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C4B" w:rsidRPr="002B192E" w:rsidRDefault="00624C4B" w:rsidP="00624C4B">
      <w:pPr>
        <w:shd w:val="clear" w:color="auto" w:fill="002060"/>
        <w:ind w:left="-630" w:right="-450"/>
        <w:jc w:val="center"/>
        <w:rPr>
          <w:b/>
          <w:color w:val="FFFFFF"/>
          <w:spacing w:val="80"/>
          <w:sz w:val="52"/>
          <w:szCs w:val="52"/>
        </w:rPr>
      </w:pPr>
      <w:r w:rsidRPr="002B192E">
        <w:rPr>
          <w:b/>
          <w:color w:val="FFFFFF"/>
          <w:spacing w:val="80"/>
          <w:sz w:val="52"/>
          <w:szCs w:val="52"/>
        </w:rPr>
        <w:t>GUIDANCE NOTE</w:t>
      </w:r>
    </w:p>
    <w:p w:rsidR="00624C4B" w:rsidRPr="002B192E" w:rsidRDefault="00624C4B" w:rsidP="00624C4B">
      <w:pPr>
        <w:pStyle w:val="Style7"/>
        <w:spacing w:line="240" w:lineRule="auto"/>
        <w:ind w:left="-720" w:right="-540"/>
        <w:rPr>
          <w:b/>
          <w:color w:val="000000"/>
          <w:sz w:val="84"/>
          <w:szCs w:val="20"/>
        </w:rPr>
      </w:pPr>
    </w:p>
    <w:p w:rsidR="006B5705" w:rsidRPr="002B192E" w:rsidRDefault="00624C4B" w:rsidP="00624C4B">
      <w:pPr>
        <w:jc w:val="center"/>
        <w:rPr>
          <w:b/>
          <w:color w:val="000000"/>
          <w:sz w:val="84"/>
          <w:szCs w:val="20"/>
        </w:rPr>
      </w:pPr>
      <w:r w:rsidRPr="002B192E">
        <w:rPr>
          <w:b/>
          <w:color w:val="000000"/>
          <w:sz w:val="84"/>
          <w:szCs w:val="20"/>
        </w:rPr>
        <w:t xml:space="preserve">For Standard Bidding Document (SPD) for </w:t>
      </w:r>
      <w:r w:rsidR="006B5705" w:rsidRPr="002B192E">
        <w:rPr>
          <w:b/>
          <w:color w:val="000000"/>
          <w:sz w:val="84"/>
          <w:szCs w:val="20"/>
        </w:rPr>
        <w:t>Works and Operation Services</w:t>
      </w:r>
    </w:p>
    <w:p w:rsidR="00624C4B" w:rsidRPr="002B192E" w:rsidRDefault="006B5705" w:rsidP="00624C4B">
      <w:pPr>
        <w:jc w:val="center"/>
        <w:rPr>
          <w:b/>
          <w:color w:val="000000"/>
          <w:sz w:val="52"/>
          <w:szCs w:val="52"/>
        </w:rPr>
      </w:pPr>
      <w:r w:rsidRPr="002B192E">
        <w:rPr>
          <w:b/>
          <w:color w:val="000000"/>
          <w:sz w:val="52"/>
          <w:szCs w:val="52"/>
        </w:rPr>
        <w:t>Design, Build and Operation</w:t>
      </w:r>
      <w:r w:rsidR="00624C4B" w:rsidRPr="002B192E">
        <w:rPr>
          <w:b/>
          <w:color w:val="000000"/>
          <w:sz w:val="52"/>
          <w:szCs w:val="52"/>
        </w:rPr>
        <w:t xml:space="preserve"> (DBO)</w:t>
      </w:r>
      <w:r w:rsidRPr="002B192E">
        <w:rPr>
          <w:b/>
          <w:color w:val="000000"/>
          <w:sz w:val="52"/>
          <w:szCs w:val="52"/>
        </w:rPr>
        <w:t xml:space="preserve"> of</w:t>
      </w:r>
    </w:p>
    <w:p w:rsidR="00624C4B" w:rsidRPr="002B192E" w:rsidRDefault="00624C4B" w:rsidP="00624C4B">
      <w:pPr>
        <w:jc w:val="center"/>
        <w:rPr>
          <w:b/>
          <w:color w:val="000000"/>
          <w:sz w:val="44"/>
          <w:szCs w:val="44"/>
        </w:rPr>
      </w:pPr>
      <w:r w:rsidRPr="002B192E">
        <w:rPr>
          <w:b/>
          <w:color w:val="000000"/>
          <w:sz w:val="44"/>
          <w:szCs w:val="44"/>
        </w:rPr>
        <w:t>Water and Wastewater Treatment Plants</w:t>
      </w:r>
    </w:p>
    <w:p w:rsidR="00FC6B72" w:rsidRPr="002B192E" w:rsidRDefault="00FC6B72"/>
    <w:p w:rsidR="002D4B40" w:rsidRPr="002B192E" w:rsidRDefault="002D4B40" w:rsidP="000D7D26">
      <w:pPr>
        <w:pStyle w:val="ShortTitle"/>
        <w:jc w:val="center"/>
        <w:rPr>
          <w:rFonts w:ascii="Times New Roman" w:hAnsi="Times New Roman"/>
          <w:color w:val="auto"/>
        </w:rPr>
      </w:pPr>
    </w:p>
    <w:p w:rsidR="002D4B40" w:rsidRPr="002B192E" w:rsidRDefault="002D4B40" w:rsidP="000D7D26">
      <w:pPr>
        <w:pStyle w:val="ShortTitle"/>
        <w:jc w:val="center"/>
        <w:rPr>
          <w:rFonts w:ascii="Times New Roman" w:hAnsi="Times New Roman"/>
          <w:color w:val="auto"/>
        </w:rPr>
      </w:pPr>
    </w:p>
    <w:p w:rsidR="002D4B40" w:rsidRPr="002B192E" w:rsidRDefault="002D4B40" w:rsidP="000D7D26">
      <w:pPr>
        <w:pStyle w:val="ShortTitle"/>
        <w:jc w:val="center"/>
        <w:rPr>
          <w:rFonts w:ascii="Times New Roman" w:hAnsi="Times New Roman"/>
          <w:color w:val="auto"/>
        </w:rPr>
      </w:pPr>
    </w:p>
    <w:p w:rsidR="002D4B40" w:rsidRPr="002B192E" w:rsidRDefault="002D4B40" w:rsidP="000D7D26">
      <w:pPr>
        <w:pStyle w:val="ShortTitle"/>
        <w:jc w:val="center"/>
        <w:rPr>
          <w:rFonts w:ascii="Times New Roman" w:hAnsi="Times New Roman"/>
          <w:color w:val="auto"/>
        </w:rPr>
      </w:pPr>
    </w:p>
    <w:p w:rsidR="002D4B40" w:rsidRPr="002B192E" w:rsidRDefault="002D4B40" w:rsidP="000D7D26">
      <w:pPr>
        <w:pStyle w:val="ShortTitle"/>
        <w:jc w:val="center"/>
        <w:rPr>
          <w:rFonts w:ascii="Times New Roman" w:hAnsi="Times New Roman"/>
          <w:color w:val="auto"/>
        </w:rPr>
      </w:pPr>
    </w:p>
    <w:p w:rsidR="002D4B40" w:rsidRPr="002B192E" w:rsidRDefault="002D4B40" w:rsidP="000D7D26">
      <w:pPr>
        <w:pStyle w:val="ShortTitle"/>
        <w:jc w:val="center"/>
        <w:rPr>
          <w:rFonts w:ascii="Times New Roman" w:hAnsi="Times New Roman"/>
          <w:color w:val="auto"/>
        </w:rPr>
      </w:pPr>
    </w:p>
    <w:p w:rsidR="002D4B40" w:rsidRPr="002B192E" w:rsidRDefault="002D4B40" w:rsidP="000D7D26">
      <w:pPr>
        <w:pStyle w:val="ShortTitle"/>
        <w:jc w:val="center"/>
        <w:rPr>
          <w:rFonts w:ascii="Times New Roman" w:hAnsi="Times New Roman"/>
          <w:color w:val="auto"/>
        </w:rPr>
      </w:pPr>
    </w:p>
    <w:p w:rsidR="002D4B40" w:rsidRPr="002B192E" w:rsidRDefault="002D4B40" w:rsidP="002D4B40">
      <w:pPr>
        <w:pStyle w:val="BodyText"/>
        <w:rPr>
          <w:lang w:eastAsia="en-US"/>
        </w:rPr>
      </w:pPr>
    </w:p>
    <w:p w:rsidR="002D4B40" w:rsidRPr="002B192E" w:rsidRDefault="00FD27B6" w:rsidP="000D7D26">
      <w:pPr>
        <w:pStyle w:val="ShortTitle"/>
        <w:jc w:val="center"/>
        <w:rPr>
          <w:rFonts w:ascii="Times New Roman" w:hAnsi="Times New Roman"/>
          <w:color w:val="auto"/>
        </w:rPr>
      </w:pPr>
      <w:r>
        <w:rPr>
          <w:rFonts w:ascii="Times New Roman" w:hAnsi="Times New Roman"/>
          <w:noProof/>
          <w:color w:val="auto"/>
        </w:rPr>
        <w:drawing>
          <wp:anchor distT="0" distB="0" distL="114300" distR="114300" simplePos="0" relativeHeight="251657728" behindDoc="0" locked="0" layoutInCell="1" allowOverlap="1">
            <wp:simplePos x="0" y="0"/>
            <wp:positionH relativeFrom="column">
              <wp:posOffset>-111125</wp:posOffset>
            </wp:positionH>
            <wp:positionV relativeFrom="paragraph">
              <wp:posOffset>191770</wp:posOffset>
            </wp:positionV>
            <wp:extent cx="2112645" cy="551815"/>
            <wp:effectExtent l="0" t="0" r="0" b="0"/>
            <wp:wrapSquare wrapText="bothSides"/>
            <wp:docPr id="2" name="Picture 2" descr="imagesb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sban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2645" cy="551815"/>
                    </a:xfrm>
                    <a:prstGeom prst="rect">
                      <a:avLst/>
                    </a:prstGeom>
                    <a:noFill/>
                  </pic:spPr>
                </pic:pic>
              </a:graphicData>
            </a:graphic>
            <wp14:sizeRelH relativeFrom="page">
              <wp14:pctWidth>0</wp14:pctWidth>
            </wp14:sizeRelH>
            <wp14:sizeRelV relativeFrom="page">
              <wp14:pctHeight>0</wp14:pctHeight>
            </wp14:sizeRelV>
          </wp:anchor>
        </w:drawing>
      </w:r>
    </w:p>
    <w:p w:rsidR="002D4B40" w:rsidRPr="002B192E" w:rsidRDefault="002D4B40" w:rsidP="002D4B40">
      <w:pPr>
        <w:pStyle w:val="Header"/>
        <w:jc w:val="right"/>
        <w:rPr>
          <w:b/>
          <w:bCs/>
          <w:sz w:val="28"/>
          <w:szCs w:val="28"/>
        </w:rPr>
      </w:pPr>
      <w:r w:rsidRPr="002B192E">
        <w:rPr>
          <w:b/>
          <w:bCs/>
          <w:sz w:val="28"/>
          <w:szCs w:val="28"/>
        </w:rPr>
        <w:t>JULY 2017</w:t>
      </w:r>
    </w:p>
    <w:p w:rsidR="002D4B40" w:rsidRPr="002B192E" w:rsidRDefault="002D4B40" w:rsidP="000D7D26">
      <w:pPr>
        <w:pStyle w:val="ShortTitle"/>
        <w:jc w:val="center"/>
        <w:rPr>
          <w:rFonts w:ascii="Times New Roman" w:hAnsi="Times New Roman"/>
          <w:color w:val="auto"/>
        </w:rPr>
        <w:sectPr w:rsidR="002D4B40" w:rsidRPr="002B192E" w:rsidSect="002D4B40">
          <w:headerReference w:type="default" r:id="rId10"/>
          <w:footerReference w:type="even" r:id="rId11"/>
          <w:headerReference w:type="first" r:id="rId12"/>
          <w:footerReference w:type="first" r:id="rId13"/>
          <w:pgSz w:w="12240" w:h="15840"/>
          <w:pgMar w:top="1440" w:right="1440" w:bottom="1440" w:left="1440" w:header="720" w:footer="720" w:gutter="0"/>
          <w:pgNumType w:fmt="lowerRoman" w:start="1"/>
          <w:cols w:space="720"/>
          <w:titlePg/>
          <w:docGrid w:linePitch="360"/>
        </w:sectPr>
      </w:pPr>
    </w:p>
    <w:p w:rsidR="00B95801" w:rsidRPr="002B192E" w:rsidRDefault="00D010F7" w:rsidP="000D7D26">
      <w:pPr>
        <w:pStyle w:val="ShortTitle"/>
        <w:jc w:val="center"/>
        <w:rPr>
          <w:rFonts w:ascii="Times New Roman" w:hAnsi="Times New Roman"/>
          <w:color w:val="auto"/>
        </w:rPr>
      </w:pPr>
      <w:r w:rsidRPr="002B192E">
        <w:rPr>
          <w:rFonts w:ascii="Times New Roman" w:hAnsi="Times New Roman"/>
          <w:color w:val="auto"/>
        </w:rPr>
        <w:lastRenderedPageBreak/>
        <w:t>Preface</w:t>
      </w:r>
    </w:p>
    <w:p w:rsidR="002D33F1" w:rsidRPr="002B192E" w:rsidRDefault="006B4673" w:rsidP="009D2E8E">
      <w:r w:rsidRPr="002B192E">
        <w:t xml:space="preserve">This Guidance Note has been prepared </w:t>
      </w:r>
      <w:r w:rsidR="00804A84" w:rsidRPr="002B192E">
        <w:t xml:space="preserve">as a companion to </w:t>
      </w:r>
      <w:r w:rsidRPr="002B192E">
        <w:t xml:space="preserve">the trial version of the World Bank Standard Procurement Document </w:t>
      </w:r>
      <w:r w:rsidR="009822C8" w:rsidRPr="002B192E">
        <w:t xml:space="preserve">(SPD) </w:t>
      </w:r>
      <w:r w:rsidRPr="002B192E">
        <w:t xml:space="preserve">entitled </w:t>
      </w:r>
      <w:r w:rsidRPr="002B192E">
        <w:rPr>
          <w:i/>
        </w:rPr>
        <w:t xml:space="preserve">Request for Proposals, Works and Operation Service, Design, Build and Operation of </w:t>
      </w:r>
      <w:r w:rsidR="00804A84" w:rsidRPr="002B192E">
        <w:rPr>
          <w:i/>
        </w:rPr>
        <w:t>Water Treatment Plant (WTP) and Wastewater Treatment P</w:t>
      </w:r>
      <w:r w:rsidRPr="002B192E">
        <w:rPr>
          <w:i/>
        </w:rPr>
        <w:t>lant (WWTP)</w:t>
      </w:r>
      <w:r w:rsidR="007466DF" w:rsidRPr="002B192E">
        <w:rPr>
          <w:i/>
        </w:rPr>
        <w:t xml:space="preserve"> </w:t>
      </w:r>
      <w:r w:rsidR="006B5705" w:rsidRPr="002B192E">
        <w:rPr>
          <w:i/>
        </w:rPr>
        <w:t>and SPD entitled Initial Selection Document</w:t>
      </w:r>
      <w:r w:rsidR="00A548BF" w:rsidRPr="002B192E">
        <w:rPr>
          <w:i/>
        </w:rPr>
        <w:t>, Works and Operation Service</w:t>
      </w:r>
      <w:r w:rsidR="000D7D26" w:rsidRPr="002B192E">
        <w:rPr>
          <w:i/>
        </w:rPr>
        <w:t>s</w:t>
      </w:r>
      <w:r w:rsidR="00A548BF" w:rsidRPr="002B192E">
        <w:rPr>
          <w:i/>
        </w:rPr>
        <w:t>, Design, Build and Operation of Water Treatment Plant (WTP) and Wastewater Treatment Plant (WWTP)</w:t>
      </w:r>
      <w:r w:rsidR="006B5705" w:rsidRPr="002B192E">
        <w:rPr>
          <w:i/>
        </w:rPr>
        <w:t xml:space="preserve"> </w:t>
      </w:r>
      <w:r w:rsidR="007466DF" w:rsidRPr="002B192E">
        <w:t xml:space="preserve">– hereinafter </w:t>
      </w:r>
      <w:r w:rsidR="00932CFE" w:rsidRPr="002B192E">
        <w:t>“</w:t>
      </w:r>
      <w:r w:rsidR="007466DF" w:rsidRPr="002B192E">
        <w:t xml:space="preserve">the DBO </w:t>
      </w:r>
      <w:r w:rsidR="006B5705" w:rsidRPr="002B192E">
        <w:t>SPD</w:t>
      </w:r>
      <w:r w:rsidR="00A548BF" w:rsidRPr="002B192E">
        <w:t>s</w:t>
      </w:r>
      <w:r w:rsidR="00932CFE" w:rsidRPr="002B192E">
        <w:t>”</w:t>
      </w:r>
      <w:r w:rsidR="006B5705" w:rsidRPr="002B192E">
        <w:t xml:space="preserve"> applicable to the procurement of Works and Operation Service </w:t>
      </w:r>
      <w:r w:rsidR="0012273C" w:rsidRPr="002B192E">
        <w:t xml:space="preserve">on </w:t>
      </w:r>
      <w:r w:rsidR="006B5705" w:rsidRPr="002B192E">
        <w:t>IBRD or IDA-financed projects whose Legal Agreement makes reference to the World Bank’s Procurement Regulations for IPF Borrowers (</w:t>
      </w:r>
      <w:r w:rsidR="00932CFE" w:rsidRPr="002B192E">
        <w:t>“</w:t>
      </w:r>
      <w:r w:rsidR="006B5705" w:rsidRPr="002B192E">
        <w:t>Procurement Regulations</w:t>
      </w:r>
      <w:r w:rsidR="00932CFE" w:rsidRPr="002B192E">
        <w:t>”</w:t>
      </w:r>
      <w:r w:rsidR="006B5705" w:rsidRPr="002B192E">
        <w:t>), July, 2016</w:t>
      </w:r>
      <w:r w:rsidRPr="002B192E">
        <w:t>.</w:t>
      </w:r>
      <w:r w:rsidR="009822C8" w:rsidRPr="002B192E">
        <w:t xml:space="preserve"> </w:t>
      </w:r>
    </w:p>
    <w:p w:rsidR="002D33F1" w:rsidRPr="002B192E" w:rsidRDefault="002D33F1" w:rsidP="009D2E8E"/>
    <w:p w:rsidR="002D33F1" w:rsidRPr="002B192E" w:rsidRDefault="007466DF" w:rsidP="009D2E8E">
      <w:r w:rsidRPr="002B192E">
        <w:t xml:space="preserve">The DBO </w:t>
      </w:r>
      <w:r w:rsidR="006B5705" w:rsidRPr="002B192E">
        <w:t>SPD</w:t>
      </w:r>
      <w:r w:rsidR="00A548BF" w:rsidRPr="002B192E">
        <w:t>s are</w:t>
      </w:r>
      <w:r w:rsidRPr="002B192E">
        <w:t xml:space="preserve"> designed to be used on water treatment plant and wastewater treatment plant projects. </w:t>
      </w:r>
      <w:r w:rsidR="00A548BF" w:rsidRPr="002B192E">
        <w:t>They</w:t>
      </w:r>
      <w:r w:rsidR="002D33F1" w:rsidRPr="002B192E">
        <w:t xml:space="preserve"> could also be used, with some adaptation, on </w:t>
      </w:r>
      <w:r w:rsidR="006B5705" w:rsidRPr="002B192E">
        <w:t xml:space="preserve">projects including </w:t>
      </w:r>
      <w:r w:rsidR="002D33F1" w:rsidRPr="002B192E">
        <w:t xml:space="preserve">distribution </w:t>
      </w:r>
      <w:r w:rsidR="006B5705" w:rsidRPr="002B192E">
        <w:t xml:space="preserve">networks </w:t>
      </w:r>
      <w:r w:rsidR="002D33F1" w:rsidRPr="002B192E">
        <w:t>and</w:t>
      </w:r>
      <w:r w:rsidR="006B5705" w:rsidRPr="002B192E">
        <w:t>/ or</w:t>
      </w:r>
      <w:r w:rsidR="002D33F1" w:rsidRPr="002B192E">
        <w:t xml:space="preserve"> sewerage </w:t>
      </w:r>
      <w:r w:rsidR="006B5705" w:rsidRPr="002B192E">
        <w:t>networks</w:t>
      </w:r>
      <w:r w:rsidR="002D33F1" w:rsidRPr="002B192E">
        <w:t xml:space="preserve">. </w:t>
      </w:r>
    </w:p>
    <w:p w:rsidR="002D33F1" w:rsidRPr="002B192E" w:rsidRDefault="002D33F1" w:rsidP="009D2E8E"/>
    <w:p w:rsidR="002D33F1" w:rsidRPr="002B192E" w:rsidRDefault="002D33F1" w:rsidP="009D2E8E">
      <w:r w:rsidRPr="002B192E">
        <w:t xml:space="preserve">The trial </w:t>
      </w:r>
      <w:r w:rsidR="00A548BF" w:rsidRPr="002B192E">
        <w:t>DBO SPDs</w:t>
      </w:r>
      <w:r w:rsidRPr="002B192E">
        <w:t xml:space="preserve"> use a two-stage proposal process with initial selection which is </w:t>
      </w:r>
      <w:r w:rsidR="006B5705" w:rsidRPr="002B192E">
        <w:t xml:space="preserve">similar </w:t>
      </w:r>
      <w:r w:rsidRPr="002B192E">
        <w:t xml:space="preserve">to that used on the Bank’s SPD for </w:t>
      </w:r>
      <w:r w:rsidR="006B5705" w:rsidRPr="002B192E">
        <w:t xml:space="preserve">Works, </w:t>
      </w:r>
      <w:r w:rsidRPr="002B192E">
        <w:t>Design</w:t>
      </w:r>
      <w:r w:rsidR="006B5705" w:rsidRPr="002B192E">
        <w:t xml:space="preserve"> and</w:t>
      </w:r>
      <w:r w:rsidR="00A548BF" w:rsidRPr="002B192E">
        <w:t xml:space="preserve"> </w:t>
      </w:r>
      <w:r w:rsidR="00F658EE" w:rsidRPr="002B192E">
        <w:t>Build</w:t>
      </w:r>
      <w:r w:rsidRPr="002B192E">
        <w:t>.</w:t>
      </w:r>
      <w:r w:rsidR="007233F3" w:rsidRPr="002B192E">
        <w:t xml:space="preserve"> </w:t>
      </w:r>
      <w:r w:rsidR="00713D85" w:rsidRPr="002B192E">
        <w:t xml:space="preserve">The Procurement Regulations state that this two stage will normally be followed (model 1 in the Procurement Regulations, p.101) as the two stage approach gives the opportunity for the technical solutions provided by bidders to be examined, discussed and modified as needed before a priced proposal is submitted. This is considered to provide value for money and lead to an acceptable solution. The tradeoff is it may take a longer time and requires capacity to manage the process at the end of the first stage. This two stage approach is not completely new as it was recommended under the previous procurement framework for complex projects. </w:t>
      </w:r>
      <w:r w:rsidRPr="002B192E">
        <w:t xml:space="preserve">In due course, it is </w:t>
      </w:r>
      <w:r w:rsidR="00713D85" w:rsidRPr="002B192E">
        <w:t>anticipated</w:t>
      </w:r>
      <w:r w:rsidRPr="002B192E">
        <w:t xml:space="preserve"> that a single-stage version of the DBO procurement documents will be developed</w:t>
      </w:r>
      <w:r w:rsidR="00713D85" w:rsidRPr="002B192E">
        <w:t xml:space="preserve"> for cases where </w:t>
      </w:r>
      <w:r w:rsidR="000D7D26" w:rsidRPr="002B192E">
        <w:t>the circumstances may be more suited for single stage approach</w:t>
      </w:r>
      <w:r w:rsidRPr="002B192E">
        <w:t xml:space="preserve">. </w:t>
      </w:r>
    </w:p>
    <w:p w:rsidR="007466DF" w:rsidRPr="002B192E" w:rsidRDefault="007466DF" w:rsidP="009D2E8E"/>
    <w:p w:rsidR="00804A84" w:rsidRPr="002B192E" w:rsidRDefault="00804A84" w:rsidP="009D2E8E">
      <w:r w:rsidRPr="002B192E">
        <w:t xml:space="preserve">The new trial </w:t>
      </w:r>
      <w:r w:rsidR="007466DF" w:rsidRPr="002B192E">
        <w:t xml:space="preserve">DBO </w:t>
      </w:r>
      <w:r w:rsidR="00A548BF" w:rsidRPr="002B192E">
        <w:t>SPD Request for Proposals is</w:t>
      </w:r>
      <w:r w:rsidR="007466DF" w:rsidRPr="002B192E">
        <w:t xml:space="preserve"> </w:t>
      </w:r>
      <w:r w:rsidRPr="002B192E">
        <w:t>based on the 1</w:t>
      </w:r>
      <w:r w:rsidRPr="002B192E">
        <w:rPr>
          <w:vertAlign w:val="superscript"/>
        </w:rPr>
        <w:t>st</w:t>
      </w:r>
      <w:r w:rsidRPr="002B192E">
        <w:t xml:space="preserve"> edition of the FIDIC Gold Book (Conditions of Contract for Design Build and Operate Contracts) published in 2008.</w:t>
      </w:r>
      <w:r w:rsidR="007233F3" w:rsidRPr="002B192E">
        <w:t xml:space="preserve"> </w:t>
      </w:r>
      <w:r w:rsidR="000D7D26" w:rsidRPr="002B192E">
        <w:t>A</w:t>
      </w:r>
      <w:r w:rsidRPr="002B192E">
        <w:t xml:space="preserve"> number of very important differences have been introduced to make the document consistent with Bank procedures and more relevant to the water and wastewater sector.</w:t>
      </w:r>
      <w:r w:rsidR="007233F3" w:rsidRPr="002B192E">
        <w:t xml:space="preserve"> </w:t>
      </w:r>
      <w:r w:rsidRPr="002B192E">
        <w:t xml:space="preserve">Among the many notable </w:t>
      </w:r>
      <w:r w:rsidR="007466DF" w:rsidRPr="002B192E">
        <w:t>differences</w:t>
      </w:r>
      <w:r w:rsidRPr="002B192E">
        <w:t xml:space="preserve">, the </w:t>
      </w:r>
      <w:r w:rsidR="007466DF" w:rsidRPr="002B192E">
        <w:t xml:space="preserve">Bank </w:t>
      </w:r>
      <w:r w:rsidRPr="002B192E">
        <w:t>SPD is designed for use in both gree</w:t>
      </w:r>
      <w:r w:rsidR="007466DF" w:rsidRPr="002B192E">
        <w:t xml:space="preserve">nfield </w:t>
      </w:r>
      <w:r w:rsidR="00A548BF" w:rsidRPr="002B192E">
        <w:t xml:space="preserve">(new asset) </w:t>
      </w:r>
      <w:r w:rsidR="007466DF" w:rsidRPr="002B192E">
        <w:t xml:space="preserve">and brownfield </w:t>
      </w:r>
      <w:r w:rsidR="00A548BF" w:rsidRPr="002B192E">
        <w:t xml:space="preserve">(rehabilitation and operation of existing asset) </w:t>
      </w:r>
      <w:r w:rsidR="007466DF" w:rsidRPr="002B192E">
        <w:t>scenarios, whereas the Gold Book is designed only for use in greenfield situations.</w:t>
      </w:r>
    </w:p>
    <w:p w:rsidR="006B4673" w:rsidRPr="002B192E" w:rsidRDefault="006B4673" w:rsidP="009D2E8E"/>
    <w:p w:rsidR="006B4673" w:rsidRPr="002B192E" w:rsidRDefault="006B4673" w:rsidP="009D2E8E">
      <w:pPr>
        <w:pStyle w:val="TOCBase"/>
        <w:rPr>
          <w:rFonts w:ascii="Times New Roman" w:hAnsi="Times New Roman"/>
        </w:rPr>
      </w:pPr>
      <w:r w:rsidRPr="002B192E">
        <w:rPr>
          <w:rFonts w:ascii="Times New Roman" w:hAnsi="Times New Roman"/>
        </w:rPr>
        <w:t xml:space="preserve">This </w:t>
      </w:r>
      <w:r w:rsidR="009822C8" w:rsidRPr="002B192E">
        <w:rPr>
          <w:rFonts w:ascii="Times New Roman" w:hAnsi="Times New Roman"/>
        </w:rPr>
        <w:t xml:space="preserve">Guidance </w:t>
      </w:r>
      <w:r w:rsidRPr="002B192E">
        <w:rPr>
          <w:rFonts w:ascii="Times New Roman" w:hAnsi="Times New Roman"/>
        </w:rPr>
        <w:t xml:space="preserve">Note is primarily intended to assist World Bank Borrowers who </w:t>
      </w:r>
      <w:r w:rsidR="009822C8" w:rsidRPr="002B192E">
        <w:rPr>
          <w:rFonts w:ascii="Times New Roman" w:hAnsi="Times New Roman"/>
        </w:rPr>
        <w:t>are planning to develop water or wastewater treatment infrastructure</w:t>
      </w:r>
      <w:r w:rsidR="00A548BF" w:rsidRPr="002B192E">
        <w:rPr>
          <w:rFonts w:ascii="Times New Roman" w:hAnsi="Times New Roman"/>
        </w:rPr>
        <w:t xml:space="preserve"> and World Bank staff working on these projects</w:t>
      </w:r>
      <w:r w:rsidR="009822C8" w:rsidRPr="002B192E">
        <w:rPr>
          <w:rFonts w:ascii="Times New Roman" w:hAnsi="Times New Roman"/>
        </w:rPr>
        <w:t xml:space="preserve">. </w:t>
      </w:r>
      <w:r w:rsidR="000D7D26" w:rsidRPr="002B192E">
        <w:rPr>
          <w:rFonts w:ascii="Times New Roman" w:hAnsi="Times New Roman"/>
        </w:rPr>
        <w:t>Its purpose</w:t>
      </w:r>
      <w:r w:rsidR="009822C8" w:rsidRPr="002B192E">
        <w:rPr>
          <w:rFonts w:ascii="Times New Roman" w:hAnsi="Times New Roman"/>
        </w:rPr>
        <w:t xml:space="preserve"> is to </w:t>
      </w:r>
      <w:r w:rsidR="002D33F1" w:rsidRPr="002B192E">
        <w:rPr>
          <w:rFonts w:ascii="Times New Roman" w:hAnsi="Times New Roman"/>
        </w:rPr>
        <w:t xml:space="preserve">help users decide whether a DBO would be the right contract model for them and to provide guidance on </w:t>
      </w:r>
      <w:r w:rsidRPr="002B192E">
        <w:rPr>
          <w:rFonts w:ascii="Times New Roman" w:hAnsi="Times New Roman"/>
        </w:rPr>
        <w:t xml:space="preserve">how to use, adapt, and further develop the </w:t>
      </w:r>
      <w:r w:rsidR="002D33F1" w:rsidRPr="002B192E">
        <w:rPr>
          <w:rFonts w:ascii="Times New Roman" w:hAnsi="Times New Roman"/>
        </w:rPr>
        <w:t>DBO SPDs</w:t>
      </w:r>
      <w:r w:rsidRPr="002B192E">
        <w:rPr>
          <w:rFonts w:ascii="Times New Roman" w:hAnsi="Times New Roman"/>
        </w:rPr>
        <w:t xml:space="preserve"> to fit the particularities of each </w:t>
      </w:r>
      <w:r w:rsidR="002D33F1" w:rsidRPr="002B192E">
        <w:rPr>
          <w:rFonts w:ascii="Times New Roman" w:hAnsi="Times New Roman"/>
        </w:rPr>
        <w:t>project</w:t>
      </w:r>
      <w:r w:rsidRPr="002B192E">
        <w:rPr>
          <w:rFonts w:ascii="Times New Roman" w:hAnsi="Times New Roman"/>
        </w:rPr>
        <w:t>.</w:t>
      </w:r>
      <w:r w:rsidR="007233F3" w:rsidRPr="002B192E">
        <w:rPr>
          <w:rFonts w:ascii="Times New Roman" w:hAnsi="Times New Roman"/>
        </w:rPr>
        <w:t xml:space="preserve"> </w:t>
      </w:r>
    </w:p>
    <w:p w:rsidR="002D33F1" w:rsidRPr="002B192E" w:rsidRDefault="002D33F1" w:rsidP="009D2E8E"/>
    <w:p w:rsidR="00D010F7" w:rsidRPr="002B192E" w:rsidRDefault="002D33F1" w:rsidP="00A548BF">
      <w:r w:rsidRPr="002B192E">
        <w:t xml:space="preserve">The SPD and this companion Guidance Note are intended to be used on a voluntary, trial basis and will be progressively improved over time based on experience gained from their practical implementation. </w:t>
      </w:r>
    </w:p>
    <w:p w:rsidR="00D010F7" w:rsidRPr="002B192E" w:rsidRDefault="00D010F7" w:rsidP="009D2E8E"/>
    <w:p w:rsidR="003B0846" w:rsidRPr="002B192E" w:rsidRDefault="003B0846" w:rsidP="000D7D26">
      <w:pPr>
        <w:tabs>
          <w:tab w:val="left" w:pos="5331"/>
        </w:tabs>
        <w:sectPr w:rsidR="003B0846" w:rsidRPr="002B192E" w:rsidSect="002D4B40">
          <w:headerReference w:type="first" r:id="rId14"/>
          <w:pgSz w:w="12240" w:h="15840"/>
          <w:pgMar w:top="1440" w:right="1440" w:bottom="1440" w:left="1440" w:header="720" w:footer="720" w:gutter="0"/>
          <w:pgNumType w:fmt="lowerRoman" w:start="1"/>
          <w:cols w:space="720"/>
          <w:titlePg/>
          <w:docGrid w:linePitch="360"/>
        </w:sectPr>
      </w:pPr>
    </w:p>
    <w:p w:rsidR="00D31894" w:rsidRPr="002B192E" w:rsidRDefault="0051724C" w:rsidP="0051724C">
      <w:pPr>
        <w:pStyle w:val="TOCHeading"/>
        <w:jc w:val="center"/>
        <w:rPr>
          <w:rFonts w:ascii="Times New Roman" w:hAnsi="Times New Roman" w:cs="Times New Roman"/>
          <w:color w:val="auto"/>
        </w:rPr>
      </w:pPr>
      <w:r w:rsidRPr="002B192E">
        <w:rPr>
          <w:rFonts w:ascii="Times New Roman" w:hAnsi="Times New Roman" w:cs="Times New Roman"/>
          <w:caps w:val="0"/>
          <w:color w:val="auto"/>
        </w:rPr>
        <w:lastRenderedPageBreak/>
        <w:t>Table of Contents</w:t>
      </w:r>
    </w:p>
    <w:p w:rsidR="006F0901" w:rsidRPr="002B192E" w:rsidRDefault="006F0901" w:rsidP="006F0901">
      <w:pPr>
        <w:pStyle w:val="TOC1"/>
        <w:rPr>
          <w:rFonts w:ascii="Calibri" w:eastAsia="PMingLiU" w:hAnsi="Calibri" w:cs="Arial"/>
          <w:lang w:eastAsia="zh-TW"/>
        </w:rPr>
      </w:pPr>
      <w:r w:rsidRPr="002B192E">
        <w:rPr>
          <w:sz w:val="22"/>
        </w:rPr>
        <w:fldChar w:fldCharType="begin"/>
      </w:r>
      <w:r w:rsidRPr="002B192E">
        <w:rPr>
          <w:sz w:val="22"/>
        </w:rPr>
        <w:instrText xml:space="preserve"> TOC \h \z \t "Head 1 part 1,1,Head 2 Part 1,2,Head 3 Part 1,3" </w:instrText>
      </w:r>
      <w:r w:rsidRPr="002B192E">
        <w:rPr>
          <w:sz w:val="22"/>
        </w:rPr>
        <w:fldChar w:fldCharType="separate"/>
      </w:r>
      <w:hyperlink w:anchor="_Toc487447805" w:history="1">
        <w:r w:rsidRPr="005B2AC2">
          <w:rPr>
            <w:rStyle w:val="Hyperlink"/>
          </w:rPr>
          <w:t>1.</w:t>
        </w:r>
        <w:r w:rsidRPr="002B192E">
          <w:rPr>
            <w:rFonts w:ascii="Calibri" w:eastAsia="PMingLiU" w:hAnsi="Calibri" w:cs="Arial"/>
            <w:lang w:eastAsia="zh-TW"/>
          </w:rPr>
          <w:tab/>
        </w:r>
        <w:r w:rsidRPr="005B2AC2">
          <w:rPr>
            <w:rStyle w:val="Hyperlink"/>
          </w:rPr>
          <w:t>Introduction</w:t>
        </w:r>
        <w:r>
          <w:rPr>
            <w:webHidden/>
          </w:rPr>
          <w:tab/>
        </w:r>
        <w:r>
          <w:rPr>
            <w:webHidden/>
          </w:rPr>
          <w:fldChar w:fldCharType="begin"/>
        </w:r>
        <w:r>
          <w:rPr>
            <w:webHidden/>
          </w:rPr>
          <w:instrText xml:space="preserve"> PAGEREF _Toc487447805 \h </w:instrText>
        </w:r>
        <w:r>
          <w:rPr>
            <w:webHidden/>
          </w:rPr>
        </w:r>
        <w:r>
          <w:rPr>
            <w:webHidden/>
          </w:rPr>
          <w:fldChar w:fldCharType="separate"/>
        </w:r>
        <w:r w:rsidR="00F25B0A">
          <w:rPr>
            <w:webHidden/>
          </w:rPr>
          <w:t>4</w:t>
        </w:r>
        <w:r>
          <w:rPr>
            <w:webHidden/>
          </w:rPr>
          <w:fldChar w:fldCharType="end"/>
        </w:r>
      </w:hyperlink>
    </w:p>
    <w:p w:rsidR="006F0901" w:rsidRPr="002B192E" w:rsidRDefault="00EC411E" w:rsidP="006F0901">
      <w:pPr>
        <w:pStyle w:val="TOC2"/>
        <w:rPr>
          <w:rFonts w:ascii="Calibri" w:eastAsia="PMingLiU" w:hAnsi="Calibri" w:cs="Arial"/>
          <w:lang w:eastAsia="zh-TW"/>
        </w:rPr>
      </w:pPr>
      <w:hyperlink w:anchor="_Toc487447806" w:history="1">
        <w:r w:rsidR="006F0901" w:rsidRPr="005B2AC2">
          <w:rPr>
            <w:rStyle w:val="Hyperlink"/>
          </w:rPr>
          <w:t>1.1</w:t>
        </w:r>
        <w:r w:rsidR="006F0901" w:rsidRPr="002B192E">
          <w:rPr>
            <w:rFonts w:ascii="Calibri" w:eastAsia="PMingLiU" w:hAnsi="Calibri" w:cs="Arial"/>
            <w:lang w:eastAsia="zh-TW"/>
          </w:rPr>
          <w:tab/>
        </w:r>
        <w:r w:rsidR="006F0901" w:rsidRPr="005B2AC2">
          <w:rPr>
            <w:rStyle w:val="Hyperlink"/>
          </w:rPr>
          <w:t>Background</w:t>
        </w:r>
        <w:r w:rsidR="006F0901">
          <w:rPr>
            <w:webHidden/>
          </w:rPr>
          <w:tab/>
        </w:r>
        <w:r w:rsidR="006F0901">
          <w:rPr>
            <w:webHidden/>
          </w:rPr>
          <w:fldChar w:fldCharType="begin"/>
        </w:r>
        <w:r w:rsidR="006F0901">
          <w:rPr>
            <w:webHidden/>
          </w:rPr>
          <w:instrText xml:space="preserve"> PAGEREF _Toc487447806 \h </w:instrText>
        </w:r>
        <w:r w:rsidR="006F0901">
          <w:rPr>
            <w:webHidden/>
          </w:rPr>
        </w:r>
        <w:r w:rsidR="006F0901">
          <w:rPr>
            <w:webHidden/>
          </w:rPr>
          <w:fldChar w:fldCharType="separate"/>
        </w:r>
        <w:r w:rsidR="00F25B0A">
          <w:rPr>
            <w:webHidden/>
          </w:rPr>
          <w:t>4</w:t>
        </w:r>
        <w:r w:rsidR="006F0901">
          <w:rPr>
            <w:webHidden/>
          </w:rPr>
          <w:fldChar w:fldCharType="end"/>
        </w:r>
      </w:hyperlink>
    </w:p>
    <w:p w:rsidR="006F0901" w:rsidRPr="002B192E" w:rsidRDefault="00EC411E" w:rsidP="006F0901">
      <w:pPr>
        <w:pStyle w:val="TOC2"/>
        <w:rPr>
          <w:rFonts w:ascii="Calibri" w:eastAsia="PMingLiU" w:hAnsi="Calibri" w:cs="Arial"/>
          <w:lang w:eastAsia="zh-TW"/>
        </w:rPr>
      </w:pPr>
      <w:hyperlink w:anchor="_Toc487447807" w:history="1">
        <w:r w:rsidR="006F0901" w:rsidRPr="005B2AC2">
          <w:rPr>
            <w:rStyle w:val="Hyperlink"/>
          </w:rPr>
          <w:t>1.2</w:t>
        </w:r>
        <w:r w:rsidR="006F0901" w:rsidRPr="002B192E">
          <w:rPr>
            <w:rFonts w:ascii="Calibri" w:eastAsia="PMingLiU" w:hAnsi="Calibri" w:cs="Arial"/>
            <w:lang w:eastAsia="zh-TW"/>
          </w:rPr>
          <w:tab/>
        </w:r>
        <w:r w:rsidR="006F0901" w:rsidRPr="005B2AC2">
          <w:rPr>
            <w:rStyle w:val="Hyperlink"/>
          </w:rPr>
          <w:t>The FIDIC Gold Book</w:t>
        </w:r>
        <w:r w:rsidR="006F0901">
          <w:rPr>
            <w:webHidden/>
          </w:rPr>
          <w:tab/>
        </w:r>
        <w:r w:rsidR="006F0901">
          <w:rPr>
            <w:webHidden/>
          </w:rPr>
          <w:fldChar w:fldCharType="begin"/>
        </w:r>
        <w:r w:rsidR="006F0901">
          <w:rPr>
            <w:webHidden/>
          </w:rPr>
          <w:instrText xml:space="preserve"> PAGEREF _Toc487447807 \h </w:instrText>
        </w:r>
        <w:r w:rsidR="006F0901">
          <w:rPr>
            <w:webHidden/>
          </w:rPr>
        </w:r>
        <w:r w:rsidR="006F0901">
          <w:rPr>
            <w:webHidden/>
          </w:rPr>
          <w:fldChar w:fldCharType="separate"/>
        </w:r>
        <w:r w:rsidR="00F25B0A">
          <w:rPr>
            <w:webHidden/>
          </w:rPr>
          <w:t>4</w:t>
        </w:r>
        <w:r w:rsidR="006F0901">
          <w:rPr>
            <w:webHidden/>
          </w:rPr>
          <w:fldChar w:fldCharType="end"/>
        </w:r>
      </w:hyperlink>
    </w:p>
    <w:p w:rsidR="006F0901" w:rsidRPr="002B192E" w:rsidRDefault="00EC411E" w:rsidP="006F0901">
      <w:pPr>
        <w:pStyle w:val="TOC2"/>
        <w:rPr>
          <w:rFonts w:ascii="Calibri" w:eastAsia="PMingLiU" w:hAnsi="Calibri" w:cs="Arial"/>
          <w:lang w:eastAsia="zh-TW"/>
        </w:rPr>
      </w:pPr>
      <w:hyperlink w:anchor="_Toc487447808" w:history="1">
        <w:r w:rsidR="006F0901" w:rsidRPr="005B2AC2">
          <w:rPr>
            <w:rStyle w:val="Hyperlink"/>
          </w:rPr>
          <w:t>1.3</w:t>
        </w:r>
        <w:r w:rsidR="006F0901" w:rsidRPr="002B192E">
          <w:rPr>
            <w:rFonts w:ascii="Calibri" w:eastAsia="PMingLiU" w:hAnsi="Calibri" w:cs="Arial"/>
            <w:lang w:eastAsia="zh-TW"/>
          </w:rPr>
          <w:tab/>
        </w:r>
        <w:r w:rsidR="006F0901" w:rsidRPr="005B2AC2">
          <w:rPr>
            <w:rStyle w:val="Hyperlink"/>
          </w:rPr>
          <w:t>What this set of SPD is covering and is not covering</w:t>
        </w:r>
        <w:r w:rsidR="006F0901">
          <w:rPr>
            <w:webHidden/>
          </w:rPr>
          <w:tab/>
        </w:r>
        <w:r w:rsidR="006F0901">
          <w:rPr>
            <w:webHidden/>
          </w:rPr>
          <w:fldChar w:fldCharType="begin"/>
        </w:r>
        <w:r w:rsidR="006F0901">
          <w:rPr>
            <w:webHidden/>
          </w:rPr>
          <w:instrText xml:space="preserve"> PAGEREF _Toc487447808 \h </w:instrText>
        </w:r>
        <w:r w:rsidR="006F0901">
          <w:rPr>
            <w:webHidden/>
          </w:rPr>
        </w:r>
        <w:r w:rsidR="006F0901">
          <w:rPr>
            <w:webHidden/>
          </w:rPr>
          <w:fldChar w:fldCharType="separate"/>
        </w:r>
        <w:r w:rsidR="00F25B0A">
          <w:rPr>
            <w:webHidden/>
          </w:rPr>
          <w:t>4</w:t>
        </w:r>
        <w:r w:rsidR="006F0901">
          <w:rPr>
            <w:webHidden/>
          </w:rPr>
          <w:fldChar w:fldCharType="end"/>
        </w:r>
      </w:hyperlink>
    </w:p>
    <w:p w:rsidR="006F0901" w:rsidRPr="002B192E" w:rsidRDefault="00EC411E" w:rsidP="006F0901">
      <w:pPr>
        <w:pStyle w:val="TOC2"/>
        <w:rPr>
          <w:rFonts w:ascii="Calibri" w:eastAsia="PMingLiU" w:hAnsi="Calibri" w:cs="Arial"/>
          <w:lang w:eastAsia="zh-TW"/>
        </w:rPr>
      </w:pPr>
      <w:hyperlink w:anchor="_Toc487447809" w:history="1">
        <w:r w:rsidR="006F0901" w:rsidRPr="005B2AC2">
          <w:rPr>
            <w:rStyle w:val="Hyperlink"/>
          </w:rPr>
          <w:t>1.4</w:t>
        </w:r>
        <w:r w:rsidR="006F0901" w:rsidRPr="002B192E">
          <w:rPr>
            <w:rFonts w:ascii="Calibri" w:eastAsia="PMingLiU" w:hAnsi="Calibri" w:cs="Arial"/>
            <w:lang w:eastAsia="zh-TW"/>
          </w:rPr>
          <w:tab/>
        </w:r>
        <w:r w:rsidR="006F0901" w:rsidRPr="005B2AC2">
          <w:rPr>
            <w:rStyle w:val="Hyperlink"/>
          </w:rPr>
          <w:t>Procurement process</w:t>
        </w:r>
        <w:r w:rsidR="006F0901">
          <w:rPr>
            <w:webHidden/>
          </w:rPr>
          <w:tab/>
        </w:r>
        <w:r w:rsidR="006F0901">
          <w:rPr>
            <w:webHidden/>
          </w:rPr>
          <w:fldChar w:fldCharType="begin"/>
        </w:r>
        <w:r w:rsidR="006F0901">
          <w:rPr>
            <w:webHidden/>
          </w:rPr>
          <w:instrText xml:space="preserve"> PAGEREF _Toc487447809 \h </w:instrText>
        </w:r>
        <w:r w:rsidR="006F0901">
          <w:rPr>
            <w:webHidden/>
          </w:rPr>
        </w:r>
        <w:r w:rsidR="006F0901">
          <w:rPr>
            <w:webHidden/>
          </w:rPr>
          <w:fldChar w:fldCharType="separate"/>
        </w:r>
        <w:r w:rsidR="00F25B0A">
          <w:rPr>
            <w:webHidden/>
          </w:rPr>
          <w:t>4</w:t>
        </w:r>
        <w:r w:rsidR="006F0901">
          <w:rPr>
            <w:webHidden/>
          </w:rPr>
          <w:fldChar w:fldCharType="end"/>
        </w:r>
      </w:hyperlink>
    </w:p>
    <w:p w:rsidR="006F0901" w:rsidRPr="002B192E" w:rsidRDefault="00EC411E" w:rsidP="006F0901">
      <w:pPr>
        <w:pStyle w:val="TOC1"/>
        <w:rPr>
          <w:rFonts w:ascii="Calibri" w:eastAsia="PMingLiU" w:hAnsi="Calibri" w:cs="Arial"/>
          <w:lang w:eastAsia="zh-TW"/>
        </w:rPr>
      </w:pPr>
      <w:hyperlink w:anchor="_Toc487447810" w:history="1">
        <w:r w:rsidR="006F0901" w:rsidRPr="005B2AC2">
          <w:rPr>
            <w:rStyle w:val="Hyperlink"/>
          </w:rPr>
          <w:t>2.</w:t>
        </w:r>
        <w:r w:rsidR="006F0901" w:rsidRPr="002B192E">
          <w:rPr>
            <w:rFonts w:ascii="Calibri" w:eastAsia="PMingLiU" w:hAnsi="Calibri" w:cs="Arial"/>
            <w:lang w:eastAsia="zh-TW"/>
          </w:rPr>
          <w:tab/>
        </w:r>
        <w:r w:rsidR="006F0901" w:rsidRPr="005B2AC2">
          <w:rPr>
            <w:rStyle w:val="Hyperlink"/>
          </w:rPr>
          <w:t>Design Build Operate Contracts – What they are and when they are  used - and how they are different from other procurement approaches</w:t>
        </w:r>
        <w:r w:rsidR="006F0901">
          <w:rPr>
            <w:webHidden/>
          </w:rPr>
          <w:tab/>
        </w:r>
        <w:r w:rsidR="006F0901">
          <w:rPr>
            <w:webHidden/>
          </w:rPr>
          <w:fldChar w:fldCharType="begin"/>
        </w:r>
        <w:r w:rsidR="006F0901">
          <w:rPr>
            <w:webHidden/>
          </w:rPr>
          <w:instrText xml:space="preserve"> PAGEREF _Toc487447810 \h </w:instrText>
        </w:r>
        <w:r w:rsidR="006F0901">
          <w:rPr>
            <w:webHidden/>
          </w:rPr>
        </w:r>
        <w:r w:rsidR="006F0901">
          <w:rPr>
            <w:webHidden/>
          </w:rPr>
          <w:fldChar w:fldCharType="separate"/>
        </w:r>
        <w:r w:rsidR="00F25B0A">
          <w:rPr>
            <w:webHidden/>
          </w:rPr>
          <w:t>5</w:t>
        </w:r>
        <w:r w:rsidR="006F0901">
          <w:rPr>
            <w:webHidden/>
          </w:rPr>
          <w:fldChar w:fldCharType="end"/>
        </w:r>
      </w:hyperlink>
    </w:p>
    <w:p w:rsidR="006F0901" w:rsidRPr="002B192E" w:rsidRDefault="00EC411E" w:rsidP="006F0901">
      <w:pPr>
        <w:pStyle w:val="TOC2"/>
        <w:rPr>
          <w:rFonts w:ascii="Calibri" w:eastAsia="PMingLiU" w:hAnsi="Calibri" w:cs="Arial"/>
          <w:lang w:eastAsia="zh-TW"/>
        </w:rPr>
      </w:pPr>
      <w:hyperlink w:anchor="_Toc487447811" w:history="1">
        <w:r w:rsidR="006F0901" w:rsidRPr="005B2AC2">
          <w:rPr>
            <w:rStyle w:val="Hyperlink"/>
          </w:rPr>
          <w:t>2.1</w:t>
        </w:r>
        <w:r w:rsidR="006F0901" w:rsidRPr="002B192E">
          <w:rPr>
            <w:rFonts w:ascii="Calibri" w:eastAsia="PMingLiU" w:hAnsi="Calibri" w:cs="Arial"/>
            <w:lang w:eastAsia="zh-TW"/>
          </w:rPr>
          <w:tab/>
        </w:r>
        <w:r w:rsidR="006F0901" w:rsidRPr="005B2AC2">
          <w:rPr>
            <w:rStyle w:val="Hyperlink"/>
          </w:rPr>
          <w:t>Core features of a DBO Contract</w:t>
        </w:r>
        <w:r w:rsidR="006F0901">
          <w:rPr>
            <w:webHidden/>
          </w:rPr>
          <w:tab/>
        </w:r>
        <w:r w:rsidR="006F0901">
          <w:rPr>
            <w:webHidden/>
          </w:rPr>
          <w:fldChar w:fldCharType="begin"/>
        </w:r>
        <w:r w:rsidR="006F0901">
          <w:rPr>
            <w:webHidden/>
          </w:rPr>
          <w:instrText xml:space="preserve"> PAGEREF _Toc487447811 \h </w:instrText>
        </w:r>
        <w:r w:rsidR="006F0901">
          <w:rPr>
            <w:webHidden/>
          </w:rPr>
        </w:r>
        <w:r w:rsidR="006F0901">
          <w:rPr>
            <w:webHidden/>
          </w:rPr>
          <w:fldChar w:fldCharType="separate"/>
        </w:r>
        <w:r w:rsidR="00F25B0A">
          <w:rPr>
            <w:webHidden/>
          </w:rPr>
          <w:t>5</w:t>
        </w:r>
        <w:r w:rsidR="006F0901">
          <w:rPr>
            <w:webHidden/>
          </w:rPr>
          <w:fldChar w:fldCharType="end"/>
        </w:r>
      </w:hyperlink>
    </w:p>
    <w:p w:rsidR="006F0901" w:rsidRPr="002B192E" w:rsidRDefault="00EC411E" w:rsidP="006F0901">
      <w:pPr>
        <w:pStyle w:val="TOC2"/>
        <w:rPr>
          <w:rFonts w:ascii="Calibri" w:eastAsia="PMingLiU" w:hAnsi="Calibri" w:cs="Arial"/>
          <w:lang w:eastAsia="zh-TW"/>
        </w:rPr>
      </w:pPr>
      <w:hyperlink w:anchor="_Toc487447812" w:history="1">
        <w:r w:rsidR="006F0901" w:rsidRPr="005B2AC2">
          <w:rPr>
            <w:rStyle w:val="Hyperlink"/>
          </w:rPr>
          <w:t>2.2</w:t>
        </w:r>
        <w:r w:rsidR="006F0901" w:rsidRPr="002B192E">
          <w:rPr>
            <w:rFonts w:ascii="Calibri" w:eastAsia="PMingLiU" w:hAnsi="Calibri" w:cs="Arial"/>
            <w:lang w:eastAsia="zh-TW"/>
          </w:rPr>
          <w:tab/>
        </w:r>
        <w:r w:rsidR="006F0901" w:rsidRPr="005B2AC2">
          <w:rPr>
            <w:rStyle w:val="Hyperlink"/>
          </w:rPr>
          <w:t>Why choose a DBO contract model?</w:t>
        </w:r>
        <w:r w:rsidR="006F0901">
          <w:rPr>
            <w:webHidden/>
          </w:rPr>
          <w:tab/>
        </w:r>
        <w:r w:rsidR="006F0901">
          <w:rPr>
            <w:webHidden/>
          </w:rPr>
          <w:fldChar w:fldCharType="begin"/>
        </w:r>
        <w:r w:rsidR="006F0901">
          <w:rPr>
            <w:webHidden/>
          </w:rPr>
          <w:instrText xml:space="preserve"> PAGEREF _Toc487447812 \h </w:instrText>
        </w:r>
        <w:r w:rsidR="006F0901">
          <w:rPr>
            <w:webHidden/>
          </w:rPr>
        </w:r>
        <w:r w:rsidR="006F0901">
          <w:rPr>
            <w:webHidden/>
          </w:rPr>
          <w:fldChar w:fldCharType="separate"/>
        </w:r>
        <w:r w:rsidR="00F25B0A">
          <w:rPr>
            <w:webHidden/>
          </w:rPr>
          <w:t>5</w:t>
        </w:r>
        <w:r w:rsidR="006F0901">
          <w:rPr>
            <w:webHidden/>
          </w:rPr>
          <w:fldChar w:fldCharType="end"/>
        </w:r>
      </w:hyperlink>
    </w:p>
    <w:p w:rsidR="006F0901" w:rsidRPr="002B192E" w:rsidRDefault="00EC411E" w:rsidP="006F0901">
      <w:pPr>
        <w:pStyle w:val="TOC2"/>
        <w:rPr>
          <w:rFonts w:ascii="Calibri" w:eastAsia="PMingLiU" w:hAnsi="Calibri" w:cs="Arial"/>
          <w:lang w:eastAsia="zh-TW"/>
        </w:rPr>
      </w:pPr>
      <w:hyperlink w:anchor="_Toc487447813" w:history="1">
        <w:r w:rsidR="006F0901" w:rsidRPr="005B2AC2">
          <w:rPr>
            <w:rStyle w:val="Hyperlink"/>
          </w:rPr>
          <w:t>2.3</w:t>
        </w:r>
        <w:r w:rsidR="006F0901" w:rsidRPr="002B192E">
          <w:rPr>
            <w:rFonts w:ascii="Calibri" w:eastAsia="PMingLiU" w:hAnsi="Calibri" w:cs="Arial"/>
            <w:lang w:eastAsia="zh-TW"/>
          </w:rPr>
          <w:tab/>
        </w:r>
        <w:r w:rsidR="006F0901" w:rsidRPr="005B2AC2">
          <w:rPr>
            <w:rStyle w:val="Hyperlink"/>
          </w:rPr>
          <w:t>Privately funded alternatives to the DBO model</w:t>
        </w:r>
        <w:r w:rsidR="006F0901">
          <w:rPr>
            <w:webHidden/>
          </w:rPr>
          <w:tab/>
        </w:r>
        <w:r w:rsidR="006F0901">
          <w:rPr>
            <w:webHidden/>
          </w:rPr>
          <w:fldChar w:fldCharType="begin"/>
        </w:r>
        <w:r w:rsidR="006F0901">
          <w:rPr>
            <w:webHidden/>
          </w:rPr>
          <w:instrText xml:space="preserve"> PAGEREF _Toc487447813 \h </w:instrText>
        </w:r>
        <w:r w:rsidR="006F0901">
          <w:rPr>
            <w:webHidden/>
          </w:rPr>
        </w:r>
        <w:r w:rsidR="006F0901">
          <w:rPr>
            <w:webHidden/>
          </w:rPr>
          <w:fldChar w:fldCharType="separate"/>
        </w:r>
        <w:r w:rsidR="00F25B0A">
          <w:rPr>
            <w:webHidden/>
          </w:rPr>
          <w:t>7</w:t>
        </w:r>
        <w:r w:rsidR="006F0901">
          <w:rPr>
            <w:webHidden/>
          </w:rPr>
          <w:fldChar w:fldCharType="end"/>
        </w:r>
      </w:hyperlink>
    </w:p>
    <w:p w:rsidR="006F0901" w:rsidRPr="002B192E" w:rsidRDefault="00EC411E" w:rsidP="006F0901">
      <w:pPr>
        <w:pStyle w:val="TOC2"/>
        <w:rPr>
          <w:rFonts w:ascii="Calibri" w:eastAsia="PMingLiU" w:hAnsi="Calibri" w:cs="Arial"/>
          <w:lang w:eastAsia="zh-TW"/>
        </w:rPr>
      </w:pPr>
      <w:hyperlink w:anchor="_Toc487447814" w:history="1">
        <w:r w:rsidR="006F0901" w:rsidRPr="005B2AC2">
          <w:rPr>
            <w:rStyle w:val="Hyperlink"/>
          </w:rPr>
          <w:t>2.4</w:t>
        </w:r>
        <w:r w:rsidR="006F0901" w:rsidRPr="002B192E">
          <w:rPr>
            <w:rFonts w:ascii="Calibri" w:eastAsia="PMingLiU" w:hAnsi="Calibri" w:cs="Arial"/>
            <w:lang w:eastAsia="zh-TW"/>
          </w:rPr>
          <w:tab/>
        </w:r>
        <w:r w:rsidR="006F0901" w:rsidRPr="005B2AC2">
          <w:rPr>
            <w:rStyle w:val="Hyperlink"/>
          </w:rPr>
          <w:t>Key issues that a Borrower should consider</w:t>
        </w:r>
        <w:r w:rsidR="006F0901">
          <w:rPr>
            <w:webHidden/>
          </w:rPr>
          <w:tab/>
        </w:r>
        <w:r w:rsidR="006F0901">
          <w:rPr>
            <w:webHidden/>
          </w:rPr>
          <w:fldChar w:fldCharType="begin"/>
        </w:r>
        <w:r w:rsidR="006F0901">
          <w:rPr>
            <w:webHidden/>
          </w:rPr>
          <w:instrText xml:space="preserve"> PAGEREF _Toc487447814 \h </w:instrText>
        </w:r>
        <w:r w:rsidR="006F0901">
          <w:rPr>
            <w:webHidden/>
          </w:rPr>
        </w:r>
        <w:r w:rsidR="006F0901">
          <w:rPr>
            <w:webHidden/>
          </w:rPr>
          <w:fldChar w:fldCharType="separate"/>
        </w:r>
        <w:r w:rsidR="00F25B0A">
          <w:rPr>
            <w:webHidden/>
          </w:rPr>
          <w:t>8</w:t>
        </w:r>
        <w:r w:rsidR="006F0901">
          <w:rPr>
            <w:webHidden/>
          </w:rPr>
          <w:fldChar w:fldCharType="end"/>
        </w:r>
      </w:hyperlink>
    </w:p>
    <w:p w:rsidR="006F0901" w:rsidRPr="002B192E" w:rsidRDefault="00EC411E" w:rsidP="006F0901">
      <w:pPr>
        <w:pStyle w:val="TOC1"/>
        <w:rPr>
          <w:rFonts w:ascii="Calibri" w:eastAsia="PMingLiU" w:hAnsi="Calibri" w:cs="Arial"/>
          <w:lang w:eastAsia="zh-TW"/>
        </w:rPr>
      </w:pPr>
      <w:hyperlink w:anchor="_Toc487447815" w:history="1">
        <w:r w:rsidR="006F0901" w:rsidRPr="005B2AC2">
          <w:rPr>
            <w:rStyle w:val="Hyperlink"/>
          </w:rPr>
          <w:t>3.</w:t>
        </w:r>
        <w:r w:rsidR="006F0901" w:rsidRPr="002B192E">
          <w:rPr>
            <w:rFonts w:ascii="Calibri" w:eastAsia="PMingLiU" w:hAnsi="Calibri" w:cs="Arial"/>
            <w:lang w:eastAsia="zh-TW"/>
          </w:rPr>
          <w:tab/>
        </w:r>
        <w:r w:rsidR="006F0901" w:rsidRPr="005B2AC2">
          <w:rPr>
            <w:rStyle w:val="Hyperlink"/>
          </w:rPr>
          <w:t>Preparation activities</w:t>
        </w:r>
        <w:r w:rsidR="006F0901">
          <w:rPr>
            <w:webHidden/>
          </w:rPr>
          <w:tab/>
        </w:r>
        <w:r w:rsidR="006F0901">
          <w:rPr>
            <w:webHidden/>
          </w:rPr>
          <w:fldChar w:fldCharType="begin"/>
        </w:r>
        <w:r w:rsidR="006F0901">
          <w:rPr>
            <w:webHidden/>
          </w:rPr>
          <w:instrText xml:space="preserve"> PAGEREF _Toc487447815 \h </w:instrText>
        </w:r>
        <w:r w:rsidR="006F0901">
          <w:rPr>
            <w:webHidden/>
          </w:rPr>
        </w:r>
        <w:r w:rsidR="006F0901">
          <w:rPr>
            <w:webHidden/>
          </w:rPr>
          <w:fldChar w:fldCharType="separate"/>
        </w:r>
        <w:r w:rsidR="00F25B0A">
          <w:rPr>
            <w:webHidden/>
          </w:rPr>
          <w:t>11</w:t>
        </w:r>
        <w:r w:rsidR="006F0901">
          <w:rPr>
            <w:webHidden/>
          </w:rPr>
          <w:fldChar w:fldCharType="end"/>
        </w:r>
      </w:hyperlink>
    </w:p>
    <w:p w:rsidR="006F0901" w:rsidRPr="002B192E" w:rsidRDefault="00EC411E" w:rsidP="006F0901">
      <w:pPr>
        <w:pStyle w:val="TOC2"/>
        <w:rPr>
          <w:rFonts w:ascii="Calibri" w:eastAsia="PMingLiU" w:hAnsi="Calibri" w:cs="Arial"/>
          <w:lang w:eastAsia="zh-TW"/>
        </w:rPr>
      </w:pPr>
      <w:hyperlink w:anchor="_Toc487447816" w:history="1">
        <w:r w:rsidR="006F0901" w:rsidRPr="005B2AC2">
          <w:rPr>
            <w:rStyle w:val="Hyperlink"/>
          </w:rPr>
          <w:t>3.1</w:t>
        </w:r>
        <w:r w:rsidR="006F0901" w:rsidRPr="002B192E">
          <w:rPr>
            <w:rFonts w:ascii="Calibri" w:eastAsia="PMingLiU" w:hAnsi="Calibri" w:cs="Arial"/>
            <w:lang w:eastAsia="zh-TW"/>
          </w:rPr>
          <w:tab/>
        </w:r>
        <w:r w:rsidR="006F0901" w:rsidRPr="005B2AC2">
          <w:rPr>
            <w:rStyle w:val="Hyperlink"/>
          </w:rPr>
          <w:t>The Employer’s team</w:t>
        </w:r>
        <w:r w:rsidR="006F0901">
          <w:rPr>
            <w:webHidden/>
          </w:rPr>
          <w:tab/>
        </w:r>
        <w:r w:rsidR="006F0901">
          <w:rPr>
            <w:webHidden/>
          </w:rPr>
          <w:fldChar w:fldCharType="begin"/>
        </w:r>
        <w:r w:rsidR="006F0901">
          <w:rPr>
            <w:webHidden/>
          </w:rPr>
          <w:instrText xml:space="preserve"> PAGEREF _Toc487447816 \h </w:instrText>
        </w:r>
        <w:r w:rsidR="006F0901">
          <w:rPr>
            <w:webHidden/>
          </w:rPr>
        </w:r>
        <w:r w:rsidR="006F0901">
          <w:rPr>
            <w:webHidden/>
          </w:rPr>
          <w:fldChar w:fldCharType="separate"/>
        </w:r>
        <w:r w:rsidR="00F25B0A">
          <w:rPr>
            <w:webHidden/>
          </w:rPr>
          <w:t>11</w:t>
        </w:r>
        <w:r w:rsidR="006F0901">
          <w:rPr>
            <w:webHidden/>
          </w:rPr>
          <w:fldChar w:fldCharType="end"/>
        </w:r>
      </w:hyperlink>
    </w:p>
    <w:p w:rsidR="006F0901" w:rsidRPr="002B192E" w:rsidRDefault="00EC411E" w:rsidP="006F0901">
      <w:pPr>
        <w:pStyle w:val="TOC2"/>
        <w:rPr>
          <w:rFonts w:ascii="Calibri" w:eastAsia="PMingLiU" w:hAnsi="Calibri" w:cs="Arial"/>
          <w:lang w:eastAsia="zh-TW"/>
        </w:rPr>
      </w:pPr>
      <w:hyperlink w:anchor="_Toc487447817" w:history="1">
        <w:r w:rsidR="006F0901" w:rsidRPr="005B2AC2">
          <w:rPr>
            <w:rStyle w:val="Hyperlink"/>
          </w:rPr>
          <w:t>3.2</w:t>
        </w:r>
        <w:r w:rsidR="006F0901" w:rsidRPr="002B192E">
          <w:rPr>
            <w:rFonts w:ascii="Calibri" w:eastAsia="PMingLiU" w:hAnsi="Calibri" w:cs="Arial"/>
            <w:lang w:eastAsia="zh-TW"/>
          </w:rPr>
          <w:tab/>
        </w:r>
        <w:r w:rsidR="006F0901" w:rsidRPr="005B2AC2">
          <w:rPr>
            <w:rStyle w:val="Hyperlink"/>
          </w:rPr>
          <w:t>Site acquisition, planning permissions, land issues</w:t>
        </w:r>
        <w:r w:rsidR="006F0901">
          <w:rPr>
            <w:webHidden/>
          </w:rPr>
          <w:tab/>
        </w:r>
        <w:r w:rsidR="006F0901">
          <w:rPr>
            <w:webHidden/>
          </w:rPr>
          <w:fldChar w:fldCharType="begin"/>
        </w:r>
        <w:r w:rsidR="006F0901">
          <w:rPr>
            <w:webHidden/>
          </w:rPr>
          <w:instrText xml:space="preserve"> PAGEREF _Toc487447817 \h </w:instrText>
        </w:r>
        <w:r w:rsidR="006F0901">
          <w:rPr>
            <w:webHidden/>
          </w:rPr>
        </w:r>
        <w:r w:rsidR="006F0901">
          <w:rPr>
            <w:webHidden/>
          </w:rPr>
          <w:fldChar w:fldCharType="separate"/>
        </w:r>
        <w:r w:rsidR="00F25B0A">
          <w:rPr>
            <w:webHidden/>
          </w:rPr>
          <w:t>11</w:t>
        </w:r>
        <w:r w:rsidR="006F0901">
          <w:rPr>
            <w:webHidden/>
          </w:rPr>
          <w:fldChar w:fldCharType="end"/>
        </w:r>
      </w:hyperlink>
    </w:p>
    <w:p w:rsidR="006F0901" w:rsidRPr="002B192E" w:rsidRDefault="00EC411E" w:rsidP="006F0901">
      <w:pPr>
        <w:pStyle w:val="TOC2"/>
        <w:rPr>
          <w:rFonts w:ascii="Calibri" w:eastAsia="PMingLiU" w:hAnsi="Calibri" w:cs="Arial"/>
          <w:lang w:eastAsia="zh-TW"/>
        </w:rPr>
      </w:pPr>
      <w:hyperlink w:anchor="_Toc487447818" w:history="1">
        <w:r w:rsidR="006F0901" w:rsidRPr="005B2AC2">
          <w:rPr>
            <w:rStyle w:val="Hyperlink"/>
          </w:rPr>
          <w:t>3.3</w:t>
        </w:r>
        <w:r w:rsidR="006F0901" w:rsidRPr="002B192E">
          <w:rPr>
            <w:rFonts w:ascii="Calibri" w:eastAsia="PMingLiU" w:hAnsi="Calibri" w:cs="Arial"/>
            <w:lang w:eastAsia="zh-TW"/>
          </w:rPr>
          <w:tab/>
        </w:r>
        <w:r w:rsidR="006F0901" w:rsidRPr="005B2AC2">
          <w:rPr>
            <w:rStyle w:val="Hyperlink"/>
          </w:rPr>
          <w:t>Hydrological, Sub-Surface, and Climatic Site Data</w:t>
        </w:r>
        <w:r w:rsidR="006F0901">
          <w:rPr>
            <w:webHidden/>
          </w:rPr>
          <w:tab/>
        </w:r>
        <w:r w:rsidR="006F0901">
          <w:rPr>
            <w:webHidden/>
          </w:rPr>
          <w:fldChar w:fldCharType="begin"/>
        </w:r>
        <w:r w:rsidR="006F0901">
          <w:rPr>
            <w:webHidden/>
          </w:rPr>
          <w:instrText xml:space="preserve"> PAGEREF _Toc487447818 \h </w:instrText>
        </w:r>
        <w:r w:rsidR="006F0901">
          <w:rPr>
            <w:webHidden/>
          </w:rPr>
        </w:r>
        <w:r w:rsidR="006F0901">
          <w:rPr>
            <w:webHidden/>
          </w:rPr>
          <w:fldChar w:fldCharType="separate"/>
        </w:r>
        <w:r w:rsidR="00F25B0A">
          <w:rPr>
            <w:webHidden/>
          </w:rPr>
          <w:t>11</w:t>
        </w:r>
        <w:r w:rsidR="006F0901">
          <w:rPr>
            <w:webHidden/>
          </w:rPr>
          <w:fldChar w:fldCharType="end"/>
        </w:r>
      </w:hyperlink>
    </w:p>
    <w:p w:rsidR="006F0901" w:rsidRPr="002B192E" w:rsidRDefault="00EC411E" w:rsidP="006F0901">
      <w:pPr>
        <w:pStyle w:val="TOC2"/>
        <w:rPr>
          <w:rFonts w:ascii="Calibri" w:eastAsia="PMingLiU" w:hAnsi="Calibri" w:cs="Arial"/>
          <w:lang w:eastAsia="zh-TW"/>
        </w:rPr>
      </w:pPr>
      <w:hyperlink w:anchor="_Toc487447819" w:history="1">
        <w:r w:rsidR="006F0901" w:rsidRPr="005B2AC2">
          <w:rPr>
            <w:rStyle w:val="Hyperlink"/>
          </w:rPr>
          <w:t>3.4</w:t>
        </w:r>
        <w:r w:rsidR="006F0901" w:rsidRPr="002B192E">
          <w:rPr>
            <w:rFonts w:ascii="Calibri" w:eastAsia="PMingLiU" w:hAnsi="Calibri" w:cs="Arial"/>
            <w:lang w:eastAsia="zh-TW"/>
          </w:rPr>
          <w:tab/>
        </w:r>
        <w:r w:rsidR="006F0901" w:rsidRPr="005B2AC2">
          <w:rPr>
            <w:rStyle w:val="Hyperlink"/>
          </w:rPr>
          <w:t>Environmental Management Plan</w:t>
        </w:r>
        <w:r w:rsidR="006F0901">
          <w:rPr>
            <w:webHidden/>
          </w:rPr>
          <w:tab/>
        </w:r>
        <w:r w:rsidR="006F0901">
          <w:rPr>
            <w:webHidden/>
          </w:rPr>
          <w:fldChar w:fldCharType="begin"/>
        </w:r>
        <w:r w:rsidR="006F0901">
          <w:rPr>
            <w:webHidden/>
          </w:rPr>
          <w:instrText xml:space="preserve"> PAGEREF _Toc487447819 \h </w:instrText>
        </w:r>
        <w:r w:rsidR="006F0901">
          <w:rPr>
            <w:webHidden/>
          </w:rPr>
        </w:r>
        <w:r w:rsidR="006F0901">
          <w:rPr>
            <w:webHidden/>
          </w:rPr>
          <w:fldChar w:fldCharType="separate"/>
        </w:r>
        <w:r w:rsidR="00F25B0A">
          <w:rPr>
            <w:webHidden/>
          </w:rPr>
          <w:t>12</w:t>
        </w:r>
        <w:r w:rsidR="006F0901">
          <w:rPr>
            <w:webHidden/>
          </w:rPr>
          <w:fldChar w:fldCharType="end"/>
        </w:r>
      </w:hyperlink>
    </w:p>
    <w:p w:rsidR="006F0901" w:rsidRPr="002B192E" w:rsidRDefault="00EC411E" w:rsidP="006F0901">
      <w:pPr>
        <w:pStyle w:val="TOC2"/>
        <w:rPr>
          <w:rFonts w:ascii="Calibri" w:eastAsia="PMingLiU" w:hAnsi="Calibri" w:cs="Arial"/>
          <w:lang w:eastAsia="zh-TW"/>
        </w:rPr>
      </w:pPr>
      <w:hyperlink w:anchor="_Toc487447820" w:history="1">
        <w:r w:rsidR="006F0901" w:rsidRPr="005B2AC2">
          <w:rPr>
            <w:rStyle w:val="Hyperlink"/>
          </w:rPr>
          <w:t>3.5</w:t>
        </w:r>
        <w:r w:rsidR="006F0901" w:rsidRPr="002B192E">
          <w:rPr>
            <w:rFonts w:ascii="Calibri" w:eastAsia="PMingLiU" w:hAnsi="Calibri" w:cs="Arial"/>
            <w:lang w:eastAsia="zh-TW"/>
          </w:rPr>
          <w:tab/>
        </w:r>
        <w:r w:rsidR="006F0901" w:rsidRPr="005B2AC2">
          <w:rPr>
            <w:rStyle w:val="Hyperlink"/>
          </w:rPr>
          <w:t>Sizing the treatment plant</w:t>
        </w:r>
        <w:r w:rsidR="006F0901">
          <w:rPr>
            <w:webHidden/>
          </w:rPr>
          <w:tab/>
        </w:r>
        <w:r w:rsidR="006F0901">
          <w:rPr>
            <w:webHidden/>
          </w:rPr>
          <w:fldChar w:fldCharType="begin"/>
        </w:r>
        <w:r w:rsidR="006F0901">
          <w:rPr>
            <w:webHidden/>
          </w:rPr>
          <w:instrText xml:space="preserve"> PAGEREF _Toc487447820 \h </w:instrText>
        </w:r>
        <w:r w:rsidR="006F0901">
          <w:rPr>
            <w:webHidden/>
          </w:rPr>
        </w:r>
        <w:r w:rsidR="006F0901">
          <w:rPr>
            <w:webHidden/>
          </w:rPr>
          <w:fldChar w:fldCharType="separate"/>
        </w:r>
        <w:r w:rsidR="00F25B0A">
          <w:rPr>
            <w:webHidden/>
          </w:rPr>
          <w:t>12</w:t>
        </w:r>
        <w:r w:rsidR="006F0901">
          <w:rPr>
            <w:webHidden/>
          </w:rPr>
          <w:fldChar w:fldCharType="end"/>
        </w:r>
      </w:hyperlink>
    </w:p>
    <w:p w:rsidR="006F0901" w:rsidRPr="002B192E" w:rsidRDefault="00EC411E" w:rsidP="006F0901">
      <w:pPr>
        <w:pStyle w:val="TOC2"/>
        <w:rPr>
          <w:rFonts w:ascii="Calibri" w:eastAsia="PMingLiU" w:hAnsi="Calibri" w:cs="Arial"/>
          <w:lang w:eastAsia="zh-TW"/>
        </w:rPr>
      </w:pPr>
      <w:hyperlink w:anchor="_Toc487447821" w:history="1">
        <w:r w:rsidR="006F0901" w:rsidRPr="005B2AC2">
          <w:rPr>
            <w:rStyle w:val="Hyperlink"/>
          </w:rPr>
          <w:t>3.6</w:t>
        </w:r>
        <w:r w:rsidR="006F0901" w:rsidRPr="002B192E">
          <w:rPr>
            <w:rFonts w:ascii="Calibri" w:eastAsia="PMingLiU" w:hAnsi="Calibri" w:cs="Arial"/>
            <w:lang w:eastAsia="zh-TW"/>
          </w:rPr>
          <w:tab/>
        </w:r>
        <w:r w:rsidR="006F0901" w:rsidRPr="005B2AC2">
          <w:rPr>
            <w:rStyle w:val="Hyperlink"/>
          </w:rPr>
          <w:t>Outline Design and Employer’s Requirements</w:t>
        </w:r>
        <w:r w:rsidR="006F0901">
          <w:rPr>
            <w:webHidden/>
          </w:rPr>
          <w:tab/>
        </w:r>
        <w:r w:rsidR="006F0901">
          <w:rPr>
            <w:webHidden/>
          </w:rPr>
          <w:fldChar w:fldCharType="begin"/>
        </w:r>
        <w:r w:rsidR="006F0901">
          <w:rPr>
            <w:webHidden/>
          </w:rPr>
          <w:instrText xml:space="preserve"> PAGEREF _Toc487447821 \h </w:instrText>
        </w:r>
        <w:r w:rsidR="006F0901">
          <w:rPr>
            <w:webHidden/>
          </w:rPr>
        </w:r>
        <w:r w:rsidR="006F0901">
          <w:rPr>
            <w:webHidden/>
          </w:rPr>
          <w:fldChar w:fldCharType="separate"/>
        </w:r>
        <w:r w:rsidR="00F25B0A">
          <w:rPr>
            <w:webHidden/>
          </w:rPr>
          <w:t>13</w:t>
        </w:r>
        <w:r w:rsidR="006F0901">
          <w:rPr>
            <w:webHidden/>
          </w:rPr>
          <w:fldChar w:fldCharType="end"/>
        </w:r>
      </w:hyperlink>
    </w:p>
    <w:p w:rsidR="006F0901" w:rsidRPr="002B192E" w:rsidRDefault="00EC411E" w:rsidP="006F0901">
      <w:pPr>
        <w:pStyle w:val="TOC1"/>
        <w:rPr>
          <w:rFonts w:ascii="Calibri" w:eastAsia="PMingLiU" w:hAnsi="Calibri" w:cs="Arial"/>
          <w:lang w:eastAsia="zh-TW"/>
        </w:rPr>
      </w:pPr>
      <w:hyperlink w:anchor="_Toc487447822" w:history="1">
        <w:r w:rsidR="006F0901" w:rsidRPr="005B2AC2">
          <w:rPr>
            <w:rStyle w:val="Hyperlink"/>
          </w:rPr>
          <w:t>4.</w:t>
        </w:r>
        <w:r w:rsidR="006F0901" w:rsidRPr="002B192E">
          <w:rPr>
            <w:rFonts w:ascii="Calibri" w:eastAsia="PMingLiU" w:hAnsi="Calibri" w:cs="Arial"/>
            <w:lang w:eastAsia="zh-TW"/>
          </w:rPr>
          <w:tab/>
        </w:r>
        <w:r w:rsidR="006F0901" w:rsidRPr="005B2AC2">
          <w:rPr>
            <w:rStyle w:val="Hyperlink"/>
          </w:rPr>
          <w:t>The selection and award process</w:t>
        </w:r>
        <w:r w:rsidR="006F0901">
          <w:rPr>
            <w:webHidden/>
          </w:rPr>
          <w:tab/>
        </w:r>
        <w:r w:rsidR="006F0901">
          <w:rPr>
            <w:webHidden/>
          </w:rPr>
          <w:fldChar w:fldCharType="begin"/>
        </w:r>
        <w:r w:rsidR="006F0901">
          <w:rPr>
            <w:webHidden/>
          </w:rPr>
          <w:instrText xml:space="preserve"> PAGEREF _Toc487447822 \h </w:instrText>
        </w:r>
        <w:r w:rsidR="006F0901">
          <w:rPr>
            <w:webHidden/>
          </w:rPr>
        </w:r>
        <w:r w:rsidR="006F0901">
          <w:rPr>
            <w:webHidden/>
          </w:rPr>
          <w:fldChar w:fldCharType="separate"/>
        </w:r>
        <w:r w:rsidR="00F25B0A">
          <w:rPr>
            <w:webHidden/>
          </w:rPr>
          <w:t>15</w:t>
        </w:r>
        <w:r w:rsidR="006F0901">
          <w:rPr>
            <w:webHidden/>
          </w:rPr>
          <w:fldChar w:fldCharType="end"/>
        </w:r>
      </w:hyperlink>
    </w:p>
    <w:p w:rsidR="006F0901" w:rsidRPr="002B192E" w:rsidRDefault="00EC411E" w:rsidP="006F0901">
      <w:pPr>
        <w:pStyle w:val="TOC2"/>
        <w:rPr>
          <w:rFonts w:ascii="Calibri" w:eastAsia="PMingLiU" w:hAnsi="Calibri" w:cs="Arial"/>
          <w:lang w:eastAsia="zh-TW"/>
        </w:rPr>
      </w:pPr>
      <w:hyperlink w:anchor="_Toc487447823" w:history="1">
        <w:r w:rsidR="006F0901" w:rsidRPr="005B2AC2">
          <w:rPr>
            <w:rStyle w:val="Hyperlink"/>
          </w:rPr>
          <w:t>4.1</w:t>
        </w:r>
        <w:r w:rsidR="006F0901" w:rsidRPr="002B192E">
          <w:rPr>
            <w:rFonts w:ascii="Calibri" w:eastAsia="PMingLiU" w:hAnsi="Calibri" w:cs="Arial"/>
            <w:lang w:eastAsia="zh-TW"/>
          </w:rPr>
          <w:tab/>
        </w:r>
        <w:r w:rsidR="006F0901" w:rsidRPr="005B2AC2">
          <w:rPr>
            <w:rStyle w:val="Hyperlink"/>
          </w:rPr>
          <w:t>Initial selection (similar to pre-qualification)</w:t>
        </w:r>
        <w:r w:rsidR="006F0901">
          <w:rPr>
            <w:webHidden/>
          </w:rPr>
          <w:tab/>
        </w:r>
        <w:r w:rsidR="006F0901">
          <w:rPr>
            <w:webHidden/>
          </w:rPr>
          <w:fldChar w:fldCharType="begin"/>
        </w:r>
        <w:r w:rsidR="006F0901">
          <w:rPr>
            <w:webHidden/>
          </w:rPr>
          <w:instrText xml:space="preserve"> PAGEREF _Toc487447823 \h </w:instrText>
        </w:r>
        <w:r w:rsidR="006F0901">
          <w:rPr>
            <w:webHidden/>
          </w:rPr>
        </w:r>
        <w:r w:rsidR="006F0901">
          <w:rPr>
            <w:webHidden/>
          </w:rPr>
          <w:fldChar w:fldCharType="separate"/>
        </w:r>
        <w:r w:rsidR="00F25B0A">
          <w:rPr>
            <w:webHidden/>
          </w:rPr>
          <w:t>15</w:t>
        </w:r>
        <w:r w:rsidR="006F0901">
          <w:rPr>
            <w:webHidden/>
          </w:rPr>
          <w:fldChar w:fldCharType="end"/>
        </w:r>
      </w:hyperlink>
    </w:p>
    <w:p w:rsidR="006F0901" w:rsidRPr="002B192E" w:rsidRDefault="00EC411E" w:rsidP="006F0901">
      <w:pPr>
        <w:pStyle w:val="TOC3"/>
        <w:rPr>
          <w:rFonts w:ascii="Calibri" w:eastAsia="PMingLiU" w:hAnsi="Calibri" w:cs="Arial"/>
          <w:sz w:val="22"/>
          <w:szCs w:val="22"/>
          <w:lang w:eastAsia="zh-TW"/>
        </w:rPr>
      </w:pPr>
      <w:hyperlink w:anchor="_Toc487447824" w:history="1">
        <w:r w:rsidR="006F0901" w:rsidRPr="005B2AC2">
          <w:rPr>
            <w:rStyle w:val="Hyperlink"/>
          </w:rPr>
          <w:t>4.1.1</w:t>
        </w:r>
        <w:r w:rsidR="006F0901" w:rsidRPr="002B192E">
          <w:rPr>
            <w:rFonts w:ascii="Calibri" w:eastAsia="PMingLiU" w:hAnsi="Calibri" w:cs="Arial"/>
            <w:sz w:val="22"/>
            <w:szCs w:val="22"/>
            <w:lang w:eastAsia="zh-TW"/>
          </w:rPr>
          <w:tab/>
        </w:r>
        <w:r w:rsidR="006F0901" w:rsidRPr="005B2AC2">
          <w:rPr>
            <w:rStyle w:val="Hyperlink"/>
          </w:rPr>
          <w:t>Why initial selection?</w:t>
        </w:r>
        <w:r w:rsidR="006F0901">
          <w:rPr>
            <w:webHidden/>
          </w:rPr>
          <w:tab/>
        </w:r>
        <w:r w:rsidR="006F0901">
          <w:rPr>
            <w:webHidden/>
          </w:rPr>
          <w:fldChar w:fldCharType="begin"/>
        </w:r>
        <w:r w:rsidR="006F0901">
          <w:rPr>
            <w:webHidden/>
          </w:rPr>
          <w:instrText xml:space="preserve"> PAGEREF _Toc487447824 \h </w:instrText>
        </w:r>
        <w:r w:rsidR="006F0901">
          <w:rPr>
            <w:webHidden/>
          </w:rPr>
        </w:r>
        <w:r w:rsidR="006F0901">
          <w:rPr>
            <w:webHidden/>
          </w:rPr>
          <w:fldChar w:fldCharType="separate"/>
        </w:r>
        <w:r w:rsidR="00F25B0A">
          <w:rPr>
            <w:webHidden/>
          </w:rPr>
          <w:t>15</w:t>
        </w:r>
        <w:r w:rsidR="006F0901">
          <w:rPr>
            <w:webHidden/>
          </w:rPr>
          <w:fldChar w:fldCharType="end"/>
        </w:r>
      </w:hyperlink>
    </w:p>
    <w:p w:rsidR="006F0901" w:rsidRPr="002B192E" w:rsidRDefault="00EC411E" w:rsidP="006F0901">
      <w:pPr>
        <w:pStyle w:val="TOC3"/>
        <w:rPr>
          <w:rFonts w:ascii="Calibri" w:eastAsia="PMingLiU" w:hAnsi="Calibri" w:cs="Arial"/>
          <w:sz w:val="22"/>
          <w:szCs w:val="22"/>
          <w:lang w:eastAsia="zh-TW"/>
        </w:rPr>
      </w:pPr>
      <w:hyperlink w:anchor="_Toc487447825" w:history="1">
        <w:r w:rsidR="006F0901" w:rsidRPr="005B2AC2">
          <w:rPr>
            <w:rStyle w:val="Hyperlink"/>
          </w:rPr>
          <w:t>4.1.2</w:t>
        </w:r>
        <w:r w:rsidR="006F0901" w:rsidRPr="002B192E">
          <w:rPr>
            <w:rFonts w:ascii="Calibri" w:eastAsia="PMingLiU" w:hAnsi="Calibri" w:cs="Arial"/>
            <w:sz w:val="22"/>
            <w:szCs w:val="22"/>
            <w:lang w:eastAsia="zh-TW"/>
          </w:rPr>
          <w:tab/>
        </w:r>
        <w:r w:rsidR="006F0901" w:rsidRPr="005B2AC2">
          <w:rPr>
            <w:rStyle w:val="Hyperlink"/>
          </w:rPr>
          <w:t>Who can bid?</w:t>
        </w:r>
        <w:r w:rsidR="006F0901">
          <w:rPr>
            <w:webHidden/>
          </w:rPr>
          <w:tab/>
        </w:r>
        <w:r w:rsidR="006F0901">
          <w:rPr>
            <w:webHidden/>
          </w:rPr>
          <w:fldChar w:fldCharType="begin"/>
        </w:r>
        <w:r w:rsidR="006F0901">
          <w:rPr>
            <w:webHidden/>
          </w:rPr>
          <w:instrText xml:space="preserve"> PAGEREF _Toc487447825 \h </w:instrText>
        </w:r>
        <w:r w:rsidR="006F0901">
          <w:rPr>
            <w:webHidden/>
          </w:rPr>
        </w:r>
        <w:r w:rsidR="006F0901">
          <w:rPr>
            <w:webHidden/>
          </w:rPr>
          <w:fldChar w:fldCharType="separate"/>
        </w:r>
        <w:r w:rsidR="00F25B0A">
          <w:rPr>
            <w:webHidden/>
          </w:rPr>
          <w:t>16</w:t>
        </w:r>
        <w:r w:rsidR="006F0901">
          <w:rPr>
            <w:webHidden/>
          </w:rPr>
          <w:fldChar w:fldCharType="end"/>
        </w:r>
      </w:hyperlink>
    </w:p>
    <w:p w:rsidR="006F0901" w:rsidRPr="002B192E" w:rsidRDefault="00EC411E" w:rsidP="006F0901">
      <w:pPr>
        <w:pStyle w:val="TOC3"/>
        <w:rPr>
          <w:rFonts w:ascii="Calibri" w:eastAsia="PMingLiU" w:hAnsi="Calibri" w:cs="Arial"/>
          <w:sz w:val="22"/>
          <w:szCs w:val="22"/>
          <w:lang w:eastAsia="zh-TW"/>
        </w:rPr>
      </w:pPr>
      <w:hyperlink w:anchor="_Toc487447826" w:history="1">
        <w:r w:rsidR="006F0901" w:rsidRPr="005B2AC2">
          <w:rPr>
            <w:rStyle w:val="Hyperlink"/>
          </w:rPr>
          <w:t>4.1.3</w:t>
        </w:r>
        <w:r w:rsidR="006F0901" w:rsidRPr="002B192E">
          <w:rPr>
            <w:rFonts w:ascii="Calibri" w:eastAsia="PMingLiU" w:hAnsi="Calibri" w:cs="Arial"/>
            <w:sz w:val="22"/>
            <w:szCs w:val="22"/>
            <w:lang w:eastAsia="zh-TW"/>
          </w:rPr>
          <w:tab/>
        </w:r>
        <w:r w:rsidR="006F0901" w:rsidRPr="005B2AC2">
          <w:rPr>
            <w:rStyle w:val="Hyperlink"/>
          </w:rPr>
          <w:t>Factors to consider when setting qualification thresholds</w:t>
        </w:r>
        <w:r w:rsidR="006F0901">
          <w:rPr>
            <w:webHidden/>
          </w:rPr>
          <w:tab/>
        </w:r>
        <w:r w:rsidR="006F0901">
          <w:rPr>
            <w:webHidden/>
          </w:rPr>
          <w:fldChar w:fldCharType="begin"/>
        </w:r>
        <w:r w:rsidR="006F0901">
          <w:rPr>
            <w:webHidden/>
          </w:rPr>
          <w:instrText xml:space="preserve"> PAGEREF _Toc487447826 \h </w:instrText>
        </w:r>
        <w:r w:rsidR="006F0901">
          <w:rPr>
            <w:webHidden/>
          </w:rPr>
        </w:r>
        <w:r w:rsidR="006F0901">
          <w:rPr>
            <w:webHidden/>
          </w:rPr>
          <w:fldChar w:fldCharType="separate"/>
        </w:r>
        <w:r w:rsidR="00F25B0A">
          <w:rPr>
            <w:webHidden/>
          </w:rPr>
          <w:t>16</w:t>
        </w:r>
        <w:r w:rsidR="006F0901">
          <w:rPr>
            <w:webHidden/>
          </w:rPr>
          <w:fldChar w:fldCharType="end"/>
        </w:r>
      </w:hyperlink>
    </w:p>
    <w:p w:rsidR="006F0901" w:rsidRPr="002B192E" w:rsidRDefault="00EC411E" w:rsidP="006F0901">
      <w:pPr>
        <w:pStyle w:val="TOC2"/>
        <w:rPr>
          <w:rFonts w:ascii="Calibri" w:eastAsia="PMingLiU" w:hAnsi="Calibri" w:cs="Arial"/>
          <w:lang w:eastAsia="zh-TW"/>
        </w:rPr>
      </w:pPr>
      <w:hyperlink w:anchor="_Toc487447827" w:history="1">
        <w:r w:rsidR="006F0901" w:rsidRPr="005B2AC2">
          <w:rPr>
            <w:rStyle w:val="Hyperlink"/>
          </w:rPr>
          <w:t>4.2</w:t>
        </w:r>
        <w:r w:rsidR="006F0901" w:rsidRPr="002B192E">
          <w:rPr>
            <w:rFonts w:ascii="Calibri" w:eastAsia="PMingLiU" w:hAnsi="Calibri" w:cs="Arial"/>
            <w:lang w:eastAsia="zh-TW"/>
          </w:rPr>
          <w:tab/>
        </w:r>
        <w:r w:rsidR="006F0901" w:rsidRPr="005B2AC2">
          <w:rPr>
            <w:rStyle w:val="Hyperlink"/>
          </w:rPr>
          <w:t>One-stage or two-stage bidding process?</w:t>
        </w:r>
        <w:r w:rsidR="006F0901">
          <w:rPr>
            <w:webHidden/>
          </w:rPr>
          <w:tab/>
        </w:r>
        <w:r w:rsidR="006F0901">
          <w:rPr>
            <w:webHidden/>
          </w:rPr>
          <w:fldChar w:fldCharType="begin"/>
        </w:r>
        <w:r w:rsidR="006F0901">
          <w:rPr>
            <w:webHidden/>
          </w:rPr>
          <w:instrText xml:space="preserve"> PAGEREF _Toc487447827 \h </w:instrText>
        </w:r>
        <w:r w:rsidR="006F0901">
          <w:rPr>
            <w:webHidden/>
          </w:rPr>
        </w:r>
        <w:r w:rsidR="006F0901">
          <w:rPr>
            <w:webHidden/>
          </w:rPr>
          <w:fldChar w:fldCharType="separate"/>
        </w:r>
        <w:r w:rsidR="00F25B0A">
          <w:rPr>
            <w:webHidden/>
          </w:rPr>
          <w:t>17</w:t>
        </w:r>
        <w:r w:rsidR="006F0901">
          <w:rPr>
            <w:webHidden/>
          </w:rPr>
          <w:fldChar w:fldCharType="end"/>
        </w:r>
      </w:hyperlink>
    </w:p>
    <w:p w:rsidR="006F0901" w:rsidRPr="002B192E" w:rsidRDefault="00EC411E" w:rsidP="006F0901">
      <w:pPr>
        <w:pStyle w:val="TOC2"/>
        <w:rPr>
          <w:rFonts w:ascii="Calibri" w:eastAsia="PMingLiU" w:hAnsi="Calibri" w:cs="Arial"/>
          <w:lang w:eastAsia="zh-TW"/>
        </w:rPr>
      </w:pPr>
      <w:hyperlink w:anchor="_Toc487447828" w:history="1">
        <w:r w:rsidR="006F0901" w:rsidRPr="002B192E">
          <w:rPr>
            <w:rStyle w:val="Hyperlink"/>
            <w:shd w:val="clear" w:color="auto" w:fill="FFFFFF"/>
          </w:rPr>
          <w:t>4.3</w:t>
        </w:r>
        <w:r w:rsidR="006F0901" w:rsidRPr="002B192E">
          <w:rPr>
            <w:rFonts w:ascii="Calibri" w:eastAsia="PMingLiU" w:hAnsi="Calibri" w:cs="Arial"/>
            <w:lang w:eastAsia="zh-TW"/>
          </w:rPr>
          <w:tab/>
        </w:r>
        <w:r w:rsidR="006F0901" w:rsidRPr="005B2AC2">
          <w:rPr>
            <w:rStyle w:val="Hyperlink"/>
          </w:rPr>
          <w:t>Evaluation of Bids</w:t>
        </w:r>
        <w:r w:rsidR="006F0901">
          <w:rPr>
            <w:webHidden/>
          </w:rPr>
          <w:tab/>
        </w:r>
        <w:r w:rsidR="006F0901">
          <w:rPr>
            <w:webHidden/>
          </w:rPr>
          <w:fldChar w:fldCharType="begin"/>
        </w:r>
        <w:r w:rsidR="006F0901">
          <w:rPr>
            <w:webHidden/>
          </w:rPr>
          <w:instrText xml:space="preserve"> PAGEREF _Toc487447828 \h </w:instrText>
        </w:r>
        <w:r w:rsidR="006F0901">
          <w:rPr>
            <w:webHidden/>
          </w:rPr>
        </w:r>
        <w:r w:rsidR="006F0901">
          <w:rPr>
            <w:webHidden/>
          </w:rPr>
          <w:fldChar w:fldCharType="separate"/>
        </w:r>
        <w:r w:rsidR="00F25B0A">
          <w:rPr>
            <w:webHidden/>
          </w:rPr>
          <w:t>18</w:t>
        </w:r>
        <w:r w:rsidR="006F0901">
          <w:rPr>
            <w:webHidden/>
          </w:rPr>
          <w:fldChar w:fldCharType="end"/>
        </w:r>
      </w:hyperlink>
    </w:p>
    <w:p w:rsidR="006F0901" w:rsidRPr="002B192E" w:rsidRDefault="00EC411E" w:rsidP="006F0901">
      <w:pPr>
        <w:pStyle w:val="TOC3"/>
        <w:rPr>
          <w:rFonts w:ascii="Calibri" w:eastAsia="PMingLiU" w:hAnsi="Calibri" w:cs="Arial"/>
          <w:sz w:val="22"/>
          <w:szCs w:val="22"/>
          <w:lang w:eastAsia="zh-TW"/>
        </w:rPr>
      </w:pPr>
      <w:hyperlink w:anchor="_Toc487447829" w:history="1">
        <w:r w:rsidR="006F0901" w:rsidRPr="005B2AC2">
          <w:rPr>
            <w:rStyle w:val="Hyperlink"/>
          </w:rPr>
          <w:t>4.3.1</w:t>
        </w:r>
        <w:r w:rsidR="006F0901" w:rsidRPr="002B192E">
          <w:rPr>
            <w:rFonts w:ascii="Calibri" w:eastAsia="PMingLiU" w:hAnsi="Calibri" w:cs="Arial"/>
            <w:sz w:val="22"/>
            <w:szCs w:val="22"/>
            <w:lang w:eastAsia="zh-TW"/>
          </w:rPr>
          <w:tab/>
        </w:r>
        <w:r w:rsidR="006F0901" w:rsidRPr="005B2AC2">
          <w:rPr>
            <w:rStyle w:val="Hyperlink"/>
          </w:rPr>
          <w:t>Technical evaluation</w:t>
        </w:r>
        <w:r w:rsidR="006F0901">
          <w:rPr>
            <w:webHidden/>
          </w:rPr>
          <w:tab/>
        </w:r>
        <w:r w:rsidR="006F0901">
          <w:rPr>
            <w:webHidden/>
          </w:rPr>
          <w:fldChar w:fldCharType="begin"/>
        </w:r>
        <w:r w:rsidR="006F0901">
          <w:rPr>
            <w:webHidden/>
          </w:rPr>
          <w:instrText xml:space="preserve"> PAGEREF _Toc487447829 \h </w:instrText>
        </w:r>
        <w:r w:rsidR="006F0901">
          <w:rPr>
            <w:webHidden/>
          </w:rPr>
        </w:r>
        <w:r w:rsidR="006F0901">
          <w:rPr>
            <w:webHidden/>
          </w:rPr>
          <w:fldChar w:fldCharType="separate"/>
        </w:r>
        <w:r w:rsidR="00F25B0A">
          <w:rPr>
            <w:webHidden/>
          </w:rPr>
          <w:t>18</w:t>
        </w:r>
        <w:r w:rsidR="006F0901">
          <w:rPr>
            <w:webHidden/>
          </w:rPr>
          <w:fldChar w:fldCharType="end"/>
        </w:r>
      </w:hyperlink>
    </w:p>
    <w:p w:rsidR="006F0901" w:rsidRPr="002B192E" w:rsidRDefault="00EC411E" w:rsidP="006F0901">
      <w:pPr>
        <w:pStyle w:val="TOC3"/>
        <w:rPr>
          <w:rFonts w:ascii="Calibri" w:eastAsia="PMingLiU" w:hAnsi="Calibri" w:cs="Arial"/>
          <w:sz w:val="22"/>
          <w:szCs w:val="22"/>
          <w:lang w:eastAsia="zh-TW"/>
        </w:rPr>
      </w:pPr>
      <w:hyperlink w:anchor="_Toc487447830" w:history="1">
        <w:r w:rsidR="006F0901" w:rsidRPr="005B2AC2">
          <w:rPr>
            <w:rStyle w:val="Hyperlink"/>
          </w:rPr>
          <w:t>4.3.2</w:t>
        </w:r>
        <w:r w:rsidR="006F0901" w:rsidRPr="002B192E">
          <w:rPr>
            <w:rFonts w:ascii="Calibri" w:eastAsia="PMingLiU" w:hAnsi="Calibri" w:cs="Arial"/>
            <w:sz w:val="22"/>
            <w:szCs w:val="22"/>
            <w:lang w:eastAsia="zh-TW"/>
          </w:rPr>
          <w:tab/>
        </w:r>
        <w:r w:rsidR="006F0901" w:rsidRPr="005B2AC2">
          <w:rPr>
            <w:rStyle w:val="Hyperlink"/>
          </w:rPr>
          <w:t>Financial evaluation</w:t>
        </w:r>
        <w:r w:rsidR="006F0901">
          <w:rPr>
            <w:webHidden/>
          </w:rPr>
          <w:tab/>
        </w:r>
        <w:r w:rsidR="006F0901">
          <w:rPr>
            <w:webHidden/>
          </w:rPr>
          <w:fldChar w:fldCharType="begin"/>
        </w:r>
        <w:r w:rsidR="006F0901">
          <w:rPr>
            <w:webHidden/>
          </w:rPr>
          <w:instrText xml:space="preserve"> PAGEREF _Toc487447830 \h </w:instrText>
        </w:r>
        <w:r w:rsidR="006F0901">
          <w:rPr>
            <w:webHidden/>
          </w:rPr>
        </w:r>
        <w:r w:rsidR="006F0901">
          <w:rPr>
            <w:webHidden/>
          </w:rPr>
          <w:fldChar w:fldCharType="separate"/>
        </w:r>
        <w:r w:rsidR="00F25B0A">
          <w:rPr>
            <w:webHidden/>
          </w:rPr>
          <w:t>19</w:t>
        </w:r>
        <w:r w:rsidR="006F0901">
          <w:rPr>
            <w:webHidden/>
          </w:rPr>
          <w:fldChar w:fldCharType="end"/>
        </w:r>
      </w:hyperlink>
    </w:p>
    <w:p w:rsidR="006F0901" w:rsidRPr="002B192E" w:rsidRDefault="00EC411E" w:rsidP="006F0901">
      <w:pPr>
        <w:pStyle w:val="TOC3"/>
        <w:rPr>
          <w:rFonts w:ascii="Calibri" w:eastAsia="PMingLiU" w:hAnsi="Calibri" w:cs="Arial"/>
          <w:sz w:val="22"/>
          <w:szCs w:val="22"/>
          <w:lang w:eastAsia="zh-TW"/>
        </w:rPr>
      </w:pPr>
      <w:hyperlink w:anchor="_Toc487447831" w:history="1">
        <w:r w:rsidR="006F0901" w:rsidRPr="005B2AC2">
          <w:rPr>
            <w:rStyle w:val="Hyperlink"/>
          </w:rPr>
          <w:t>4.3.3</w:t>
        </w:r>
        <w:r w:rsidR="006F0901" w:rsidRPr="002B192E">
          <w:rPr>
            <w:rFonts w:ascii="Calibri" w:eastAsia="PMingLiU" w:hAnsi="Calibri" w:cs="Arial"/>
            <w:sz w:val="22"/>
            <w:szCs w:val="22"/>
            <w:lang w:eastAsia="zh-TW"/>
          </w:rPr>
          <w:tab/>
        </w:r>
        <w:r w:rsidR="006F0901" w:rsidRPr="005B2AC2">
          <w:rPr>
            <w:rStyle w:val="Hyperlink"/>
          </w:rPr>
          <w:t>Determination of the most advantageous proposal</w:t>
        </w:r>
        <w:r w:rsidR="006F0901">
          <w:rPr>
            <w:webHidden/>
          </w:rPr>
          <w:tab/>
        </w:r>
        <w:r w:rsidR="006F0901">
          <w:rPr>
            <w:webHidden/>
          </w:rPr>
          <w:fldChar w:fldCharType="begin"/>
        </w:r>
        <w:r w:rsidR="006F0901">
          <w:rPr>
            <w:webHidden/>
          </w:rPr>
          <w:instrText xml:space="preserve"> PAGEREF _Toc487447831 \h </w:instrText>
        </w:r>
        <w:r w:rsidR="006F0901">
          <w:rPr>
            <w:webHidden/>
          </w:rPr>
        </w:r>
        <w:r w:rsidR="006F0901">
          <w:rPr>
            <w:webHidden/>
          </w:rPr>
          <w:fldChar w:fldCharType="separate"/>
        </w:r>
        <w:r w:rsidR="00F25B0A">
          <w:rPr>
            <w:webHidden/>
          </w:rPr>
          <w:t>21</w:t>
        </w:r>
        <w:r w:rsidR="006F0901">
          <w:rPr>
            <w:webHidden/>
          </w:rPr>
          <w:fldChar w:fldCharType="end"/>
        </w:r>
      </w:hyperlink>
    </w:p>
    <w:p w:rsidR="006F0901" w:rsidRPr="002B192E" w:rsidRDefault="00EC411E" w:rsidP="006F0901">
      <w:pPr>
        <w:pStyle w:val="TOC1"/>
        <w:rPr>
          <w:rFonts w:ascii="Calibri" w:eastAsia="PMingLiU" w:hAnsi="Calibri" w:cs="Arial"/>
          <w:lang w:eastAsia="zh-TW"/>
        </w:rPr>
      </w:pPr>
      <w:hyperlink w:anchor="_Toc487447832" w:history="1">
        <w:r w:rsidR="006F0901" w:rsidRPr="005B2AC2">
          <w:rPr>
            <w:rStyle w:val="Hyperlink"/>
          </w:rPr>
          <w:t>5.</w:t>
        </w:r>
        <w:r w:rsidR="006F0901" w:rsidRPr="002B192E">
          <w:rPr>
            <w:rFonts w:ascii="Calibri" w:eastAsia="PMingLiU" w:hAnsi="Calibri" w:cs="Arial"/>
            <w:lang w:eastAsia="zh-TW"/>
          </w:rPr>
          <w:tab/>
        </w:r>
        <w:r w:rsidR="006F0901" w:rsidRPr="005B2AC2">
          <w:rPr>
            <w:rStyle w:val="Hyperlink"/>
          </w:rPr>
          <w:t>Key contract issues</w:t>
        </w:r>
        <w:r w:rsidR="006F0901">
          <w:rPr>
            <w:webHidden/>
          </w:rPr>
          <w:tab/>
        </w:r>
        <w:r w:rsidR="006F0901">
          <w:rPr>
            <w:webHidden/>
          </w:rPr>
          <w:fldChar w:fldCharType="begin"/>
        </w:r>
        <w:r w:rsidR="006F0901">
          <w:rPr>
            <w:webHidden/>
          </w:rPr>
          <w:instrText xml:space="preserve"> PAGEREF _Toc487447832 \h </w:instrText>
        </w:r>
        <w:r w:rsidR="006F0901">
          <w:rPr>
            <w:webHidden/>
          </w:rPr>
        </w:r>
        <w:r w:rsidR="006F0901">
          <w:rPr>
            <w:webHidden/>
          </w:rPr>
          <w:fldChar w:fldCharType="separate"/>
        </w:r>
        <w:r w:rsidR="00F25B0A">
          <w:rPr>
            <w:webHidden/>
          </w:rPr>
          <w:t>22</w:t>
        </w:r>
        <w:r w:rsidR="006F0901">
          <w:rPr>
            <w:webHidden/>
          </w:rPr>
          <w:fldChar w:fldCharType="end"/>
        </w:r>
      </w:hyperlink>
    </w:p>
    <w:p w:rsidR="006F0901" w:rsidRPr="002B192E" w:rsidRDefault="00EC411E" w:rsidP="006F0901">
      <w:pPr>
        <w:pStyle w:val="TOC2"/>
        <w:rPr>
          <w:rFonts w:ascii="Calibri" w:eastAsia="PMingLiU" w:hAnsi="Calibri" w:cs="Arial"/>
          <w:lang w:eastAsia="zh-TW"/>
        </w:rPr>
      </w:pPr>
      <w:hyperlink w:anchor="_Toc487447833" w:history="1">
        <w:r w:rsidR="006F0901" w:rsidRPr="005B2AC2">
          <w:rPr>
            <w:rStyle w:val="Hyperlink"/>
          </w:rPr>
          <w:t>5.1</w:t>
        </w:r>
        <w:r w:rsidR="006F0901" w:rsidRPr="002B192E">
          <w:rPr>
            <w:rFonts w:ascii="Calibri" w:eastAsia="PMingLiU" w:hAnsi="Calibri" w:cs="Arial"/>
            <w:lang w:eastAsia="zh-TW"/>
          </w:rPr>
          <w:tab/>
        </w:r>
        <w:r w:rsidR="006F0901" w:rsidRPr="005B2AC2">
          <w:rPr>
            <w:rStyle w:val="Hyperlink"/>
          </w:rPr>
          <w:t>Contract duration – how long should a DBO be?</w:t>
        </w:r>
        <w:r w:rsidR="006F0901">
          <w:rPr>
            <w:webHidden/>
          </w:rPr>
          <w:tab/>
        </w:r>
        <w:r w:rsidR="006F0901">
          <w:rPr>
            <w:webHidden/>
          </w:rPr>
          <w:fldChar w:fldCharType="begin"/>
        </w:r>
        <w:r w:rsidR="006F0901">
          <w:rPr>
            <w:webHidden/>
          </w:rPr>
          <w:instrText xml:space="preserve"> PAGEREF _Toc487447833 \h </w:instrText>
        </w:r>
        <w:r w:rsidR="006F0901">
          <w:rPr>
            <w:webHidden/>
          </w:rPr>
        </w:r>
        <w:r w:rsidR="006F0901">
          <w:rPr>
            <w:webHidden/>
          </w:rPr>
          <w:fldChar w:fldCharType="separate"/>
        </w:r>
        <w:r w:rsidR="00F25B0A">
          <w:rPr>
            <w:webHidden/>
          </w:rPr>
          <w:t>22</w:t>
        </w:r>
        <w:r w:rsidR="006F0901">
          <w:rPr>
            <w:webHidden/>
          </w:rPr>
          <w:fldChar w:fldCharType="end"/>
        </w:r>
      </w:hyperlink>
    </w:p>
    <w:p w:rsidR="006F0901" w:rsidRPr="002B192E" w:rsidRDefault="00EC411E" w:rsidP="006F0901">
      <w:pPr>
        <w:pStyle w:val="TOC3"/>
        <w:rPr>
          <w:rFonts w:ascii="Calibri" w:eastAsia="PMingLiU" w:hAnsi="Calibri" w:cs="Arial"/>
          <w:sz w:val="22"/>
          <w:szCs w:val="22"/>
          <w:lang w:eastAsia="zh-TW"/>
        </w:rPr>
      </w:pPr>
      <w:hyperlink w:anchor="_Toc487447834" w:history="1">
        <w:r w:rsidR="006F0901" w:rsidRPr="005B2AC2">
          <w:rPr>
            <w:rStyle w:val="Hyperlink"/>
          </w:rPr>
          <w:t>5.1.1</w:t>
        </w:r>
        <w:r w:rsidR="006F0901" w:rsidRPr="002B192E">
          <w:rPr>
            <w:rFonts w:ascii="Calibri" w:eastAsia="PMingLiU" w:hAnsi="Calibri" w:cs="Arial"/>
            <w:sz w:val="22"/>
            <w:szCs w:val="22"/>
            <w:lang w:eastAsia="zh-TW"/>
          </w:rPr>
          <w:tab/>
        </w:r>
        <w:r w:rsidR="006F0901" w:rsidRPr="005B2AC2">
          <w:rPr>
            <w:rStyle w:val="Hyperlink"/>
          </w:rPr>
          <w:t>Design-Build Duration</w:t>
        </w:r>
        <w:r w:rsidR="006F0901">
          <w:rPr>
            <w:webHidden/>
          </w:rPr>
          <w:tab/>
        </w:r>
        <w:r w:rsidR="006F0901">
          <w:rPr>
            <w:webHidden/>
          </w:rPr>
          <w:fldChar w:fldCharType="begin"/>
        </w:r>
        <w:r w:rsidR="006F0901">
          <w:rPr>
            <w:webHidden/>
          </w:rPr>
          <w:instrText xml:space="preserve"> PAGEREF _Toc487447834 \h </w:instrText>
        </w:r>
        <w:r w:rsidR="006F0901">
          <w:rPr>
            <w:webHidden/>
          </w:rPr>
        </w:r>
        <w:r w:rsidR="006F0901">
          <w:rPr>
            <w:webHidden/>
          </w:rPr>
          <w:fldChar w:fldCharType="separate"/>
        </w:r>
        <w:r w:rsidR="00F25B0A">
          <w:rPr>
            <w:webHidden/>
          </w:rPr>
          <w:t>22</w:t>
        </w:r>
        <w:r w:rsidR="006F0901">
          <w:rPr>
            <w:webHidden/>
          </w:rPr>
          <w:fldChar w:fldCharType="end"/>
        </w:r>
      </w:hyperlink>
    </w:p>
    <w:p w:rsidR="006F0901" w:rsidRPr="002B192E" w:rsidRDefault="00EC411E" w:rsidP="006F0901">
      <w:pPr>
        <w:pStyle w:val="TOC3"/>
        <w:rPr>
          <w:rFonts w:ascii="Calibri" w:eastAsia="PMingLiU" w:hAnsi="Calibri" w:cs="Arial"/>
          <w:sz w:val="22"/>
          <w:szCs w:val="22"/>
          <w:lang w:eastAsia="zh-TW"/>
        </w:rPr>
      </w:pPr>
      <w:hyperlink w:anchor="_Toc487447835" w:history="1">
        <w:r w:rsidR="006F0901" w:rsidRPr="005B2AC2">
          <w:rPr>
            <w:rStyle w:val="Hyperlink"/>
          </w:rPr>
          <w:t>5.1.2</w:t>
        </w:r>
        <w:r w:rsidR="006F0901" w:rsidRPr="002B192E">
          <w:rPr>
            <w:rFonts w:ascii="Calibri" w:eastAsia="PMingLiU" w:hAnsi="Calibri" w:cs="Arial"/>
            <w:sz w:val="22"/>
            <w:szCs w:val="22"/>
            <w:lang w:eastAsia="zh-TW"/>
          </w:rPr>
          <w:tab/>
        </w:r>
        <w:r w:rsidR="006F0901" w:rsidRPr="005B2AC2">
          <w:rPr>
            <w:rStyle w:val="Hyperlink"/>
          </w:rPr>
          <w:t>Operation Service Period duration</w:t>
        </w:r>
        <w:r w:rsidR="006F0901">
          <w:rPr>
            <w:webHidden/>
          </w:rPr>
          <w:tab/>
        </w:r>
        <w:r w:rsidR="006F0901">
          <w:rPr>
            <w:webHidden/>
          </w:rPr>
          <w:fldChar w:fldCharType="begin"/>
        </w:r>
        <w:r w:rsidR="006F0901">
          <w:rPr>
            <w:webHidden/>
          </w:rPr>
          <w:instrText xml:space="preserve"> PAGEREF _Toc487447835 \h </w:instrText>
        </w:r>
        <w:r w:rsidR="006F0901">
          <w:rPr>
            <w:webHidden/>
          </w:rPr>
        </w:r>
        <w:r w:rsidR="006F0901">
          <w:rPr>
            <w:webHidden/>
          </w:rPr>
          <w:fldChar w:fldCharType="separate"/>
        </w:r>
        <w:r w:rsidR="00F25B0A">
          <w:rPr>
            <w:webHidden/>
          </w:rPr>
          <w:t>22</w:t>
        </w:r>
        <w:r w:rsidR="006F0901">
          <w:rPr>
            <w:webHidden/>
          </w:rPr>
          <w:fldChar w:fldCharType="end"/>
        </w:r>
      </w:hyperlink>
    </w:p>
    <w:p w:rsidR="006F0901" w:rsidRPr="002B192E" w:rsidRDefault="00EC411E" w:rsidP="006F0901">
      <w:pPr>
        <w:pStyle w:val="TOC2"/>
        <w:rPr>
          <w:rFonts w:ascii="Calibri" w:eastAsia="PMingLiU" w:hAnsi="Calibri" w:cs="Arial"/>
          <w:lang w:eastAsia="zh-TW"/>
        </w:rPr>
      </w:pPr>
      <w:hyperlink w:anchor="_Toc487447836" w:history="1">
        <w:r w:rsidR="006F0901" w:rsidRPr="005B2AC2">
          <w:rPr>
            <w:rStyle w:val="Hyperlink"/>
          </w:rPr>
          <w:t>5.2</w:t>
        </w:r>
        <w:r w:rsidR="006F0901" w:rsidRPr="002B192E">
          <w:rPr>
            <w:rFonts w:ascii="Calibri" w:eastAsia="PMingLiU" w:hAnsi="Calibri" w:cs="Arial"/>
            <w:lang w:eastAsia="zh-TW"/>
          </w:rPr>
          <w:tab/>
        </w:r>
        <w:r w:rsidR="006F0901" w:rsidRPr="005B2AC2">
          <w:rPr>
            <w:rStyle w:val="Hyperlink"/>
          </w:rPr>
          <w:t>Process technology selection</w:t>
        </w:r>
        <w:r w:rsidR="006F0901">
          <w:rPr>
            <w:webHidden/>
          </w:rPr>
          <w:tab/>
        </w:r>
        <w:r w:rsidR="006F0901">
          <w:rPr>
            <w:webHidden/>
          </w:rPr>
          <w:fldChar w:fldCharType="begin"/>
        </w:r>
        <w:r w:rsidR="006F0901">
          <w:rPr>
            <w:webHidden/>
          </w:rPr>
          <w:instrText xml:space="preserve"> PAGEREF _Toc487447836 \h </w:instrText>
        </w:r>
        <w:r w:rsidR="006F0901">
          <w:rPr>
            <w:webHidden/>
          </w:rPr>
        </w:r>
        <w:r w:rsidR="006F0901">
          <w:rPr>
            <w:webHidden/>
          </w:rPr>
          <w:fldChar w:fldCharType="separate"/>
        </w:r>
        <w:r w:rsidR="00F25B0A">
          <w:rPr>
            <w:webHidden/>
          </w:rPr>
          <w:t>23</w:t>
        </w:r>
        <w:r w:rsidR="006F0901">
          <w:rPr>
            <w:webHidden/>
          </w:rPr>
          <w:fldChar w:fldCharType="end"/>
        </w:r>
      </w:hyperlink>
    </w:p>
    <w:p w:rsidR="006F0901" w:rsidRPr="002B192E" w:rsidRDefault="00EC411E" w:rsidP="006F0901">
      <w:pPr>
        <w:pStyle w:val="TOC2"/>
        <w:rPr>
          <w:rFonts w:ascii="Calibri" w:eastAsia="PMingLiU" w:hAnsi="Calibri" w:cs="Arial"/>
          <w:lang w:eastAsia="zh-TW"/>
        </w:rPr>
      </w:pPr>
      <w:hyperlink w:anchor="_Toc487447837" w:history="1">
        <w:r w:rsidR="006F0901" w:rsidRPr="005B2AC2">
          <w:rPr>
            <w:rStyle w:val="Hyperlink"/>
          </w:rPr>
          <w:t>5.3</w:t>
        </w:r>
        <w:r w:rsidR="006F0901" w:rsidRPr="002B192E">
          <w:rPr>
            <w:rFonts w:ascii="Calibri" w:eastAsia="PMingLiU" w:hAnsi="Calibri" w:cs="Arial"/>
            <w:lang w:eastAsia="zh-TW"/>
          </w:rPr>
          <w:tab/>
        </w:r>
        <w:r w:rsidR="006F0901" w:rsidRPr="005B2AC2">
          <w:rPr>
            <w:rStyle w:val="Hyperlink"/>
          </w:rPr>
          <w:t>Operation of pre-existing facilities</w:t>
        </w:r>
        <w:r w:rsidR="006F0901">
          <w:rPr>
            <w:webHidden/>
          </w:rPr>
          <w:tab/>
        </w:r>
        <w:r w:rsidR="006F0901">
          <w:rPr>
            <w:webHidden/>
          </w:rPr>
          <w:fldChar w:fldCharType="begin"/>
        </w:r>
        <w:r w:rsidR="006F0901">
          <w:rPr>
            <w:webHidden/>
          </w:rPr>
          <w:instrText xml:space="preserve"> PAGEREF _Toc487447837 \h </w:instrText>
        </w:r>
        <w:r w:rsidR="006F0901">
          <w:rPr>
            <w:webHidden/>
          </w:rPr>
        </w:r>
        <w:r w:rsidR="006F0901">
          <w:rPr>
            <w:webHidden/>
          </w:rPr>
          <w:fldChar w:fldCharType="separate"/>
        </w:r>
        <w:r w:rsidR="00F25B0A">
          <w:rPr>
            <w:webHidden/>
          </w:rPr>
          <w:t>24</w:t>
        </w:r>
        <w:r w:rsidR="006F0901">
          <w:rPr>
            <w:webHidden/>
          </w:rPr>
          <w:fldChar w:fldCharType="end"/>
        </w:r>
      </w:hyperlink>
    </w:p>
    <w:p w:rsidR="006F0901" w:rsidRPr="002B192E" w:rsidRDefault="00EC411E" w:rsidP="006F0901">
      <w:pPr>
        <w:pStyle w:val="TOC2"/>
        <w:rPr>
          <w:rFonts w:ascii="Calibri" w:eastAsia="PMingLiU" w:hAnsi="Calibri" w:cs="Arial"/>
          <w:lang w:eastAsia="zh-TW"/>
        </w:rPr>
      </w:pPr>
      <w:hyperlink w:anchor="_Toc487447838" w:history="1">
        <w:r w:rsidR="006F0901" w:rsidRPr="005B2AC2">
          <w:rPr>
            <w:rStyle w:val="Hyperlink"/>
          </w:rPr>
          <w:t>5.4</w:t>
        </w:r>
        <w:r w:rsidR="006F0901" w:rsidRPr="002B192E">
          <w:rPr>
            <w:rFonts w:ascii="Calibri" w:eastAsia="PMingLiU" w:hAnsi="Calibri" w:cs="Arial"/>
            <w:lang w:eastAsia="zh-TW"/>
          </w:rPr>
          <w:tab/>
        </w:r>
        <w:r w:rsidR="006F0901" w:rsidRPr="005B2AC2">
          <w:rPr>
            <w:rStyle w:val="Hyperlink"/>
          </w:rPr>
          <w:t>Performance Standards and Performance Damages</w:t>
        </w:r>
        <w:r w:rsidR="006F0901">
          <w:rPr>
            <w:webHidden/>
          </w:rPr>
          <w:tab/>
        </w:r>
        <w:r w:rsidR="006F0901">
          <w:rPr>
            <w:webHidden/>
          </w:rPr>
          <w:fldChar w:fldCharType="begin"/>
        </w:r>
        <w:r w:rsidR="006F0901">
          <w:rPr>
            <w:webHidden/>
          </w:rPr>
          <w:instrText xml:space="preserve"> PAGEREF _Toc487447838 \h </w:instrText>
        </w:r>
        <w:r w:rsidR="006F0901">
          <w:rPr>
            <w:webHidden/>
          </w:rPr>
        </w:r>
        <w:r w:rsidR="006F0901">
          <w:rPr>
            <w:webHidden/>
          </w:rPr>
          <w:fldChar w:fldCharType="separate"/>
        </w:r>
        <w:r w:rsidR="00F25B0A">
          <w:rPr>
            <w:webHidden/>
          </w:rPr>
          <w:t>24</w:t>
        </w:r>
        <w:r w:rsidR="006F0901">
          <w:rPr>
            <w:webHidden/>
          </w:rPr>
          <w:fldChar w:fldCharType="end"/>
        </w:r>
      </w:hyperlink>
    </w:p>
    <w:p w:rsidR="006F0901" w:rsidRPr="002B192E" w:rsidRDefault="00EC411E" w:rsidP="006F0901">
      <w:pPr>
        <w:pStyle w:val="TOC3"/>
        <w:rPr>
          <w:rFonts w:ascii="Calibri" w:eastAsia="PMingLiU" w:hAnsi="Calibri" w:cs="Arial"/>
          <w:sz w:val="22"/>
          <w:szCs w:val="22"/>
          <w:lang w:eastAsia="zh-TW"/>
        </w:rPr>
      </w:pPr>
      <w:hyperlink w:anchor="_Toc487447839" w:history="1">
        <w:r w:rsidR="006F0901" w:rsidRPr="005B2AC2">
          <w:rPr>
            <w:rStyle w:val="Hyperlink"/>
          </w:rPr>
          <w:t>5.4.1</w:t>
        </w:r>
        <w:r w:rsidR="006F0901" w:rsidRPr="002B192E">
          <w:rPr>
            <w:rFonts w:ascii="Calibri" w:eastAsia="PMingLiU" w:hAnsi="Calibri" w:cs="Arial"/>
            <w:sz w:val="22"/>
            <w:szCs w:val="22"/>
            <w:lang w:eastAsia="zh-TW"/>
          </w:rPr>
          <w:tab/>
        </w:r>
        <w:r w:rsidR="006F0901" w:rsidRPr="005B2AC2">
          <w:rPr>
            <w:rStyle w:val="Hyperlink"/>
          </w:rPr>
          <w:t>Schedule of Performance Standards</w:t>
        </w:r>
        <w:r w:rsidR="006F0901">
          <w:rPr>
            <w:webHidden/>
          </w:rPr>
          <w:tab/>
        </w:r>
        <w:r w:rsidR="006F0901">
          <w:rPr>
            <w:webHidden/>
          </w:rPr>
          <w:fldChar w:fldCharType="begin"/>
        </w:r>
        <w:r w:rsidR="006F0901">
          <w:rPr>
            <w:webHidden/>
          </w:rPr>
          <w:instrText xml:space="preserve"> PAGEREF _Toc487447839 \h </w:instrText>
        </w:r>
        <w:r w:rsidR="006F0901">
          <w:rPr>
            <w:webHidden/>
          </w:rPr>
        </w:r>
        <w:r w:rsidR="006F0901">
          <w:rPr>
            <w:webHidden/>
          </w:rPr>
          <w:fldChar w:fldCharType="separate"/>
        </w:r>
        <w:r w:rsidR="00F25B0A">
          <w:rPr>
            <w:webHidden/>
          </w:rPr>
          <w:t>25</w:t>
        </w:r>
        <w:r w:rsidR="006F0901">
          <w:rPr>
            <w:webHidden/>
          </w:rPr>
          <w:fldChar w:fldCharType="end"/>
        </w:r>
      </w:hyperlink>
    </w:p>
    <w:p w:rsidR="006F0901" w:rsidRPr="002B192E" w:rsidRDefault="00EC411E" w:rsidP="006F0901">
      <w:pPr>
        <w:pStyle w:val="TOC3"/>
        <w:rPr>
          <w:rFonts w:ascii="Calibri" w:eastAsia="PMingLiU" w:hAnsi="Calibri" w:cs="Arial"/>
          <w:sz w:val="22"/>
          <w:szCs w:val="22"/>
          <w:lang w:eastAsia="zh-TW"/>
        </w:rPr>
      </w:pPr>
      <w:hyperlink w:anchor="_Toc487447840" w:history="1">
        <w:r w:rsidR="006F0901" w:rsidRPr="005B2AC2">
          <w:rPr>
            <w:rStyle w:val="Hyperlink"/>
          </w:rPr>
          <w:t>5.4.2</w:t>
        </w:r>
        <w:r w:rsidR="006F0901" w:rsidRPr="002B192E">
          <w:rPr>
            <w:rFonts w:ascii="Calibri" w:eastAsia="PMingLiU" w:hAnsi="Calibri" w:cs="Arial"/>
            <w:sz w:val="22"/>
            <w:szCs w:val="22"/>
            <w:lang w:eastAsia="zh-TW"/>
          </w:rPr>
          <w:tab/>
        </w:r>
        <w:r w:rsidR="006F0901" w:rsidRPr="005B2AC2">
          <w:rPr>
            <w:rStyle w:val="Hyperlink"/>
          </w:rPr>
          <w:t>Schedule of Performance Damages</w:t>
        </w:r>
        <w:r w:rsidR="006F0901">
          <w:rPr>
            <w:webHidden/>
          </w:rPr>
          <w:tab/>
        </w:r>
        <w:r w:rsidR="006F0901">
          <w:rPr>
            <w:webHidden/>
          </w:rPr>
          <w:fldChar w:fldCharType="begin"/>
        </w:r>
        <w:r w:rsidR="006F0901">
          <w:rPr>
            <w:webHidden/>
          </w:rPr>
          <w:instrText xml:space="preserve"> PAGEREF _Toc487447840 \h </w:instrText>
        </w:r>
        <w:r w:rsidR="006F0901">
          <w:rPr>
            <w:webHidden/>
          </w:rPr>
        </w:r>
        <w:r w:rsidR="006F0901">
          <w:rPr>
            <w:webHidden/>
          </w:rPr>
          <w:fldChar w:fldCharType="separate"/>
        </w:r>
        <w:r w:rsidR="00F25B0A">
          <w:rPr>
            <w:webHidden/>
          </w:rPr>
          <w:t>26</w:t>
        </w:r>
        <w:r w:rsidR="006F0901">
          <w:rPr>
            <w:webHidden/>
          </w:rPr>
          <w:fldChar w:fldCharType="end"/>
        </w:r>
      </w:hyperlink>
    </w:p>
    <w:p w:rsidR="006F0901" w:rsidRPr="002B192E" w:rsidRDefault="00EC411E" w:rsidP="006F0901">
      <w:pPr>
        <w:pStyle w:val="TOC2"/>
        <w:rPr>
          <w:rFonts w:ascii="Calibri" w:eastAsia="PMingLiU" w:hAnsi="Calibri" w:cs="Arial"/>
          <w:lang w:eastAsia="zh-TW"/>
        </w:rPr>
      </w:pPr>
      <w:hyperlink w:anchor="_Toc487447841" w:history="1">
        <w:r w:rsidR="006F0901" w:rsidRPr="005B2AC2">
          <w:rPr>
            <w:rStyle w:val="Hyperlink"/>
          </w:rPr>
          <w:t>5.5</w:t>
        </w:r>
        <w:r w:rsidR="006F0901" w:rsidRPr="002B192E">
          <w:rPr>
            <w:rFonts w:ascii="Calibri" w:eastAsia="PMingLiU" w:hAnsi="Calibri" w:cs="Arial"/>
            <w:lang w:eastAsia="zh-TW"/>
          </w:rPr>
          <w:tab/>
        </w:r>
        <w:r w:rsidR="006F0901" w:rsidRPr="005B2AC2">
          <w:rPr>
            <w:rStyle w:val="Hyperlink"/>
          </w:rPr>
          <w:t>Risk allocation</w:t>
        </w:r>
        <w:r w:rsidR="006F0901">
          <w:rPr>
            <w:webHidden/>
          </w:rPr>
          <w:tab/>
        </w:r>
        <w:r w:rsidR="006F0901">
          <w:rPr>
            <w:webHidden/>
          </w:rPr>
          <w:fldChar w:fldCharType="begin"/>
        </w:r>
        <w:r w:rsidR="006F0901">
          <w:rPr>
            <w:webHidden/>
          </w:rPr>
          <w:instrText xml:space="preserve"> PAGEREF _Toc487447841 \h </w:instrText>
        </w:r>
        <w:r w:rsidR="006F0901">
          <w:rPr>
            <w:webHidden/>
          </w:rPr>
        </w:r>
        <w:r w:rsidR="006F0901">
          <w:rPr>
            <w:webHidden/>
          </w:rPr>
          <w:fldChar w:fldCharType="separate"/>
        </w:r>
        <w:r w:rsidR="00F25B0A">
          <w:rPr>
            <w:webHidden/>
          </w:rPr>
          <w:t>27</w:t>
        </w:r>
        <w:r w:rsidR="006F0901">
          <w:rPr>
            <w:webHidden/>
          </w:rPr>
          <w:fldChar w:fldCharType="end"/>
        </w:r>
      </w:hyperlink>
    </w:p>
    <w:p w:rsidR="006F0901" w:rsidRPr="002B192E" w:rsidRDefault="00EC411E" w:rsidP="006F0901">
      <w:pPr>
        <w:pStyle w:val="TOC3"/>
        <w:rPr>
          <w:rFonts w:ascii="Calibri" w:eastAsia="PMingLiU" w:hAnsi="Calibri" w:cs="Arial"/>
          <w:sz w:val="22"/>
          <w:szCs w:val="22"/>
          <w:lang w:eastAsia="zh-TW"/>
        </w:rPr>
      </w:pPr>
      <w:hyperlink w:anchor="_Toc487447842" w:history="1">
        <w:r w:rsidR="006F0901" w:rsidRPr="005B2AC2">
          <w:rPr>
            <w:rStyle w:val="Hyperlink"/>
          </w:rPr>
          <w:t>5.5.1</w:t>
        </w:r>
        <w:r w:rsidR="006F0901" w:rsidRPr="002B192E">
          <w:rPr>
            <w:rFonts w:ascii="Calibri" w:eastAsia="PMingLiU" w:hAnsi="Calibri" w:cs="Arial"/>
            <w:sz w:val="22"/>
            <w:szCs w:val="22"/>
            <w:lang w:eastAsia="zh-TW"/>
          </w:rPr>
          <w:tab/>
        </w:r>
        <w:r w:rsidR="006F0901" w:rsidRPr="005B2AC2">
          <w:rPr>
            <w:rStyle w:val="Hyperlink"/>
          </w:rPr>
          <w:t>Risks in the Design-Build Period</w:t>
        </w:r>
        <w:r w:rsidR="006F0901">
          <w:rPr>
            <w:webHidden/>
          </w:rPr>
          <w:tab/>
        </w:r>
        <w:r w:rsidR="006F0901">
          <w:rPr>
            <w:webHidden/>
          </w:rPr>
          <w:fldChar w:fldCharType="begin"/>
        </w:r>
        <w:r w:rsidR="006F0901">
          <w:rPr>
            <w:webHidden/>
          </w:rPr>
          <w:instrText xml:space="preserve"> PAGEREF _Toc487447842 \h </w:instrText>
        </w:r>
        <w:r w:rsidR="006F0901">
          <w:rPr>
            <w:webHidden/>
          </w:rPr>
        </w:r>
        <w:r w:rsidR="006F0901">
          <w:rPr>
            <w:webHidden/>
          </w:rPr>
          <w:fldChar w:fldCharType="separate"/>
        </w:r>
        <w:r w:rsidR="00F25B0A">
          <w:rPr>
            <w:webHidden/>
          </w:rPr>
          <w:t>27</w:t>
        </w:r>
        <w:r w:rsidR="006F0901">
          <w:rPr>
            <w:webHidden/>
          </w:rPr>
          <w:fldChar w:fldCharType="end"/>
        </w:r>
      </w:hyperlink>
    </w:p>
    <w:p w:rsidR="006F0901" w:rsidRPr="002B192E" w:rsidRDefault="00EC411E" w:rsidP="006F0901">
      <w:pPr>
        <w:pStyle w:val="TOC3"/>
        <w:rPr>
          <w:rFonts w:ascii="Calibri" w:eastAsia="PMingLiU" w:hAnsi="Calibri" w:cs="Arial"/>
          <w:sz w:val="22"/>
          <w:szCs w:val="22"/>
          <w:lang w:eastAsia="zh-TW"/>
        </w:rPr>
      </w:pPr>
      <w:hyperlink w:anchor="_Toc487447843" w:history="1">
        <w:r w:rsidR="006F0901" w:rsidRPr="005B2AC2">
          <w:rPr>
            <w:rStyle w:val="Hyperlink"/>
          </w:rPr>
          <w:t>5.5.2</w:t>
        </w:r>
        <w:r w:rsidR="006F0901" w:rsidRPr="002B192E">
          <w:rPr>
            <w:rFonts w:ascii="Calibri" w:eastAsia="PMingLiU" w:hAnsi="Calibri" w:cs="Arial"/>
            <w:sz w:val="22"/>
            <w:szCs w:val="22"/>
            <w:lang w:eastAsia="zh-TW"/>
          </w:rPr>
          <w:tab/>
        </w:r>
        <w:r w:rsidR="006F0901" w:rsidRPr="005B2AC2">
          <w:rPr>
            <w:rStyle w:val="Hyperlink"/>
          </w:rPr>
          <w:t>Risks in the Operation Service Period</w:t>
        </w:r>
        <w:r w:rsidR="006F0901">
          <w:rPr>
            <w:webHidden/>
          </w:rPr>
          <w:tab/>
        </w:r>
        <w:r w:rsidR="006F0901">
          <w:rPr>
            <w:webHidden/>
          </w:rPr>
          <w:fldChar w:fldCharType="begin"/>
        </w:r>
        <w:r w:rsidR="006F0901">
          <w:rPr>
            <w:webHidden/>
          </w:rPr>
          <w:instrText xml:space="preserve"> PAGEREF _Toc487447843 \h </w:instrText>
        </w:r>
        <w:r w:rsidR="006F0901">
          <w:rPr>
            <w:webHidden/>
          </w:rPr>
        </w:r>
        <w:r w:rsidR="006F0901">
          <w:rPr>
            <w:webHidden/>
          </w:rPr>
          <w:fldChar w:fldCharType="separate"/>
        </w:r>
        <w:r w:rsidR="00F25B0A">
          <w:rPr>
            <w:webHidden/>
          </w:rPr>
          <w:t>27</w:t>
        </w:r>
        <w:r w:rsidR="006F0901">
          <w:rPr>
            <w:webHidden/>
          </w:rPr>
          <w:fldChar w:fldCharType="end"/>
        </w:r>
      </w:hyperlink>
    </w:p>
    <w:p w:rsidR="006F0901" w:rsidRPr="002B192E" w:rsidRDefault="00EC411E" w:rsidP="006F0901">
      <w:pPr>
        <w:pStyle w:val="TOC2"/>
        <w:rPr>
          <w:rFonts w:ascii="Calibri" w:eastAsia="PMingLiU" w:hAnsi="Calibri" w:cs="Arial"/>
          <w:lang w:eastAsia="zh-TW"/>
        </w:rPr>
      </w:pPr>
      <w:hyperlink w:anchor="_Toc487447844" w:history="1">
        <w:r w:rsidR="006F0901" w:rsidRPr="005B2AC2">
          <w:rPr>
            <w:rStyle w:val="Hyperlink"/>
          </w:rPr>
          <w:t>5.6</w:t>
        </w:r>
        <w:r w:rsidR="006F0901" w:rsidRPr="002B192E">
          <w:rPr>
            <w:rFonts w:ascii="Calibri" w:eastAsia="PMingLiU" w:hAnsi="Calibri" w:cs="Arial"/>
            <w:lang w:eastAsia="zh-TW"/>
          </w:rPr>
          <w:tab/>
        </w:r>
        <w:r w:rsidR="006F0901" w:rsidRPr="005B2AC2">
          <w:rPr>
            <w:rStyle w:val="Hyperlink"/>
          </w:rPr>
          <w:t>Performance Security</w:t>
        </w:r>
        <w:r w:rsidR="006F0901">
          <w:rPr>
            <w:webHidden/>
          </w:rPr>
          <w:tab/>
        </w:r>
        <w:r w:rsidR="006F0901">
          <w:rPr>
            <w:webHidden/>
          </w:rPr>
          <w:fldChar w:fldCharType="begin"/>
        </w:r>
        <w:r w:rsidR="006F0901">
          <w:rPr>
            <w:webHidden/>
          </w:rPr>
          <w:instrText xml:space="preserve"> PAGEREF _Toc487447844 \h </w:instrText>
        </w:r>
        <w:r w:rsidR="006F0901">
          <w:rPr>
            <w:webHidden/>
          </w:rPr>
        </w:r>
        <w:r w:rsidR="006F0901">
          <w:rPr>
            <w:webHidden/>
          </w:rPr>
          <w:fldChar w:fldCharType="separate"/>
        </w:r>
        <w:r w:rsidR="00F25B0A">
          <w:rPr>
            <w:webHidden/>
          </w:rPr>
          <w:t>28</w:t>
        </w:r>
        <w:r w:rsidR="006F0901">
          <w:rPr>
            <w:webHidden/>
          </w:rPr>
          <w:fldChar w:fldCharType="end"/>
        </w:r>
      </w:hyperlink>
    </w:p>
    <w:p w:rsidR="006F0901" w:rsidRPr="002B192E" w:rsidRDefault="00EC411E" w:rsidP="006F0901">
      <w:pPr>
        <w:pStyle w:val="TOC2"/>
        <w:rPr>
          <w:rFonts w:ascii="Calibri" w:eastAsia="PMingLiU" w:hAnsi="Calibri" w:cs="Arial"/>
          <w:lang w:eastAsia="zh-TW"/>
        </w:rPr>
      </w:pPr>
      <w:hyperlink w:anchor="_Toc487447845" w:history="1">
        <w:r w:rsidR="006F0901" w:rsidRPr="005B2AC2">
          <w:rPr>
            <w:rStyle w:val="Hyperlink"/>
          </w:rPr>
          <w:t>5.7</w:t>
        </w:r>
        <w:r w:rsidR="006F0901" w:rsidRPr="002B192E">
          <w:rPr>
            <w:rFonts w:ascii="Calibri" w:eastAsia="PMingLiU" w:hAnsi="Calibri" w:cs="Arial"/>
            <w:lang w:eastAsia="zh-TW"/>
          </w:rPr>
          <w:tab/>
        </w:r>
        <w:r w:rsidR="006F0901" w:rsidRPr="005B2AC2">
          <w:rPr>
            <w:rStyle w:val="Hyperlink"/>
          </w:rPr>
          <w:t>The Asset Replacement Fund</w:t>
        </w:r>
        <w:r w:rsidR="006F0901">
          <w:rPr>
            <w:webHidden/>
          </w:rPr>
          <w:tab/>
        </w:r>
        <w:r w:rsidR="006F0901">
          <w:rPr>
            <w:webHidden/>
          </w:rPr>
          <w:fldChar w:fldCharType="begin"/>
        </w:r>
        <w:r w:rsidR="006F0901">
          <w:rPr>
            <w:webHidden/>
          </w:rPr>
          <w:instrText xml:space="preserve"> PAGEREF _Toc487447845 \h </w:instrText>
        </w:r>
        <w:r w:rsidR="006F0901">
          <w:rPr>
            <w:webHidden/>
          </w:rPr>
        </w:r>
        <w:r w:rsidR="006F0901">
          <w:rPr>
            <w:webHidden/>
          </w:rPr>
          <w:fldChar w:fldCharType="separate"/>
        </w:r>
        <w:r w:rsidR="00F25B0A">
          <w:rPr>
            <w:webHidden/>
          </w:rPr>
          <w:t>28</w:t>
        </w:r>
        <w:r w:rsidR="006F0901">
          <w:rPr>
            <w:webHidden/>
          </w:rPr>
          <w:fldChar w:fldCharType="end"/>
        </w:r>
      </w:hyperlink>
    </w:p>
    <w:p w:rsidR="006F0901" w:rsidRPr="002B192E" w:rsidRDefault="00EC411E" w:rsidP="006F0901">
      <w:pPr>
        <w:pStyle w:val="TOC2"/>
        <w:rPr>
          <w:rFonts w:ascii="Calibri" w:eastAsia="PMingLiU" w:hAnsi="Calibri" w:cs="Arial"/>
          <w:lang w:eastAsia="zh-TW"/>
        </w:rPr>
      </w:pPr>
      <w:hyperlink w:anchor="_Toc487447846" w:history="1">
        <w:r w:rsidR="006F0901" w:rsidRPr="005B2AC2">
          <w:rPr>
            <w:rStyle w:val="Hyperlink"/>
          </w:rPr>
          <w:t>5.8</w:t>
        </w:r>
        <w:r w:rsidR="006F0901" w:rsidRPr="002B192E">
          <w:rPr>
            <w:rFonts w:ascii="Calibri" w:eastAsia="PMingLiU" w:hAnsi="Calibri" w:cs="Arial"/>
            <w:lang w:eastAsia="zh-TW"/>
          </w:rPr>
          <w:tab/>
        </w:r>
        <w:r w:rsidR="006F0901" w:rsidRPr="005B2AC2">
          <w:rPr>
            <w:rStyle w:val="Hyperlink"/>
          </w:rPr>
          <w:t>Assignment of the DBO following commissioning</w:t>
        </w:r>
        <w:r w:rsidR="006F0901">
          <w:rPr>
            <w:webHidden/>
          </w:rPr>
          <w:tab/>
        </w:r>
        <w:r w:rsidR="006F0901">
          <w:rPr>
            <w:webHidden/>
          </w:rPr>
          <w:fldChar w:fldCharType="begin"/>
        </w:r>
        <w:r w:rsidR="006F0901">
          <w:rPr>
            <w:webHidden/>
          </w:rPr>
          <w:instrText xml:space="preserve"> PAGEREF _Toc487447846 \h </w:instrText>
        </w:r>
        <w:r w:rsidR="006F0901">
          <w:rPr>
            <w:webHidden/>
          </w:rPr>
        </w:r>
        <w:r w:rsidR="006F0901">
          <w:rPr>
            <w:webHidden/>
          </w:rPr>
          <w:fldChar w:fldCharType="separate"/>
        </w:r>
        <w:r w:rsidR="00F25B0A">
          <w:rPr>
            <w:webHidden/>
          </w:rPr>
          <w:t>29</w:t>
        </w:r>
        <w:r w:rsidR="006F0901">
          <w:rPr>
            <w:webHidden/>
          </w:rPr>
          <w:fldChar w:fldCharType="end"/>
        </w:r>
      </w:hyperlink>
    </w:p>
    <w:p w:rsidR="006F0901" w:rsidRPr="002B192E" w:rsidRDefault="00EC411E" w:rsidP="006F0901">
      <w:pPr>
        <w:pStyle w:val="TOC2"/>
        <w:rPr>
          <w:rFonts w:ascii="Calibri" w:eastAsia="PMingLiU" w:hAnsi="Calibri" w:cs="Arial"/>
          <w:lang w:eastAsia="zh-TW"/>
        </w:rPr>
      </w:pPr>
      <w:hyperlink w:anchor="_Toc487447847" w:history="1">
        <w:r w:rsidR="006F0901" w:rsidRPr="005B2AC2">
          <w:rPr>
            <w:rStyle w:val="Hyperlink"/>
          </w:rPr>
          <w:t>5.9</w:t>
        </w:r>
        <w:r w:rsidR="006F0901" w:rsidRPr="002B192E">
          <w:rPr>
            <w:rFonts w:ascii="Calibri" w:eastAsia="PMingLiU" w:hAnsi="Calibri" w:cs="Arial"/>
            <w:lang w:eastAsia="zh-TW"/>
          </w:rPr>
          <w:tab/>
        </w:r>
        <w:r w:rsidR="006F0901" w:rsidRPr="005B2AC2">
          <w:rPr>
            <w:rStyle w:val="Hyperlink"/>
          </w:rPr>
          <w:t>Operating License, Title to Land and Rights of Way</w:t>
        </w:r>
        <w:r w:rsidR="006F0901">
          <w:rPr>
            <w:webHidden/>
          </w:rPr>
          <w:tab/>
        </w:r>
        <w:r w:rsidR="006F0901">
          <w:rPr>
            <w:webHidden/>
          </w:rPr>
          <w:fldChar w:fldCharType="begin"/>
        </w:r>
        <w:r w:rsidR="006F0901">
          <w:rPr>
            <w:webHidden/>
          </w:rPr>
          <w:instrText xml:space="preserve"> PAGEREF _Toc487447847 \h </w:instrText>
        </w:r>
        <w:r w:rsidR="006F0901">
          <w:rPr>
            <w:webHidden/>
          </w:rPr>
        </w:r>
        <w:r w:rsidR="006F0901">
          <w:rPr>
            <w:webHidden/>
          </w:rPr>
          <w:fldChar w:fldCharType="separate"/>
        </w:r>
        <w:r w:rsidR="00F25B0A">
          <w:rPr>
            <w:webHidden/>
          </w:rPr>
          <w:t>29</w:t>
        </w:r>
        <w:r w:rsidR="006F0901">
          <w:rPr>
            <w:webHidden/>
          </w:rPr>
          <w:fldChar w:fldCharType="end"/>
        </w:r>
      </w:hyperlink>
    </w:p>
    <w:p w:rsidR="006F0901" w:rsidRPr="002B192E" w:rsidRDefault="00EC411E" w:rsidP="006F0901">
      <w:pPr>
        <w:pStyle w:val="TOC2"/>
        <w:rPr>
          <w:rFonts w:ascii="Calibri" w:eastAsia="PMingLiU" w:hAnsi="Calibri" w:cs="Arial"/>
          <w:lang w:eastAsia="zh-TW"/>
        </w:rPr>
      </w:pPr>
      <w:hyperlink w:anchor="_Toc487447848" w:history="1">
        <w:r w:rsidR="006F0901" w:rsidRPr="005B2AC2">
          <w:rPr>
            <w:rStyle w:val="Hyperlink"/>
          </w:rPr>
          <w:t>5.10</w:t>
        </w:r>
        <w:r w:rsidR="006F0901" w:rsidRPr="002B192E">
          <w:rPr>
            <w:rFonts w:ascii="Calibri" w:eastAsia="PMingLiU" w:hAnsi="Calibri" w:cs="Arial"/>
            <w:lang w:eastAsia="zh-TW"/>
          </w:rPr>
          <w:tab/>
        </w:r>
        <w:r w:rsidR="006F0901" w:rsidRPr="005B2AC2">
          <w:rPr>
            <w:rStyle w:val="Hyperlink"/>
          </w:rPr>
          <w:t>Payment basis</w:t>
        </w:r>
        <w:r w:rsidR="006F0901">
          <w:rPr>
            <w:webHidden/>
          </w:rPr>
          <w:tab/>
        </w:r>
        <w:r w:rsidR="006F0901">
          <w:rPr>
            <w:webHidden/>
          </w:rPr>
          <w:fldChar w:fldCharType="begin"/>
        </w:r>
        <w:r w:rsidR="006F0901">
          <w:rPr>
            <w:webHidden/>
          </w:rPr>
          <w:instrText xml:space="preserve"> PAGEREF _Toc487447848 \h </w:instrText>
        </w:r>
        <w:r w:rsidR="006F0901">
          <w:rPr>
            <w:webHidden/>
          </w:rPr>
        </w:r>
        <w:r w:rsidR="006F0901">
          <w:rPr>
            <w:webHidden/>
          </w:rPr>
          <w:fldChar w:fldCharType="separate"/>
        </w:r>
        <w:r w:rsidR="00F25B0A">
          <w:rPr>
            <w:webHidden/>
          </w:rPr>
          <w:t>30</w:t>
        </w:r>
        <w:r w:rsidR="006F0901">
          <w:rPr>
            <w:webHidden/>
          </w:rPr>
          <w:fldChar w:fldCharType="end"/>
        </w:r>
      </w:hyperlink>
    </w:p>
    <w:p w:rsidR="006F0901" w:rsidRPr="002B192E" w:rsidRDefault="00EC411E" w:rsidP="006F0901">
      <w:pPr>
        <w:pStyle w:val="TOC3"/>
        <w:rPr>
          <w:rFonts w:ascii="Calibri" w:eastAsia="PMingLiU" w:hAnsi="Calibri" w:cs="Arial"/>
          <w:sz w:val="22"/>
          <w:szCs w:val="22"/>
          <w:lang w:eastAsia="zh-TW"/>
        </w:rPr>
      </w:pPr>
      <w:hyperlink w:anchor="_Toc487447849" w:history="1">
        <w:r w:rsidR="006F0901" w:rsidRPr="005B2AC2">
          <w:rPr>
            <w:rStyle w:val="Hyperlink"/>
          </w:rPr>
          <w:t>5.10.1</w:t>
        </w:r>
        <w:r w:rsidR="006F0901" w:rsidRPr="002B192E">
          <w:rPr>
            <w:rFonts w:ascii="Calibri" w:eastAsia="PMingLiU" w:hAnsi="Calibri" w:cs="Arial"/>
            <w:sz w:val="22"/>
            <w:szCs w:val="22"/>
            <w:lang w:eastAsia="zh-TW"/>
          </w:rPr>
          <w:tab/>
        </w:r>
        <w:r w:rsidR="006F0901" w:rsidRPr="005B2AC2">
          <w:rPr>
            <w:rStyle w:val="Hyperlink"/>
          </w:rPr>
          <w:t>Payment for the Design-Build</w:t>
        </w:r>
        <w:r w:rsidR="006F0901">
          <w:rPr>
            <w:webHidden/>
          </w:rPr>
          <w:tab/>
        </w:r>
        <w:r w:rsidR="006F0901">
          <w:rPr>
            <w:webHidden/>
          </w:rPr>
          <w:fldChar w:fldCharType="begin"/>
        </w:r>
        <w:r w:rsidR="006F0901">
          <w:rPr>
            <w:webHidden/>
          </w:rPr>
          <w:instrText xml:space="preserve"> PAGEREF _Toc487447849 \h </w:instrText>
        </w:r>
        <w:r w:rsidR="006F0901">
          <w:rPr>
            <w:webHidden/>
          </w:rPr>
        </w:r>
        <w:r w:rsidR="006F0901">
          <w:rPr>
            <w:webHidden/>
          </w:rPr>
          <w:fldChar w:fldCharType="separate"/>
        </w:r>
        <w:r w:rsidR="00F25B0A">
          <w:rPr>
            <w:webHidden/>
          </w:rPr>
          <w:t>30</w:t>
        </w:r>
        <w:r w:rsidR="006F0901">
          <w:rPr>
            <w:webHidden/>
          </w:rPr>
          <w:fldChar w:fldCharType="end"/>
        </w:r>
      </w:hyperlink>
    </w:p>
    <w:p w:rsidR="006F0901" w:rsidRPr="002B192E" w:rsidRDefault="00EC411E" w:rsidP="006F0901">
      <w:pPr>
        <w:pStyle w:val="TOC3"/>
        <w:rPr>
          <w:rFonts w:ascii="Calibri" w:eastAsia="PMingLiU" w:hAnsi="Calibri" w:cs="Arial"/>
          <w:sz w:val="22"/>
          <w:szCs w:val="22"/>
          <w:lang w:eastAsia="zh-TW"/>
        </w:rPr>
      </w:pPr>
      <w:hyperlink w:anchor="_Toc487447850" w:history="1">
        <w:r w:rsidR="006F0901" w:rsidRPr="005B2AC2">
          <w:rPr>
            <w:rStyle w:val="Hyperlink"/>
          </w:rPr>
          <w:t>5.10.2</w:t>
        </w:r>
        <w:r w:rsidR="006F0901" w:rsidRPr="002B192E">
          <w:rPr>
            <w:rFonts w:ascii="Calibri" w:eastAsia="PMingLiU" w:hAnsi="Calibri" w:cs="Arial"/>
            <w:sz w:val="22"/>
            <w:szCs w:val="22"/>
            <w:lang w:eastAsia="zh-TW"/>
          </w:rPr>
          <w:tab/>
        </w:r>
        <w:r w:rsidR="006F0901" w:rsidRPr="005B2AC2">
          <w:rPr>
            <w:rStyle w:val="Hyperlink"/>
          </w:rPr>
          <w:t>Payment during the Operation Service Period</w:t>
        </w:r>
        <w:r w:rsidR="006F0901">
          <w:rPr>
            <w:webHidden/>
          </w:rPr>
          <w:tab/>
        </w:r>
        <w:r w:rsidR="006F0901">
          <w:rPr>
            <w:webHidden/>
          </w:rPr>
          <w:fldChar w:fldCharType="begin"/>
        </w:r>
        <w:r w:rsidR="006F0901">
          <w:rPr>
            <w:webHidden/>
          </w:rPr>
          <w:instrText xml:space="preserve"> PAGEREF _Toc487447850 \h </w:instrText>
        </w:r>
        <w:r w:rsidR="006F0901">
          <w:rPr>
            <w:webHidden/>
          </w:rPr>
        </w:r>
        <w:r w:rsidR="006F0901">
          <w:rPr>
            <w:webHidden/>
          </w:rPr>
          <w:fldChar w:fldCharType="separate"/>
        </w:r>
        <w:r w:rsidR="00F25B0A">
          <w:rPr>
            <w:webHidden/>
          </w:rPr>
          <w:t>30</w:t>
        </w:r>
        <w:r w:rsidR="006F0901">
          <w:rPr>
            <w:webHidden/>
          </w:rPr>
          <w:fldChar w:fldCharType="end"/>
        </w:r>
      </w:hyperlink>
    </w:p>
    <w:p w:rsidR="006F0901" w:rsidRPr="002B192E" w:rsidRDefault="00EC411E" w:rsidP="006F0901">
      <w:pPr>
        <w:pStyle w:val="TOC3"/>
        <w:rPr>
          <w:rFonts w:ascii="Calibri" w:eastAsia="PMingLiU" w:hAnsi="Calibri" w:cs="Arial"/>
          <w:sz w:val="22"/>
          <w:szCs w:val="22"/>
          <w:lang w:eastAsia="zh-TW"/>
        </w:rPr>
      </w:pPr>
      <w:hyperlink w:anchor="_Toc487447851" w:history="1">
        <w:r w:rsidR="006F0901" w:rsidRPr="005B2AC2">
          <w:rPr>
            <w:rStyle w:val="Hyperlink"/>
          </w:rPr>
          <w:t>5.10.3</w:t>
        </w:r>
        <w:r w:rsidR="006F0901" w:rsidRPr="002B192E">
          <w:rPr>
            <w:rFonts w:ascii="Calibri" w:eastAsia="PMingLiU" w:hAnsi="Calibri" w:cs="Arial"/>
            <w:sz w:val="22"/>
            <w:szCs w:val="22"/>
            <w:lang w:eastAsia="zh-TW"/>
          </w:rPr>
          <w:tab/>
        </w:r>
        <w:r w:rsidR="006F0901" w:rsidRPr="005B2AC2">
          <w:rPr>
            <w:rStyle w:val="Hyperlink"/>
          </w:rPr>
          <w:t>Indexation</w:t>
        </w:r>
        <w:r w:rsidR="006F0901">
          <w:rPr>
            <w:webHidden/>
          </w:rPr>
          <w:tab/>
        </w:r>
        <w:r w:rsidR="006F0901">
          <w:rPr>
            <w:webHidden/>
          </w:rPr>
          <w:fldChar w:fldCharType="begin"/>
        </w:r>
        <w:r w:rsidR="006F0901">
          <w:rPr>
            <w:webHidden/>
          </w:rPr>
          <w:instrText xml:space="preserve"> PAGEREF _Toc487447851 \h </w:instrText>
        </w:r>
        <w:r w:rsidR="006F0901">
          <w:rPr>
            <w:webHidden/>
          </w:rPr>
        </w:r>
        <w:r w:rsidR="006F0901">
          <w:rPr>
            <w:webHidden/>
          </w:rPr>
          <w:fldChar w:fldCharType="separate"/>
        </w:r>
        <w:r w:rsidR="00F25B0A">
          <w:rPr>
            <w:webHidden/>
          </w:rPr>
          <w:t>33</w:t>
        </w:r>
        <w:r w:rsidR="006F0901">
          <w:rPr>
            <w:webHidden/>
          </w:rPr>
          <w:fldChar w:fldCharType="end"/>
        </w:r>
      </w:hyperlink>
    </w:p>
    <w:p w:rsidR="006F0901" w:rsidRPr="002B192E" w:rsidRDefault="00EC411E" w:rsidP="006F0901">
      <w:pPr>
        <w:pStyle w:val="TOC2"/>
        <w:rPr>
          <w:rFonts w:ascii="Calibri" w:eastAsia="PMingLiU" w:hAnsi="Calibri" w:cs="Arial"/>
          <w:lang w:eastAsia="zh-TW"/>
        </w:rPr>
      </w:pPr>
      <w:hyperlink w:anchor="_Toc487447852" w:history="1">
        <w:r w:rsidR="006F0901" w:rsidRPr="005B2AC2">
          <w:rPr>
            <w:rStyle w:val="Hyperlink"/>
          </w:rPr>
          <w:t>5.11</w:t>
        </w:r>
        <w:r w:rsidR="006F0901" w:rsidRPr="002B192E">
          <w:rPr>
            <w:rFonts w:ascii="Calibri" w:eastAsia="PMingLiU" w:hAnsi="Calibri" w:cs="Arial"/>
            <w:lang w:eastAsia="zh-TW"/>
          </w:rPr>
          <w:tab/>
        </w:r>
        <w:r w:rsidR="006F0901" w:rsidRPr="005B2AC2">
          <w:rPr>
            <w:rStyle w:val="Hyperlink"/>
          </w:rPr>
          <w:t>Insurances</w:t>
        </w:r>
        <w:r w:rsidR="006F0901">
          <w:rPr>
            <w:webHidden/>
          </w:rPr>
          <w:tab/>
        </w:r>
        <w:r w:rsidR="006F0901">
          <w:rPr>
            <w:webHidden/>
          </w:rPr>
          <w:fldChar w:fldCharType="begin"/>
        </w:r>
        <w:r w:rsidR="006F0901">
          <w:rPr>
            <w:webHidden/>
          </w:rPr>
          <w:instrText xml:space="preserve"> PAGEREF _Toc487447852 \h </w:instrText>
        </w:r>
        <w:r w:rsidR="006F0901">
          <w:rPr>
            <w:webHidden/>
          </w:rPr>
        </w:r>
        <w:r w:rsidR="006F0901">
          <w:rPr>
            <w:webHidden/>
          </w:rPr>
          <w:fldChar w:fldCharType="separate"/>
        </w:r>
        <w:r w:rsidR="00F25B0A">
          <w:rPr>
            <w:webHidden/>
          </w:rPr>
          <w:t>34</w:t>
        </w:r>
        <w:r w:rsidR="006F0901">
          <w:rPr>
            <w:webHidden/>
          </w:rPr>
          <w:fldChar w:fldCharType="end"/>
        </w:r>
      </w:hyperlink>
    </w:p>
    <w:p w:rsidR="006F0901" w:rsidRPr="002B192E" w:rsidRDefault="00EC411E" w:rsidP="006F0901">
      <w:pPr>
        <w:pStyle w:val="TOC2"/>
        <w:rPr>
          <w:rFonts w:ascii="Calibri" w:eastAsia="PMingLiU" w:hAnsi="Calibri" w:cs="Arial"/>
          <w:lang w:eastAsia="zh-TW"/>
        </w:rPr>
      </w:pPr>
      <w:hyperlink w:anchor="_Toc487447853" w:history="1">
        <w:r w:rsidR="006F0901" w:rsidRPr="005B2AC2">
          <w:rPr>
            <w:rStyle w:val="Hyperlink"/>
          </w:rPr>
          <w:t>5.12</w:t>
        </w:r>
        <w:r w:rsidR="006F0901" w:rsidRPr="002B192E">
          <w:rPr>
            <w:rFonts w:ascii="Calibri" w:eastAsia="PMingLiU" w:hAnsi="Calibri" w:cs="Arial"/>
            <w:lang w:eastAsia="zh-TW"/>
          </w:rPr>
          <w:tab/>
        </w:r>
        <w:r w:rsidR="006F0901" w:rsidRPr="005B2AC2">
          <w:rPr>
            <w:rStyle w:val="Hyperlink"/>
          </w:rPr>
          <w:t>Handback requirements</w:t>
        </w:r>
        <w:r w:rsidR="006F0901">
          <w:rPr>
            <w:webHidden/>
          </w:rPr>
          <w:tab/>
        </w:r>
        <w:r w:rsidR="006F0901">
          <w:rPr>
            <w:webHidden/>
          </w:rPr>
          <w:fldChar w:fldCharType="begin"/>
        </w:r>
        <w:r w:rsidR="006F0901">
          <w:rPr>
            <w:webHidden/>
          </w:rPr>
          <w:instrText xml:space="preserve"> PAGEREF _Toc487447853 \h </w:instrText>
        </w:r>
        <w:r w:rsidR="006F0901">
          <w:rPr>
            <w:webHidden/>
          </w:rPr>
        </w:r>
        <w:r w:rsidR="006F0901">
          <w:rPr>
            <w:webHidden/>
          </w:rPr>
          <w:fldChar w:fldCharType="separate"/>
        </w:r>
        <w:r w:rsidR="00F25B0A">
          <w:rPr>
            <w:webHidden/>
          </w:rPr>
          <w:t>34</w:t>
        </w:r>
        <w:r w:rsidR="006F0901">
          <w:rPr>
            <w:webHidden/>
          </w:rPr>
          <w:fldChar w:fldCharType="end"/>
        </w:r>
      </w:hyperlink>
    </w:p>
    <w:p w:rsidR="006F0901" w:rsidRPr="002B192E" w:rsidRDefault="00EC411E" w:rsidP="006F0901">
      <w:pPr>
        <w:pStyle w:val="TOC1"/>
        <w:rPr>
          <w:rFonts w:ascii="Calibri" w:eastAsia="PMingLiU" w:hAnsi="Calibri" w:cs="Arial"/>
          <w:lang w:eastAsia="zh-TW"/>
        </w:rPr>
      </w:pPr>
      <w:hyperlink w:anchor="_Toc487447854" w:history="1">
        <w:r w:rsidR="006F0901" w:rsidRPr="005B2AC2">
          <w:rPr>
            <w:rStyle w:val="Hyperlink"/>
          </w:rPr>
          <w:t>6.</w:t>
        </w:r>
        <w:r w:rsidR="006F0901" w:rsidRPr="002B192E">
          <w:rPr>
            <w:rFonts w:ascii="Calibri" w:eastAsia="PMingLiU" w:hAnsi="Calibri" w:cs="Arial"/>
            <w:lang w:eastAsia="zh-TW"/>
          </w:rPr>
          <w:tab/>
        </w:r>
        <w:r w:rsidR="006F0901" w:rsidRPr="005B2AC2">
          <w:rPr>
            <w:rStyle w:val="Hyperlink"/>
          </w:rPr>
          <w:t>Contract oversight</w:t>
        </w:r>
        <w:r w:rsidR="006F0901">
          <w:rPr>
            <w:webHidden/>
          </w:rPr>
          <w:tab/>
        </w:r>
        <w:r w:rsidR="006F0901">
          <w:rPr>
            <w:webHidden/>
          </w:rPr>
          <w:fldChar w:fldCharType="begin"/>
        </w:r>
        <w:r w:rsidR="006F0901">
          <w:rPr>
            <w:webHidden/>
          </w:rPr>
          <w:instrText xml:space="preserve"> PAGEREF _Toc487447854 \h </w:instrText>
        </w:r>
        <w:r w:rsidR="006F0901">
          <w:rPr>
            <w:webHidden/>
          </w:rPr>
        </w:r>
        <w:r w:rsidR="006F0901">
          <w:rPr>
            <w:webHidden/>
          </w:rPr>
          <w:fldChar w:fldCharType="separate"/>
        </w:r>
        <w:r w:rsidR="00F25B0A">
          <w:rPr>
            <w:webHidden/>
          </w:rPr>
          <w:t>35</w:t>
        </w:r>
        <w:r w:rsidR="006F0901">
          <w:rPr>
            <w:webHidden/>
          </w:rPr>
          <w:fldChar w:fldCharType="end"/>
        </w:r>
      </w:hyperlink>
    </w:p>
    <w:p w:rsidR="006F0901" w:rsidRPr="002B192E" w:rsidRDefault="00EC411E" w:rsidP="006F0901">
      <w:pPr>
        <w:pStyle w:val="TOC2"/>
        <w:rPr>
          <w:rFonts w:ascii="Calibri" w:eastAsia="PMingLiU" w:hAnsi="Calibri" w:cs="Arial"/>
          <w:lang w:eastAsia="zh-TW"/>
        </w:rPr>
      </w:pPr>
      <w:hyperlink w:anchor="_Toc487447855" w:history="1">
        <w:r w:rsidR="006F0901" w:rsidRPr="005B2AC2">
          <w:rPr>
            <w:rStyle w:val="Hyperlink"/>
          </w:rPr>
          <w:t>6.1</w:t>
        </w:r>
        <w:r w:rsidR="006F0901" w:rsidRPr="002B192E">
          <w:rPr>
            <w:rFonts w:ascii="Calibri" w:eastAsia="PMingLiU" w:hAnsi="Calibri" w:cs="Arial"/>
            <w:lang w:eastAsia="zh-TW"/>
          </w:rPr>
          <w:tab/>
        </w:r>
        <w:r w:rsidR="006F0901" w:rsidRPr="005B2AC2">
          <w:rPr>
            <w:rStyle w:val="Hyperlink"/>
          </w:rPr>
          <w:t>The Employer’s Representative</w:t>
        </w:r>
        <w:r w:rsidR="006F0901">
          <w:rPr>
            <w:webHidden/>
          </w:rPr>
          <w:tab/>
        </w:r>
        <w:r w:rsidR="006F0901">
          <w:rPr>
            <w:webHidden/>
          </w:rPr>
          <w:fldChar w:fldCharType="begin"/>
        </w:r>
        <w:r w:rsidR="006F0901">
          <w:rPr>
            <w:webHidden/>
          </w:rPr>
          <w:instrText xml:space="preserve"> PAGEREF _Toc487447855 \h </w:instrText>
        </w:r>
        <w:r w:rsidR="006F0901">
          <w:rPr>
            <w:webHidden/>
          </w:rPr>
        </w:r>
        <w:r w:rsidR="006F0901">
          <w:rPr>
            <w:webHidden/>
          </w:rPr>
          <w:fldChar w:fldCharType="separate"/>
        </w:r>
        <w:r w:rsidR="00F25B0A">
          <w:rPr>
            <w:webHidden/>
          </w:rPr>
          <w:t>35</w:t>
        </w:r>
        <w:r w:rsidR="006F0901">
          <w:rPr>
            <w:webHidden/>
          </w:rPr>
          <w:fldChar w:fldCharType="end"/>
        </w:r>
      </w:hyperlink>
    </w:p>
    <w:p w:rsidR="006F0901" w:rsidRPr="002B192E" w:rsidRDefault="00EC411E" w:rsidP="006F0901">
      <w:pPr>
        <w:pStyle w:val="TOC2"/>
        <w:rPr>
          <w:rFonts w:ascii="Calibri" w:eastAsia="PMingLiU" w:hAnsi="Calibri" w:cs="Arial"/>
          <w:lang w:eastAsia="zh-TW"/>
        </w:rPr>
      </w:pPr>
      <w:hyperlink w:anchor="_Toc487447856" w:history="1">
        <w:r w:rsidR="006F0901" w:rsidRPr="005B2AC2">
          <w:rPr>
            <w:rStyle w:val="Hyperlink"/>
          </w:rPr>
          <w:t>6.2</w:t>
        </w:r>
        <w:r w:rsidR="006F0901" w:rsidRPr="002B192E">
          <w:rPr>
            <w:rFonts w:ascii="Calibri" w:eastAsia="PMingLiU" w:hAnsi="Calibri" w:cs="Arial"/>
            <w:lang w:eastAsia="zh-TW"/>
          </w:rPr>
          <w:tab/>
        </w:r>
        <w:r w:rsidR="006F0901" w:rsidRPr="005B2AC2">
          <w:rPr>
            <w:rStyle w:val="Hyperlink"/>
          </w:rPr>
          <w:t>The Auditing Body</w:t>
        </w:r>
        <w:r w:rsidR="006F0901">
          <w:rPr>
            <w:webHidden/>
          </w:rPr>
          <w:tab/>
        </w:r>
        <w:r w:rsidR="006F0901">
          <w:rPr>
            <w:webHidden/>
          </w:rPr>
          <w:fldChar w:fldCharType="begin"/>
        </w:r>
        <w:r w:rsidR="006F0901">
          <w:rPr>
            <w:webHidden/>
          </w:rPr>
          <w:instrText xml:space="preserve"> PAGEREF _Toc487447856 \h </w:instrText>
        </w:r>
        <w:r w:rsidR="006F0901">
          <w:rPr>
            <w:webHidden/>
          </w:rPr>
        </w:r>
        <w:r w:rsidR="006F0901">
          <w:rPr>
            <w:webHidden/>
          </w:rPr>
          <w:fldChar w:fldCharType="separate"/>
        </w:r>
        <w:r w:rsidR="00F25B0A">
          <w:rPr>
            <w:webHidden/>
          </w:rPr>
          <w:t>35</w:t>
        </w:r>
        <w:r w:rsidR="006F0901">
          <w:rPr>
            <w:webHidden/>
          </w:rPr>
          <w:fldChar w:fldCharType="end"/>
        </w:r>
      </w:hyperlink>
    </w:p>
    <w:p w:rsidR="006F0901" w:rsidRPr="002B192E" w:rsidRDefault="00EC411E" w:rsidP="006F0901">
      <w:pPr>
        <w:pStyle w:val="TOC2"/>
        <w:rPr>
          <w:rFonts w:ascii="Calibri" w:eastAsia="PMingLiU" w:hAnsi="Calibri" w:cs="Arial"/>
          <w:lang w:eastAsia="zh-TW"/>
        </w:rPr>
      </w:pPr>
      <w:hyperlink w:anchor="_Toc487447857" w:history="1">
        <w:r w:rsidR="006F0901" w:rsidRPr="005B2AC2">
          <w:rPr>
            <w:rStyle w:val="Hyperlink"/>
          </w:rPr>
          <w:t>6.3</w:t>
        </w:r>
        <w:r w:rsidR="006F0901" w:rsidRPr="002B192E">
          <w:rPr>
            <w:rFonts w:ascii="Calibri" w:eastAsia="PMingLiU" w:hAnsi="Calibri" w:cs="Arial"/>
            <w:lang w:eastAsia="zh-TW"/>
          </w:rPr>
          <w:tab/>
        </w:r>
        <w:r w:rsidR="006F0901" w:rsidRPr="005B2AC2">
          <w:rPr>
            <w:rStyle w:val="Hyperlink"/>
          </w:rPr>
          <w:t>The Dispute Adjudication Board</w:t>
        </w:r>
        <w:r w:rsidR="006F0901">
          <w:rPr>
            <w:webHidden/>
          </w:rPr>
          <w:tab/>
        </w:r>
        <w:r w:rsidR="006F0901">
          <w:rPr>
            <w:webHidden/>
          </w:rPr>
          <w:fldChar w:fldCharType="begin"/>
        </w:r>
        <w:r w:rsidR="006F0901">
          <w:rPr>
            <w:webHidden/>
          </w:rPr>
          <w:instrText xml:space="preserve"> PAGEREF _Toc487447857 \h </w:instrText>
        </w:r>
        <w:r w:rsidR="006F0901">
          <w:rPr>
            <w:webHidden/>
          </w:rPr>
        </w:r>
        <w:r w:rsidR="006F0901">
          <w:rPr>
            <w:webHidden/>
          </w:rPr>
          <w:fldChar w:fldCharType="separate"/>
        </w:r>
        <w:r w:rsidR="00F25B0A">
          <w:rPr>
            <w:webHidden/>
          </w:rPr>
          <w:t>35</w:t>
        </w:r>
        <w:r w:rsidR="006F0901">
          <w:rPr>
            <w:webHidden/>
          </w:rPr>
          <w:fldChar w:fldCharType="end"/>
        </w:r>
      </w:hyperlink>
    </w:p>
    <w:p w:rsidR="006F0901" w:rsidRPr="002B192E" w:rsidRDefault="00EC411E" w:rsidP="006F0901">
      <w:pPr>
        <w:pStyle w:val="TOC1"/>
        <w:rPr>
          <w:rFonts w:ascii="Calibri" w:eastAsia="PMingLiU" w:hAnsi="Calibri" w:cs="Arial"/>
          <w:lang w:eastAsia="zh-TW"/>
        </w:rPr>
      </w:pPr>
      <w:hyperlink w:anchor="_Toc487447858" w:history="1">
        <w:r w:rsidR="006F0901" w:rsidRPr="005B2AC2">
          <w:rPr>
            <w:rStyle w:val="Hyperlink"/>
          </w:rPr>
          <w:t>Annex A: Sample Terms of Reference for Consultant for WWTP</w:t>
        </w:r>
        <w:r w:rsidR="006F0901">
          <w:rPr>
            <w:webHidden/>
          </w:rPr>
          <w:tab/>
        </w:r>
        <w:r w:rsidR="006F0901">
          <w:rPr>
            <w:webHidden/>
          </w:rPr>
          <w:fldChar w:fldCharType="begin"/>
        </w:r>
        <w:r w:rsidR="006F0901">
          <w:rPr>
            <w:webHidden/>
          </w:rPr>
          <w:instrText xml:space="preserve"> PAGEREF _Toc487447858 \h </w:instrText>
        </w:r>
        <w:r w:rsidR="006F0901">
          <w:rPr>
            <w:webHidden/>
          </w:rPr>
        </w:r>
        <w:r w:rsidR="006F0901">
          <w:rPr>
            <w:webHidden/>
          </w:rPr>
          <w:fldChar w:fldCharType="separate"/>
        </w:r>
        <w:r w:rsidR="00F25B0A">
          <w:rPr>
            <w:webHidden/>
          </w:rPr>
          <w:t>37</w:t>
        </w:r>
        <w:r w:rsidR="006F0901">
          <w:rPr>
            <w:webHidden/>
          </w:rPr>
          <w:fldChar w:fldCharType="end"/>
        </w:r>
      </w:hyperlink>
    </w:p>
    <w:p w:rsidR="006F0901" w:rsidRPr="002B192E" w:rsidRDefault="00EC411E" w:rsidP="006F0901">
      <w:pPr>
        <w:pStyle w:val="TOC1"/>
        <w:rPr>
          <w:rFonts w:ascii="Calibri" w:eastAsia="PMingLiU" w:hAnsi="Calibri" w:cs="Arial"/>
          <w:lang w:eastAsia="zh-TW"/>
        </w:rPr>
      </w:pPr>
      <w:hyperlink w:anchor="_Toc487447859" w:history="1">
        <w:r w:rsidR="006F0901" w:rsidRPr="005B2AC2">
          <w:rPr>
            <w:rStyle w:val="Hyperlink"/>
          </w:rPr>
          <w:t>Annex B: Template for Employer’s Requirements (Water Treatment Plant)</w:t>
        </w:r>
        <w:r w:rsidR="006F0901">
          <w:rPr>
            <w:webHidden/>
          </w:rPr>
          <w:tab/>
        </w:r>
        <w:r w:rsidR="006F0901">
          <w:rPr>
            <w:webHidden/>
          </w:rPr>
          <w:fldChar w:fldCharType="begin"/>
        </w:r>
        <w:r w:rsidR="006F0901">
          <w:rPr>
            <w:webHidden/>
          </w:rPr>
          <w:instrText xml:space="preserve"> PAGEREF _Toc487447859 \h </w:instrText>
        </w:r>
        <w:r w:rsidR="006F0901">
          <w:rPr>
            <w:webHidden/>
          </w:rPr>
        </w:r>
        <w:r w:rsidR="006F0901">
          <w:rPr>
            <w:webHidden/>
          </w:rPr>
          <w:fldChar w:fldCharType="separate"/>
        </w:r>
        <w:r w:rsidR="00F25B0A">
          <w:rPr>
            <w:webHidden/>
          </w:rPr>
          <w:t>45</w:t>
        </w:r>
        <w:r w:rsidR="006F0901">
          <w:rPr>
            <w:webHidden/>
          </w:rPr>
          <w:fldChar w:fldCharType="end"/>
        </w:r>
      </w:hyperlink>
    </w:p>
    <w:p w:rsidR="006F0901" w:rsidRPr="002B192E" w:rsidRDefault="00EC411E" w:rsidP="006F0901">
      <w:pPr>
        <w:pStyle w:val="TOC1"/>
        <w:rPr>
          <w:rFonts w:ascii="Calibri" w:eastAsia="PMingLiU" w:hAnsi="Calibri" w:cs="Arial"/>
          <w:lang w:eastAsia="zh-TW"/>
        </w:rPr>
      </w:pPr>
      <w:hyperlink w:anchor="_Toc487447860" w:history="1">
        <w:r w:rsidR="006F0901" w:rsidRPr="005B2AC2">
          <w:rPr>
            <w:rStyle w:val="Hyperlink"/>
          </w:rPr>
          <w:t>Annex C: Template for Employer’s Requirements (Wastewater Treatment Plant)</w:t>
        </w:r>
        <w:r w:rsidR="006F0901">
          <w:rPr>
            <w:webHidden/>
          </w:rPr>
          <w:tab/>
        </w:r>
        <w:r w:rsidR="006F0901">
          <w:rPr>
            <w:webHidden/>
          </w:rPr>
          <w:fldChar w:fldCharType="begin"/>
        </w:r>
        <w:r w:rsidR="006F0901">
          <w:rPr>
            <w:webHidden/>
          </w:rPr>
          <w:instrText xml:space="preserve"> PAGEREF _Toc487447860 \h </w:instrText>
        </w:r>
        <w:r w:rsidR="006F0901">
          <w:rPr>
            <w:webHidden/>
          </w:rPr>
        </w:r>
        <w:r w:rsidR="006F0901">
          <w:rPr>
            <w:webHidden/>
          </w:rPr>
          <w:fldChar w:fldCharType="separate"/>
        </w:r>
        <w:r w:rsidR="00F25B0A">
          <w:rPr>
            <w:webHidden/>
          </w:rPr>
          <w:t>82</w:t>
        </w:r>
        <w:r w:rsidR="006F0901">
          <w:rPr>
            <w:webHidden/>
          </w:rPr>
          <w:fldChar w:fldCharType="end"/>
        </w:r>
      </w:hyperlink>
    </w:p>
    <w:p w:rsidR="00D31894" w:rsidRPr="002B192E" w:rsidRDefault="006F0901" w:rsidP="002D4B40">
      <w:pPr>
        <w:tabs>
          <w:tab w:val="right" w:leader="dot" w:pos="9356"/>
        </w:tabs>
      </w:pPr>
      <w:r w:rsidRPr="002B192E">
        <w:rPr>
          <w:b/>
          <w:noProof/>
          <w:sz w:val="22"/>
          <w:szCs w:val="22"/>
        </w:rPr>
        <w:fldChar w:fldCharType="end"/>
      </w:r>
    </w:p>
    <w:p w:rsidR="00D31894" w:rsidRPr="002B192E" w:rsidRDefault="00D31894" w:rsidP="009D2E8E"/>
    <w:p w:rsidR="000F5A5C" w:rsidRPr="002B192E" w:rsidRDefault="000F5A5C" w:rsidP="009D2E8E"/>
    <w:p w:rsidR="000F5A5C" w:rsidRPr="002B192E" w:rsidRDefault="000F5A5C" w:rsidP="009D2E8E">
      <w:pPr>
        <w:sectPr w:rsidR="000F5A5C" w:rsidRPr="002B192E" w:rsidSect="002D4B40">
          <w:headerReference w:type="default" r:id="rId15"/>
          <w:headerReference w:type="first" r:id="rId16"/>
          <w:pgSz w:w="12240" w:h="15840"/>
          <w:pgMar w:top="1440" w:right="1440" w:bottom="1440" w:left="1440" w:header="720" w:footer="720" w:gutter="0"/>
          <w:pgNumType w:fmt="lowerRoman"/>
          <w:cols w:space="720"/>
          <w:titlePg/>
          <w:docGrid w:linePitch="360"/>
        </w:sectPr>
      </w:pPr>
    </w:p>
    <w:p w:rsidR="00B475AA" w:rsidRPr="007233F3" w:rsidRDefault="00B475AA" w:rsidP="00BA33DB">
      <w:pPr>
        <w:pStyle w:val="Head1part1"/>
      </w:pPr>
      <w:bookmarkStart w:id="0" w:name="_Toc474500167"/>
      <w:bookmarkStart w:id="1" w:name="_Toc487196307"/>
      <w:bookmarkStart w:id="2" w:name="_Toc487447805"/>
      <w:r w:rsidRPr="007233F3">
        <w:lastRenderedPageBreak/>
        <w:t>Introduction</w:t>
      </w:r>
      <w:bookmarkEnd w:id="0"/>
      <w:bookmarkEnd w:id="1"/>
      <w:bookmarkEnd w:id="2"/>
    </w:p>
    <w:p w:rsidR="003C54CA" w:rsidRPr="007233F3" w:rsidRDefault="00943F65" w:rsidP="00BA33DB">
      <w:pPr>
        <w:pStyle w:val="Head2Part1"/>
      </w:pPr>
      <w:bookmarkStart w:id="3" w:name="_Toc474500168"/>
      <w:bookmarkStart w:id="4" w:name="_Toc487196308"/>
      <w:bookmarkStart w:id="5" w:name="_Toc487447806"/>
      <w:r>
        <w:t>1.1</w:t>
      </w:r>
      <w:r>
        <w:tab/>
      </w:r>
      <w:r w:rsidR="003C54CA" w:rsidRPr="007233F3">
        <w:t>Background</w:t>
      </w:r>
      <w:bookmarkEnd w:id="3"/>
      <w:bookmarkEnd w:id="4"/>
      <w:bookmarkEnd w:id="5"/>
    </w:p>
    <w:p w:rsidR="00775FB8" w:rsidRPr="00BA33DB" w:rsidRDefault="009242BF" w:rsidP="00BA33DB">
      <w:pPr>
        <w:pStyle w:val="NormalIndent"/>
      </w:pPr>
      <w:r w:rsidRPr="00BA33DB">
        <w:t>Within the Bank</w:t>
      </w:r>
      <w:r w:rsidR="006E5251" w:rsidRPr="00BA33DB">
        <w:t>,</w:t>
      </w:r>
      <w:r w:rsidRPr="00BA33DB">
        <w:t xml:space="preserve"> in the Water Sector</w:t>
      </w:r>
      <w:r w:rsidR="006E5251" w:rsidRPr="00BA33DB">
        <w:t>,</w:t>
      </w:r>
      <w:r w:rsidRPr="00BA33DB">
        <w:t xml:space="preserve"> there has been increased demand from Borrowers to develop projects on a design, build and operate basis but there has been no SPD for this purpose</w:t>
      </w:r>
      <w:r w:rsidR="00775FB8" w:rsidRPr="00BA33DB">
        <w:t xml:space="preserve">. This </w:t>
      </w:r>
      <w:r w:rsidRPr="00BA33DB">
        <w:t xml:space="preserve">has led to high transaction costs as each project </w:t>
      </w:r>
      <w:r w:rsidR="00A548BF" w:rsidRPr="00BA33DB">
        <w:t>has been</w:t>
      </w:r>
      <w:r w:rsidRPr="00BA33DB">
        <w:t xml:space="preserve"> developed individually and </w:t>
      </w:r>
      <w:r w:rsidR="00A548BF" w:rsidRPr="00BA33DB">
        <w:t>has used</w:t>
      </w:r>
      <w:r w:rsidRPr="00BA33DB">
        <w:t xml:space="preserve"> a different </w:t>
      </w:r>
      <w:r w:rsidR="00A548BF" w:rsidRPr="00BA33DB">
        <w:t xml:space="preserve">standard </w:t>
      </w:r>
      <w:r w:rsidRPr="00BA33DB">
        <w:t>document as its base document</w:t>
      </w:r>
      <w:r w:rsidR="00A548BF" w:rsidRPr="00BA33DB">
        <w:t xml:space="preserve"> (</w:t>
      </w:r>
      <w:r w:rsidR="00FD27B6" w:rsidRPr="00BA33DB">
        <w:t>e.g.</w:t>
      </w:r>
      <w:r w:rsidR="00A548BF" w:rsidRPr="00BA33DB">
        <w:t xml:space="preserve"> Major Works or Supply and Install)</w:t>
      </w:r>
      <w:r w:rsidRPr="00BA33DB">
        <w:t>.</w:t>
      </w:r>
      <w:r w:rsidR="007233F3" w:rsidRPr="00BA33DB">
        <w:t xml:space="preserve"> </w:t>
      </w:r>
    </w:p>
    <w:p w:rsidR="00480B5E" w:rsidRPr="00BA33DB" w:rsidRDefault="00024F6E" w:rsidP="00BA33DB">
      <w:pPr>
        <w:pStyle w:val="NormalIndent"/>
      </w:pPr>
      <w:r w:rsidRPr="00BA33DB">
        <w:t xml:space="preserve">This </w:t>
      </w:r>
      <w:r w:rsidR="00775FB8" w:rsidRPr="00BA33DB">
        <w:t xml:space="preserve">DBO </w:t>
      </w:r>
      <w:r w:rsidRPr="00BA33DB">
        <w:t>SPD has been developed to assist Borrowers and Bank staff working on these p</w:t>
      </w:r>
      <w:r w:rsidR="006E5251" w:rsidRPr="00BA33DB">
        <w:t>rojects to ensure a more stream</w:t>
      </w:r>
      <w:r w:rsidRPr="00BA33DB">
        <w:t>lined process.</w:t>
      </w:r>
      <w:r w:rsidR="007233F3" w:rsidRPr="00BA33DB">
        <w:t xml:space="preserve"> </w:t>
      </w:r>
      <w:r w:rsidR="004A4B84" w:rsidRPr="00BA33DB">
        <w:t>The document is the same for water and wastewater treatment plants other than the outline for the Employer Requirements where a separate out</w:t>
      </w:r>
      <w:r w:rsidR="0040275D" w:rsidRPr="00BA33DB">
        <w:t>line has been prepared for each and can be found at Annexes B and C of these Guidelines respectively</w:t>
      </w:r>
      <w:r w:rsidR="00BA33DB">
        <w:t>.</w:t>
      </w:r>
    </w:p>
    <w:p w:rsidR="00480B5E" w:rsidRPr="007233F3" w:rsidRDefault="00943F65" w:rsidP="00BA33DB">
      <w:pPr>
        <w:pStyle w:val="Head2Part1"/>
      </w:pPr>
      <w:bookmarkStart w:id="6" w:name="_Toc474500169"/>
      <w:bookmarkStart w:id="7" w:name="_Toc487196309"/>
      <w:bookmarkStart w:id="8" w:name="_Toc487447807"/>
      <w:r>
        <w:t>1.2</w:t>
      </w:r>
      <w:r>
        <w:tab/>
      </w:r>
      <w:r w:rsidR="003C54CA" w:rsidRPr="007233F3">
        <w:t>The FIDIC Gold Book</w:t>
      </w:r>
      <w:bookmarkEnd w:id="6"/>
      <w:bookmarkEnd w:id="7"/>
      <w:bookmarkEnd w:id="8"/>
    </w:p>
    <w:p w:rsidR="00480B5E" w:rsidRPr="00BA33DB" w:rsidRDefault="009242BF" w:rsidP="00BA33DB">
      <w:pPr>
        <w:pStyle w:val="NormalIndent"/>
      </w:pPr>
      <w:r w:rsidRPr="00BA33DB">
        <w:t>The SPD is b</w:t>
      </w:r>
      <w:r w:rsidR="00480B5E" w:rsidRPr="00BA33DB">
        <w:t>ased on FIDIC Gold Book General Conditions</w:t>
      </w:r>
      <w:r w:rsidR="00A548BF" w:rsidRPr="00BA33DB">
        <w:t xml:space="preserve"> 1</w:t>
      </w:r>
      <w:r w:rsidR="00A548BF" w:rsidRPr="00BA33DB">
        <w:rPr>
          <w:vertAlign w:val="superscript"/>
        </w:rPr>
        <w:t>st</w:t>
      </w:r>
      <w:r w:rsidR="00A548BF" w:rsidRPr="00BA33DB">
        <w:t xml:space="preserve"> Edition</w:t>
      </w:r>
      <w:r w:rsidR="00775FB8" w:rsidRPr="00BA33DB">
        <w:t>.</w:t>
      </w:r>
      <w:r w:rsidR="007233F3" w:rsidRPr="00BA33DB">
        <w:t xml:space="preserve"> </w:t>
      </w:r>
      <w:r w:rsidR="00775FB8" w:rsidRPr="00BA33DB">
        <w:t xml:space="preserve">The </w:t>
      </w:r>
      <w:r w:rsidR="00480B5E" w:rsidRPr="00BA33DB">
        <w:t xml:space="preserve">Particular Conditions have been adapted to make procurement documents consistent with </w:t>
      </w:r>
      <w:r w:rsidR="00775FB8" w:rsidRPr="00BA33DB">
        <w:t xml:space="preserve">the </w:t>
      </w:r>
      <w:r w:rsidR="00480B5E" w:rsidRPr="00BA33DB">
        <w:t>World Bank Procurement Framework 2016 and suitable for a water or wastewater treatment plant</w:t>
      </w:r>
      <w:r w:rsidR="00386921" w:rsidRPr="00BA33DB">
        <w:t>;</w:t>
      </w:r>
    </w:p>
    <w:p w:rsidR="00480B5E" w:rsidRPr="00BA33DB" w:rsidRDefault="00386921" w:rsidP="00BA33DB">
      <w:pPr>
        <w:ind w:left="993"/>
      </w:pPr>
      <w:r w:rsidRPr="00BA33DB">
        <w:t xml:space="preserve">The </w:t>
      </w:r>
      <w:r w:rsidR="009242BF" w:rsidRPr="00BA33DB">
        <w:t xml:space="preserve">FIDIC Gold Book is currently the only </w:t>
      </w:r>
      <w:r w:rsidR="00A548BF" w:rsidRPr="00BA33DB">
        <w:t>broadly</w:t>
      </w:r>
      <w:r w:rsidR="009242BF" w:rsidRPr="00BA33DB">
        <w:t xml:space="preserve"> accepted form of contract for projects of this nature and has been </w:t>
      </w:r>
      <w:r w:rsidR="00A548BF" w:rsidRPr="00BA33DB">
        <w:t xml:space="preserve">widely </w:t>
      </w:r>
      <w:r w:rsidR="009242BF" w:rsidRPr="00BA33DB">
        <w:t>used</w:t>
      </w:r>
      <w:r w:rsidR="00775FB8" w:rsidRPr="00BA33DB">
        <w:t>.</w:t>
      </w:r>
      <w:r w:rsidR="007233F3" w:rsidRPr="00BA33DB">
        <w:t xml:space="preserve"> </w:t>
      </w:r>
      <w:r w:rsidR="00480B5E" w:rsidRPr="00BA33DB">
        <w:t>Employers will need to make reference to the FIDIC</w:t>
      </w:r>
      <w:r w:rsidR="003C54CA" w:rsidRPr="00BA33DB">
        <w:t xml:space="preserve"> Gold Book</w:t>
      </w:r>
      <w:r w:rsidR="00480B5E" w:rsidRPr="00BA33DB">
        <w:t xml:space="preserve"> and purchase a copy of the document from FIDIC in order to use it</w:t>
      </w:r>
      <w:r w:rsidR="00A548BF" w:rsidRPr="00BA33DB">
        <w:t>.</w:t>
      </w:r>
    </w:p>
    <w:p w:rsidR="00480B5E" w:rsidRPr="00BA33DB" w:rsidRDefault="00A548BF" w:rsidP="00BA33DB">
      <w:pPr>
        <w:pStyle w:val="NormalIndent"/>
      </w:pPr>
      <w:r w:rsidRPr="00BA33DB">
        <w:t>FIDIC Gold book is available on the FIDIC website in English as well as a number of other languages such as Arabic.</w:t>
      </w:r>
      <w:r w:rsidR="007233F3" w:rsidRPr="00BA33DB">
        <w:t xml:space="preserve"> </w:t>
      </w:r>
      <w:r w:rsidRPr="00BA33DB">
        <w:t>It</w:t>
      </w:r>
      <w:r w:rsidR="00C152F7" w:rsidRPr="00BA33DB">
        <w:t xml:space="preserve"> </w:t>
      </w:r>
      <w:r w:rsidR="00480B5E" w:rsidRPr="00BA33DB">
        <w:t xml:space="preserve">has not yet been </w:t>
      </w:r>
      <w:r w:rsidRPr="00BA33DB">
        <w:t xml:space="preserve">officially </w:t>
      </w:r>
      <w:r w:rsidR="00480B5E" w:rsidRPr="00BA33DB">
        <w:t>translated into Spanish or French</w:t>
      </w:r>
      <w:r w:rsidRPr="00BA33DB">
        <w:t>.</w:t>
      </w:r>
      <w:r w:rsidR="007233F3" w:rsidRPr="00BA33DB">
        <w:t xml:space="preserve"> </w:t>
      </w:r>
      <w:r w:rsidRPr="00BA33DB">
        <w:t xml:space="preserve">FIDIC Gold Book in different languages can be purchased at </w:t>
      </w:r>
      <w:hyperlink r:id="rId17" w:history="1">
        <w:r w:rsidR="00FC6B72" w:rsidRPr="00BA33DB">
          <w:rPr>
            <w:rStyle w:val="Hyperlink"/>
          </w:rPr>
          <w:t>http://fidic.org/books/dbo-contract-1st-ed-2008-gold-book</w:t>
        </w:r>
      </w:hyperlink>
      <w:r w:rsidR="00FC6B72" w:rsidRPr="00BA33DB">
        <w:t xml:space="preserve"> </w:t>
      </w:r>
    </w:p>
    <w:p w:rsidR="009242BF" w:rsidRPr="007233F3" w:rsidRDefault="00943F65" w:rsidP="00BA33DB">
      <w:pPr>
        <w:pStyle w:val="Head2Part1"/>
      </w:pPr>
      <w:bookmarkStart w:id="9" w:name="_Toc474500170"/>
      <w:bookmarkStart w:id="10" w:name="_Toc487196310"/>
      <w:bookmarkStart w:id="11" w:name="_Toc487447808"/>
      <w:r>
        <w:t>1.3</w:t>
      </w:r>
      <w:r>
        <w:tab/>
      </w:r>
      <w:r w:rsidR="009242BF" w:rsidRPr="007233F3">
        <w:t>W</w:t>
      </w:r>
      <w:r w:rsidR="00480B5E" w:rsidRPr="007233F3">
        <w:t>hat this set of SPD is cove</w:t>
      </w:r>
      <w:r w:rsidR="003C54CA" w:rsidRPr="007233F3">
        <w:t>ring and is not covering</w:t>
      </w:r>
      <w:bookmarkEnd w:id="9"/>
      <w:bookmarkEnd w:id="10"/>
      <w:bookmarkEnd w:id="11"/>
    </w:p>
    <w:p w:rsidR="009242BF" w:rsidRPr="007233F3" w:rsidRDefault="00386921" w:rsidP="00BA33DB">
      <w:pPr>
        <w:pStyle w:val="NormalIndent"/>
      </w:pPr>
      <w:r w:rsidRPr="007233F3">
        <w:t>The SPD can be used for w</w:t>
      </w:r>
      <w:r w:rsidR="00480B5E" w:rsidRPr="007233F3">
        <w:t>ater and wastewater treatment plants and ancillary facilities</w:t>
      </w:r>
      <w:r w:rsidRPr="007233F3">
        <w:t>. With some adaptation it could be used for</w:t>
      </w:r>
      <w:r w:rsidR="00480B5E" w:rsidRPr="007233F3">
        <w:t xml:space="preserve"> distribution</w:t>
      </w:r>
      <w:r w:rsidRPr="007233F3">
        <w:t xml:space="preserve"> and </w:t>
      </w:r>
      <w:r w:rsidR="00480B5E" w:rsidRPr="007233F3">
        <w:t>sewerage networks</w:t>
      </w:r>
      <w:r w:rsidR="000F6B3E" w:rsidRPr="007233F3">
        <w:t>.</w:t>
      </w:r>
    </w:p>
    <w:p w:rsidR="00480B5E" w:rsidRPr="007233F3" w:rsidRDefault="0036507C" w:rsidP="00BA33DB">
      <w:pPr>
        <w:pStyle w:val="NormalIndent"/>
      </w:pPr>
      <w:r w:rsidRPr="007233F3">
        <w:t xml:space="preserve">It is recommended that the subject DBO contracts </w:t>
      </w:r>
      <w:r w:rsidR="00480B5E" w:rsidRPr="007233F3">
        <w:t xml:space="preserve">have a minimum </w:t>
      </w:r>
      <w:r w:rsidR="00B737C4" w:rsidRPr="007233F3">
        <w:t>O</w:t>
      </w:r>
      <w:r w:rsidR="00480B5E" w:rsidRPr="007233F3">
        <w:t>perati</w:t>
      </w:r>
      <w:r w:rsidR="00775FB8" w:rsidRPr="007233F3">
        <w:t>on</w:t>
      </w:r>
      <w:r w:rsidR="00480B5E" w:rsidRPr="007233F3">
        <w:t xml:space="preserve"> </w:t>
      </w:r>
      <w:r w:rsidR="00B737C4" w:rsidRPr="007233F3">
        <w:t>Service P</w:t>
      </w:r>
      <w:r w:rsidR="00480B5E" w:rsidRPr="007233F3">
        <w:t>eriod of 10 years</w:t>
      </w:r>
      <w:r w:rsidRPr="007233F3">
        <w:t>.</w:t>
      </w:r>
    </w:p>
    <w:p w:rsidR="003C54CA" w:rsidRPr="007233F3" w:rsidRDefault="00943F65" w:rsidP="00BA33DB">
      <w:pPr>
        <w:pStyle w:val="Head2Part1"/>
      </w:pPr>
      <w:bookmarkStart w:id="12" w:name="_Toc474500171"/>
      <w:bookmarkStart w:id="13" w:name="_Toc487196311"/>
      <w:bookmarkStart w:id="14" w:name="_Toc487447809"/>
      <w:r>
        <w:t>1.4</w:t>
      </w:r>
      <w:r>
        <w:tab/>
      </w:r>
      <w:r w:rsidR="00024F6E" w:rsidRPr="007233F3">
        <w:t>Procurement process</w:t>
      </w:r>
      <w:bookmarkEnd w:id="12"/>
      <w:bookmarkEnd w:id="13"/>
      <w:bookmarkEnd w:id="14"/>
      <w:r w:rsidR="00294F29" w:rsidRPr="007233F3">
        <w:t xml:space="preserve"> </w:t>
      </w:r>
    </w:p>
    <w:p w:rsidR="00B475AA" w:rsidRPr="007233F3" w:rsidRDefault="00294F29" w:rsidP="00BA33DB">
      <w:pPr>
        <w:pStyle w:val="NormalIndent"/>
      </w:pPr>
      <w:r w:rsidRPr="007233F3">
        <w:t xml:space="preserve">The </w:t>
      </w:r>
      <w:r w:rsidR="00024F6E" w:rsidRPr="007233F3">
        <w:t>SPD is based on a two stage RFP process</w:t>
      </w:r>
      <w:r w:rsidR="000D7D26" w:rsidRPr="007233F3">
        <w:t xml:space="preserve">, which is the recommended approach under the Procurement </w:t>
      </w:r>
      <w:r w:rsidR="00D16FD6" w:rsidRPr="007233F3">
        <w:t>Regulations</w:t>
      </w:r>
      <w:r w:rsidR="000D7D26" w:rsidRPr="007233F3">
        <w:t xml:space="preserve"> for projects of this nature (see Preface)</w:t>
      </w:r>
      <w:r w:rsidR="00024F6E" w:rsidRPr="007233F3">
        <w:t>.</w:t>
      </w:r>
      <w:r w:rsidR="007233F3">
        <w:t xml:space="preserve"> </w:t>
      </w:r>
      <w:r w:rsidR="00024F6E" w:rsidRPr="007233F3">
        <w:t>In cases where the Borrower already has a good idea of the technical solution to be used then a one stage RFP process</w:t>
      </w:r>
      <w:r w:rsidR="0036507C" w:rsidRPr="007233F3">
        <w:t xml:space="preserve"> may be adopted</w:t>
      </w:r>
      <w:r w:rsidR="00024F6E" w:rsidRPr="007233F3">
        <w:t>.</w:t>
      </w:r>
      <w:r w:rsidR="007233F3">
        <w:t xml:space="preserve"> </w:t>
      </w:r>
      <w:r w:rsidR="00024F6E" w:rsidRPr="007233F3">
        <w:t>The SPD for this approach will be developed in the coming months.</w:t>
      </w:r>
    </w:p>
    <w:p w:rsidR="00280E74" w:rsidRPr="007233F3" w:rsidRDefault="00B475AA" w:rsidP="00BA33DB">
      <w:pPr>
        <w:pStyle w:val="Head1part1"/>
      </w:pPr>
      <w:bookmarkStart w:id="15" w:name="_Toc474500172"/>
      <w:bookmarkStart w:id="16" w:name="_Toc487196312"/>
      <w:bookmarkStart w:id="17" w:name="_Toc487447810"/>
      <w:r w:rsidRPr="007233F3">
        <w:lastRenderedPageBreak/>
        <w:t xml:space="preserve">Design Build Operate Contracts – What </w:t>
      </w:r>
      <w:r w:rsidR="00BD3562" w:rsidRPr="007233F3">
        <w:t>they are an</w:t>
      </w:r>
      <w:r w:rsidRPr="007233F3">
        <w:t xml:space="preserve">d when they are </w:t>
      </w:r>
      <w:r w:rsidR="004A4D7B">
        <w:br/>
      </w:r>
      <w:r w:rsidRPr="007233F3">
        <w:t>used</w:t>
      </w:r>
      <w:r w:rsidR="00480B5E" w:rsidRPr="007233F3">
        <w:t xml:space="preserve"> </w:t>
      </w:r>
      <w:r w:rsidR="00B25416" w:rsidRPr="007233F3">
        <w:t xml:space="preserve">- </w:t>
      </w:r>
      <w:r w:rsidR="00480B5E" w:rsidRPr="007233F3">
        <w:t xml:space="preserve">and how they </w:t>
      </w:r>
      <w:r w:rsidR="00093FCB" w:rsidRPr="007233F3">
        <w:t xml:space="preserve">are </w:t>
      </w:r>
      <w:r w:rsidR="00480B5E" w:rsidRPr="007233F3">
        <w:t xml:space="preserve">different from </w:t>
      </w:r>
      <w:r w:rsidR="00093FCB" w:rsidRPr="007233F3">
        <w:t>other procurement approaches</w:t>
      </w:r>
      <w:bookmarkEnd w:id="15"/>
      <w:bookmarkEnd w:id="16"/>
      <w:bookmarkEnd w:id="17"/>
    </w:p>
    <w:p w:rsidR="00B475AA" w:rsidRPr="007233F3" w:rsidRDefault="00943F65" w:rsidP="00BA33DB">
      <w:pPr>
        <w:pStyle w:val="Head2Part1"/>
      </w:pPr>
      <w:bookmarkStart w:id="18" w:name="_Toc474500173"/>
      <w:bookmarkStart w:id="19" w:name="_Toc487196313"/>
      <w:bookmarkStart w:id="20" w:name="_Toc487447811"/>
      <w:r>
        <w:t>2.1</w:t>
      </w:r>
      <w:r>
        <w:tab/>
      </w:r>
      <w:r w:rsidR="00B475AA" w:rsidRPr="007233F3">
        <w:t xml:space="preserve">Core features of </w:t>
      </w:r>
      <w:r w:rsidR="00BD3562" w:rsidRPr="007233F3">
        <w:t xml:space="preserve">a </w:t>
      </w:r>
      <w:r w:rsidR="00B475AA" w:rsidRPr="007233F3">
        <w:t>D</w:t>
      </w:r>
      <w:r w:rsidR="00BD3562" w:rsidRPr="007233F3">
        <w:t xml:space="preserve">BO </w:t>
      </w:r>
      <w:r w:rsidR="00B475AA" w:rsidRPr="007233F3">
        <w:t>Contract</w:t>
      </w:r>
      <w:bookmarkEnd w:id="18"/>
      <w:bookmarkEnd w:id="19"/>
      <w:bookmarkEnd w:id="20"/>
    </w:p>
    <w:p w:rsidR="008B006C" w:rsidRPr="007233F3" w:rsidRDefault="008B006C" w:rsidP="00BA33DB">
      <w:pPr>
        <w:pStyle w:val="NormalIndent"/>
      </w:pPr>
      <w:r w:rsidRPr="007233F3">
        <w:rPr>
          <w:rStyle w:val="apple-converted-space"/>
        </w:rPr>
        <w:t>In </w:t>
      </w:r>
      <w:r w:rsidRPr="007233F3">
        <w:t xml:space="preserve">a Design-Build-Operate (DBO) Project </w:t>
      </w:r>
      <w:r w:rsidR="005A4ABC" w:rsidRPr="007233F3">
        <w:t xml:space="preserve">a </w:t>
      </w:r>
      <w:r w:rsidR="00BD1EE0" w:rsidRPr="007233F3">
        <w:t>private c</w:t>
      </w:r>
      <w:r w:rsidRPr="007233F3">
        <w:t xml:space="preserve">ontractor </w:t>
      </w:r>
      <w:r w:rsidR="005A4ABC" w:rsidRPr="007233F3">
        <w:t>is engaged to design, build and operate</w:t>
      </w:r>
      <w:r w:rsidRPr="007233F3">
        <w:t xml:space="preserve"> the facility </w:t>
      </w:r>
      <w:r w:rsidR="005A4ABC" w:rsidRPr="007233F3">
        <w:t>on a single</w:t>
      </w:r>
      <w:r w:rsidRPr="007233F3">
        <w:t xml:space="preserve"> responsibility basis. </w:t>
      </w:r>
      <w:r w:rsidR="005A4ABC" w:rsidRPr="007233F3">
        <w:t xml:space="preserve">The public sector finances the new facility and owns the </w:t>
      </w:r>
      <w:r w:rsidR="00BD1EE0" w:rsidRPr="007233F3">
        <w:t xml:space="preserve">resulting </w:t>
      </w:r>
      <w:r w:rsidR="005A4ABC" w:rsidRPr="007233F3">
        <w:t xml:space="preserve">assets. </w:t>
      </w:r>
      <w:r w:rsidRPr="007233F3">
        <w:t xml:space="preserve">By procuring </w:t>
      </w:r>
      <w:r w:rsidR="005A4ABC" w:rsidRPr="007233F3">
        <w:t xml:space="preserve">the design, build and operation </w:t>
      </w:r>
      <w:r w:rsidR="003751B3" w:rsidRPr="007233F3">
        <w:t>as a single contract, the E</w:t>
      </w:r>
      <w:r w:rsidRPr="007233F3">
        <w:t>mploye</w:t>
      </w:r>
      <w:r w:rsidR="00093FCB" w:rsidRPr="007233F3">
        <w:t>r can reduce interface risk</w:t>
      </w:r>
      <w:r w:rsidR="005A4ABC" w:rsidRPr="007233F3">
        <w:t>s</w:t>
      </w:r>
      <w:r w:rsidR="00093FCB" w:rsidRPr="007233F3">
        <w:t xml:space="preserve"> and improve the incentives for innovation, cost efficiency, and performance delivery.</w:t>
      </w:r>
    </w:p>
    <w:p w:rsidR="005A4ABC" w:rsidRPr="007233F3" w:rsidRDefault="005A4ABC" w:rsidP="00BA33DB">
      <w:pPr>
        <w:pStyle w:val="NormalIndent"/>
      </w:pPr>
      <w:r w:rsidRPr="007233F3">
        <w:t>The DBO model is an output-based contract.</w:t>
      </w:r>
      <w:r w:rsidR="007233F3">
        <w:t xml:space="preserve"> </w:t>
      </w:r>
      <w:r w:rsidRPr="007233F3">
        <w:t xml:space="preserve">In other words, the </w:t>
      </w:r>
      <w:r w:rsidR="00BD1EE0" w:rsidRPr="007233F3">
        <w:t xml:space="preserve">contract makes the </w:t>
      </w:r>
      <w:r w:rsidR="00745A0C" w:rsidRPr="007233F3">
        <w:t>Contractor</w:t>
      </w:r>
      <w:r w:rsidR="00BD1EE0" w:rsidRPr="007233F3">
        <w:t xml:space="preserve"> accountable for meeting the contract outputs</w:t>
      </w:r>
      <w:r w:rsidR="008308F8" w:rsidRPr="007233F3">
        <w:t>, for instance</w:t>
      </w:r>
      <w:r w:rsidR="00BD1EE0" w:rsidRPr="007233F3">
        <w:t xml:space="preserve"> in relation to required </w:t>
      </w:r>
      <w:r w:rsidR="003751B3" w:rsidRPr="007233F3">
        <w:t xml:space="preserve">potable </w:t>
      </w:r>
      <w:r w:rsidR="00BD1EE0" w:rsidRPr="007233F3">
        <w:t>w</w:t>
      </w:r>
      <w:r w:rsidR="003751B3" w:rsidRPr="007233F3">
        <w:t>ater quality or</w:t>
      </w:r>
      <w:r w:rsidR="008308F8" w:rsidRPr="007233F3">
        <w:t xml:space="preserve"> treated </w:t>
      </w:r>
      <w:r w:rsidR="003751B3" w:rsidRPr="007233F3">
        <w:t>effluent quality</w:t>
      </w:r>
      <w:r w:rsidR="00BD1EE0" w:rsidRPr="007233F3">
        <w:t xml:space="preserve">. It is the </w:t>
      </w:r>
      <w:r w:rsidR="00745A0C" w:rsidRPr="007233F3">
        <w:t>Contractor</w:t>
      </w:r>
      <w:r w:rsidR="00BD1EE0" w:rsidRPr="007233F3">
        <w:t xml:space="preserve">’s responsibility to select </w:t>
      </w:r>
      <w:r w:rsidR="005804A5" w:rsidRPr="007233F3">
        <w:t xml:space="preserve">the </w:t>
      </w:r>
      <w:r w:rsidR="00BD1EE0" w:rsidRPr="007233F3">
        <w:t xml:space="preserve">most efficient treatment process and to ensure that the resulting plant is </w:t>
      </w:r>
      <w:r w:rsidR="00CE0AD9" w:rsidRPr="007233F3">
        <w:t>fit for purpose</w:t>
      </w:r>
      <w:r w:rsidR="00BD1EE0" w:rsidRPr="007233F3">
        <w:t>. Within certai</w:t>
      </w:r>
      <w:r w:rsidR="003751B3" w:rsidRPr="007233F3">
        <w:t xml:space="preserve">n limits (discussed later) the </w:t>
      </w:r>
      <w:r w:rsidR="00745A0C" w:rsidRPr="007233F3">
        <w:t>Contractor</w:t>
      </w:r>
      <w:r w:rsidR="00BD1EE0" w:rsidRPr="007233F3">
        <w:t xml:space="preserve"> should be given the maximum amount of freedom to design, build and operate the plant in the most efficient way possible.</w:t>
      </w:r>
      <w:r w:rsidR="007233F3">
        <w:t xml:space="preserve"> </w:t>
      </w:r>
    </w:p>
    <w:p w:rsidR="00CE0AD9" w:rsidRPr="007233F3" w:rsidRDefault="005A4ABC" w:rsidP="00BA33DB">
      <w:pPr>
        <w:pStyle w:val="NormalIndent"/>
      </w:pPr>
      <w:r w:rsidRPr="007233F3">
        <w:t xml:space="preserve">DBO contracts are typically medium </w:t>
      </w:r>
      <w:r w:rsidR="00C832EF" w:rsidRPr="007233F3">
        <w:t xml:space="preserve">to </w:t>
      </w:r>
      <w:r w:rsidRPr="007233F3">
        <w:t xml:space="preserve">long term contracts </w:t>
      </w:r>
      <w:r w:rsidR="00CE0AD9" w:rsidRPr="007233F3">
        <w:t>with operation service periods of 15 -20 years.</w:t>
      </w:r>
      <w:r w:rsidRPr="007233F3">
        <w:t xml:space="preserve"> Shorter term contracts can be considered but these may result in a </w:t>
      </w:r>
      <w:r w:rsidR="00CE0AD9" w:rsidRPr="007233F3">
        <w:t xml:space="preserve">distortion or </w:t>
      </w:r>
      <w:r w:rsidRPr="007233F3">
        <w:t xml:space="preserve">weakening </w:t>
      </w:r>
      <w:r w:rsidR="00CE0AD9" w:rsidRPr="007233F3">
        <w:t xml:space="preserve">of contract </w:t>
      </w:r>
      <w:r w:rsidRPr="007233F3">
        <w:t>incentives</w:t>
      </w:r>
      <w:r w:rsidR="00CE0AD9" w:rsidRPr="007233F3">
        <w:t xml:space="preserve"> which will need to be addressed in the design of the contract.</w:t>
      </w:r>
      <w:r w:rsidR="007233F3">
        <w:t xml:space="preserve"> </w:t>
      </w:r>
      <w:r w:rsidR="00CE0AD9" w:rsidRPr="007233F3">
        <w:t>This issue is discussed in more detail in Section</w:t>
      </w:r>
      <w:r w:rsidR="00F658EE" w:rsidRPr="007233F3">
        <w:t xml:space="preserve"> 4</w:t>
      </w:r>
      <w:r w:rsidR="00CE0AD9" w:rsidRPr="007233F3">
        <w:t xml:space="preserve"> of this Guidance Note.</w:t>
      </w:r>
    </w:p>
    <w:p w:rsidR="00AC2A02" w:rsidRPr="007233F3" w:rsidRDefault="00AC2A02" w:rsidP="00BA33DB">
      <w:pPr>
        <w:pStyle w:val="NormalIndent"/>
      </w:pPr>
      <w:r w:rsidRPr="007233F3">
        <w:t xml:space="preserve">During the Operation Service Period the </w:t>
      </w:r>
      <w:r w:rsidR="000D7D26" w:rsidRPr="007233F3">
        <w:t>C</w:t>
      </w:r>
      <w:r w:rsidRPr="007233F3">
        <w:t xml:space="preserve">ontractor is responsible for </w:t>
      </w:r>
      <w:r w:rsidR="00D704DC" w:rsidRPr="007233F3">
        <w:t xml:space="preserve">operating and maintaining the works and meeting the </w:t>
      </w:r>
      <w:r w:rsidR="009D5807" w:rsidRPr="007233F3">
        <w:t>contract</w:t>
      </w:r>
      <w:r w:rsidR="000D7D26" w:rsidRPr="007233F3">
        <w:t>ual</w:t>
      </w:r>
      <w:r w:rsidR="009D5807" w:rsidRPr="007233F3">
        <w:t xml:space="preserve"> </w:t>
      </w:r>
      <w:r w:rsidR="00D704DC" w:rsidRPr="007233F3">
        <w:t xml:space="preserve">performance standards. The </w:t>
      </w:r>
      <w:r w:rsidR="000D7D26" w:rsidRPr="007233F3">
        <w:t>C</w:t>
      </w:r>
      <w:r w:rsidR="00D704DC" w:rsidRPr="007233F3">
        <w:t xml:space="preserve">ontractor must replace assets if they fail or when they reach </w:t>
      </w:r>
      <w:r w:rsidRPr="007233F3">
        <w:t xml:space="preserve">the end of </w:t>
      </w:r>
      <w:r w:rsidR="00D704DC" w:rsidRPr="007233F3">
        <w:t>their useful service lives</w:t>
      </w:r>
      <w:r w:rsidRPr="007233F3">
        <w:t>.</w:t>
      </w:r>
      <w:r w:rsidR="007233F3">
        <w:t xml:space="preserve"> </w:t>
      </w:r>
      <w:r w:rsidRPr="007233F3">
        <w:t xml:space="preserve">A key feature of the DBO-SBD is the Asset Replacement Fund which provides funding for the replacement of assets with &gt; 5 year asset life in accordance with </w:t>
      </w:r>
      <w:r w:rsidR="00D704DC" w:rsidRPr="007233F3">
        <w:t>the Asset Replacement S</w:t>
      </w:r>
      <w:r w:rsidRPr="007233F3">
        <w:t xml:space="preserve">chedule </w:t>
      </w:r>
      <w:r w:rsidR="00D704DC" w:rsidRPr="007233F3">
        <w:t xml:space="preserve">submitted as part of the </w:t>
      </w:r>
      <w:r w:rsidR="00745A0C" w:rsidRPr="007233F3">
        <w:t>Contractor</w:t>
      </w:r>
      <w:r w:rsidRPr="007233F3">
        <w:t>’s proposal.</w:t>
      </w:r>
      <w:r w:rsidR="007233F3">
        <w:t xml:space="preserve"> </w:t>
      </w:r>
    </w:p>
    <w:p w:rsidR="00FE6181" w:rsidRPr="007233F3" w:rsidRDefault="00943F65" w:rsidP="00BA33DB">
      <w:pPr>
        <w:pStyle w:val="Head2Part1"/>
      </w:pPr>
      <w:bookmarkStart w:id="21" w:name="_Toc474500174"/>
      <w:bookmarkStart w:id="22" w:name="_Toc487196314"/>
      <w:bookmarkStart w:id="23" w:name="_Toc487447812"/>
      <w:r>
        <w:t>2.2</w:t>
      </w:r>
      <w:r>
        <w:tab/>
      </w:r>
      <w:r w:rsidR="00FE6181" w:rsidRPr="007233F3">
        <w:t>Why choose a DBO contract model?</w:t>
      </w:r>
      <w:bookmarkEnd w:id="21"/>
      <w:bookmarkEnd w:id="22"/>
      <w:bookmarkEnd w:id="23"/>
    </w:p>
    <w:p w:rsidR="009D5807" w:rsidRPr="007233F3" w:rsidRDefault="009D5807" w:rsidP="00BA33DB">
      <w:pPr>
        <w:pStyle w:val="NormalIndent"/>
      </w:pPr>
      <w:r w:rsidRPr="007233F3">
        <w:t xml:space="preserve">A </w:t>
      </w:r>
      <w:r w:rsidR="00A548BF" w:rsidRPr="007233F3">
        <w:t>DBO may be appropriate where public f</w:t>
      </w:r>
      <w:r w:rsidR="0000088C" w:rsidRPr="007233F3">
        <w:t>inance</w:t>
      </w:r>
      <w:r w:rsidR="00A548BF" w:rsidRPr="007233F3">
        <w:t xml:space="preserve"> is available to </w:t>
      </w:r>
      <w:r w:rsidR="0000088C" w:rsidRPr="007233F3">
        <w:t>pay for investment in the facility</w:t>
      </w:r>
      <w:r w:rsidR="00A548BF" w:rsidRPr="007233F3">
        <w:t>.</w:t>
      </w:r>
      <w:r w:rsidR="007233F3">
        <w:t xml:space="preserve"> </w:t>
      </w:r>
    </w:p>
    <w:p w:rsidR="009F17EC" w:rsidRPr="007233F3" w:rsidRDefault="009F17EC" w:rsidP="00BA33DB">
      <w:pPr>
        <w:pStyle w:val="NormalIndent"/>
      </w:pPr>
      <w:r w:rsidRPr="007233F3">
        <w:t xml:space="preserve">There are three </w:t>
      </w:r>
      <w:r w:rsidR="00C832EF" w:rsidRPr="007233F3">
        <w:t xml:space="preserve">basic </w:t>
      </w:r>
      <w:r w:rsidRPr="007233F3">
        <w:t>procurement alternatives that can be considered when planning a</w:t>
      </w:r>
      <w:r w:rsidR="003E32DD" w:rsidRPr="007233F3">
        <w:t>ny</w:t>
      </w:r>
      <w:r w:rsidRPr="007233F3">
        <w:t xml:space="preserve"> new </w:t>
      </w:r>
      <w:r w:rsidR="00A472F4" w:rsidRPr="007233F3">
        <w:t>publicly-</w:t>
      </w:r>
      <w:r w:rsidR="003E32DD" w:rsidRPr="007233F3">
        <w:t xml:space="preserve">funded </w:t>
      </w:r>
      <w:r w:rsidRPr="007233F3">
        <w:t>treatment facility</w:t>
      </w:r>
      <w:r w:rsidR="003751B3" w:rsidRPr="007233F3">
        <w:t>, namely</w:t>
      </w:r>
      <w:r w:rsidR="00DF400A" w:rsidRPr="007233F3">
        <w:t xml:space="preserve">; </w:t>
      </w:r>
      <w:r w:rsidR="003751B3" w:rsidRPr="007233F3">
        <w:t>S</w:t>
      </w:r>
      <w:r w:rsidR="00DF400A" w:rsidRPr="007233F3">
        <w:t xml:space="preserve">eparate </w:t>
      </w:r>
      <w:r w:rsidR="00AB3278" w:rsidRPr="007233F3">
        <w:t xml:space="preserve">contracts for </w:t>
      </w:r>
      <w:r w:rsidR="003E32DD" w:rsidRPr="007233F3">
        <w:t xml:space="preserve">design </w:t>
      </w:r>
      <w:r w:rsidR="00AB3278" w:rsidRPr="007233F3">
        <w:t>and</w:t>
      </w:r>
      <w:r w:rsidR="003E32DD" w:rsidRPr="007233F3">
        <w:t xml:space="preserve"> build</w:t>
      </w:r>
      <w:r w:rsidR="001F2A29" w:rsidRPr="007233F3">
        <w:t xml:space="preserve"> (</w:t>
      </w:r>
      <w:r w:rsidR="00D16FD6" w:rsidRPr="007233F3">
        <w:t xml:space="preserve">Design-Bid-Build or D/B/B) </w:t>
      </w:r>
      <w:r w:rsidR="00DF400A" w:rsidRPr="007233F3">
        <w:t xml:space="preserve">a </w:t>
      </w:r>
      <w:r w:rsidR="00A472F4" w:rsidRPr="007233F3">
        <w:t>Design-Build contract (DB), and Design-Build-O</w:t>
      </w:r>
      <w:r w:rsidR="00DF400A" w:rsidRPr="007233F3">
        <w:t>perate</w:t>
      </w:r>
      <w:r w:rsidR="00A472F4" w:rsidRPr="007233F3">
        <w:t xml:space="preserve"> contract (DBO)</w:t>
      </w:r>
      <w:r w:rsidR="00DF400A" w:rsidRPr="007233F3">
        <w:t>.</w:t>
      </w:r>
      <w:r w:rsidR="007233F3">
        <w:t xml:space="preserve"> </w:t>
      </w:r>
      <w:r w:rsidR="00DF400A" w:rsidRPr="007233F3">
        <w:t xml:space="preserve">The advantages and disadvantages of each of these options is discussed below and summarised in Table 2.1. </w:t>
      </w:r>
    </w:p>
    <w:p w:rsidR="009F17EC" w:rsidRPr="007233F3" w:rsidRDefault="00D16FD6" w:rsidP="00BA33DB">
      <w:pPr>
        <w:pStyle w:val="NormalIndent"/>
        <w:numPr>
          <w:ilvl w:val="0"/>
          <w:numId w:val="21"/>
        </w:numPr>
      </w:pPr>
      <w:r w:rsidRPr="007233F3">
        <w:rPr>
          <w:b/>
        </w:rPr>
        <w:t>Bid Build (D/B/B)</w:t>
      </w:r>
      <w:r w:rsidR="00E35C01" w:rsidRPr="007233F3">
        <w:t xml:space="preserve">: </w:t>
      </w:r>
      <w:r w:rsidR="009F17EC" w:rsidRPr="007233F3">
        <w:t>T</w:t>
      </w:r>
      <w:r w:rsidR="00E35C01" w:rsidRPr="007233F3">
        <w:t xml:space="preserve">his is the </w:t>
      </w:r>
      <w:r w:rsidR="009F17EC" w:rsidRPr="007233F3">
        <w:t xml:space="preserve">traditional </w:t>
      </w:r>
      <w:r w:rsidR="00E35C01" w:rsidRPr="007233F3">
        <w:t xml:space="preserve">procurement </w:t>
      </w:r>
      <w:r w:rsidR="009F17EC" w:rsidRPr="007233F3">
        <w:t xml:space="preserve">method </w:t>
      </w:r>
      <w:r w:rsidR="00E35C01" w:rsidRPr="007233F3">
        <w:t xml:space="preserve">in which </w:t>
      </w:r>
      <w:r w:rsidR="009F17EC" w:rsidRPr="007233F3">
        <w:t xml:space="preserve">the Employer engages an engineering consultancy firm to undertake design and site supervision, and a construction company to build the works. </w:t>
      </w:r>
      <w:r w:rsidR="00C832EF" w:rsidRPr="007233F3">
        <w:t xml:space="preserve">The public sector </w:t>
      </w:r>
      <w:r w:rsidR="003751B3" w:rsidRPr="007233F3">
        <w:t>is subsequently responsible for operating and maintaining the plant</w:t>
      </w:r>
      <w:r w:rsidR="00C832EF" w:rsidRPr="007233F3">
        <w:t xml:space="preserve">. </w:t>
      </w:r>
      <w:r w:rsidR="009F17EC" w:rsidRPr="007233F3">
        <w:t>Th</w:t>
      </w:r>
      <w:r w:rsidR="00E35C01" w:rsidRPr="007233F3">
        <w:t>e</w:t>
      </w:r>
      <w:r w:rsidR="009F17EC" w:rsidRPr="007233F3">
        <w:t xml:space="preserve"> </w:t>
      </w:r>
      <w:r w:rsidR="009E2F58" w:rsidRPr="007233F3">
        <w:t xml:space="preserve">D/B/B </w:t>
      </w:r>
      <w:r w:rsidR="009F17EC" w:rsidRPr="007233F3">
        <w:t xml:space="preserve">approach provides the Employer with a large degree of control over the </w:t>
      </w:r>
      <w:r w:rsidR="009F17EC" w:rsidRPr="007233F3">
        <w:lastRenderedPageBreak/>
        <w:t>design process but provides few incentives for innovation</w:t>
      </w:r>
      <w:r w:rsidR="00C832EF" w:rsidRPr="007233F3">
        <w:t xml:space="preserve"> and cost efficiency</w:t>
      </w:r>
      <w:r w:rsidR="009F17EC" w:rsidRPr="007233F3">
        <w:t>.</w:t>
      </w:r>
      <w:r w:rsidR="007233F3">
        <w:t xml:space="preserve"> </w:t>
      </w:r>
      <w:r w:rsidR="006A2D06" w:rsidRPr="007233F3">
        <w:t xml:space="preserve">It </w:t>
      </w:r>
      <w:r w:rsidR="00A31364" w:rsidRPr="007233F3">
        <w:t>requires the Employer to develop detailed design</w:t>
      </w:r>
      <w:r w:rsidR="00C832EF" w:rsidRPr="007233F3">
        <w:t xml:space="preserve">s and </w:t>
      </w:r>
      <w:r w:rsidR="00A31364" w:rsidRPr="007233F3">
        <w:t>specifications prior to bidding and is particularly prone to interface problems between the engineer and contractor which can be expensive for the Employer to resolve</w:t>
      </w:r>
      <w:r w:rsidR="00AB3278" w:rsidRPr="007233F3">
        <w:t xml:space="preserve"> and can cause delays</w:t>
      </w:r>
      <w:r w:rsidR="00A31364" w:rsidRPr="007233F3">
        <w:t xml:space="preserve">. </w:t>
      </w:r>
      <w:r w:rsidR="009F17EC" w:rsidRPr="007233F3">
        <w:t xml:space="preserve">Often too, cash-strapped </w:t>
      </w:r>
      <w:r w:rsidR="00C832EF" w:rsidRPr="007233F3">
        <w:t xml:space="preserve">public sector </w:t>
      </w:r>
      <w:r w:rsidR="009F17EC" w:rsidRPr="007233F3">
        <w:t xml:space="preserve">Employers have been unable to effectively maintain the </w:t>
      </w:r>
      <w:r w:rsidR="00A472F4" w:rsidRPr="007233F3">
        <w:t xml:space="preserve">facilities </w:t>
      </w:r>
      <w:r w:rsidR="009F17EC" w:rsidRPr="007233F3">
        <w:t>as the assets have aged.</w:t>
      </w:r>
      <w:r w:rsidR="007233F3">
        <w:t xml:space="preserve"> </w:t>
      </w:r>
      <w:r w:rsidR="00AB3278" w:rsidRPr="007233F3">
        <w:t xml:space="preserve">Care needs to be taken to give clear instructions to the design engineer to take operating efficiencies as well as the cost of construction into account when </w:t>
      </w:r>
      <w:r w:rsidR="00776C1E" w:rsidRPr="007233F3">
        <w:t xml:space="preserve">optimizing the </w:t>
      </w:r>
      <w:r w:rsidR="00AB3278" w:rsidRPr="007233F3">
        <w:t xml:space="preserve">design. </w:t>
      </w:r>
    </w:p>
    <w:p w:rsidR="00FE6181" w:rsidRPr="007233F3" w:rsidRDefault="00E35C01" w:rsidP="00BA33DB">
      <w:pPr>
        <w:pStyle w:val="NormalIndent"/>
        <w:numPr>
          <w:ilvl w:val="0"/>
          <w:numId w:val="21"/>
        </w:numPr>
      </w:pPr>
      <w:r w:rsidRPr="007233F3">
        <w:rPr>
          <w:b/>
        </w:rPr>
        <w:t>Design-Build</w:t>
      </w:r>
      <w:r w:rsidR="00F12737" w:rsidRPr="007233F3">
        <w:rPr>
          <w:b/>
        </w:rPr>
        <w:t xml:space="preserve"> (DB)</w:t>
      </w:r>
      <w:r w:rsidR="00A31364" w:rsidRPr="007233F3">
        <w:rPr>
          <w:b/>
        </w:rPr>
        <w:t>:</w:t>
      </w:r>
      <w:r w:rsidR="00A31364" w:rsidRPr="007233F3">
        <w:t xml:space="preserve"> </w:t>
      </w:r>
      <w:r w:rsidR="009E2F58" w:rsidRPr="007233F3">
        <w:t>In a DB contract a contractor undertakes both the design and construction of the works.</w:t>
      </w:r>
      <w:r w:rsidR="007233F3">
        <w:t xml:space="preserve"> </w:t>
      </w:r>
      <w:r w:rsidR="00A31364" w:rsidRPr="007233F3">
        <w:t xml:space="preserve">By having a single </w:t>
      </w:r>
      <w:r w:rsidR="00AB3278" w:rsidRPr="007233F3">
        <w:t>entity</w:t>
      </w:r>
      <w:r w:rsidR="00A31364" w:rsidRPr="007233F3">
        <w:t xml:space="preserve"> design and build the works on a single responsibility basis the Employer overcomes </w:t>
      </w:r>
      <w:r w:rsidR="00C832EF" w:rsidRPr="007233F3">
        <w:t xml:space="preserve">some of </w:t>
      </w:r>
      <w:r w:rsidR="00A31364" w:rsidRPr="007233F3">
        <w:t xml:space="preserve">the </w:t>
      </w:r>
      <w:r w:rsidR="00331E9C" w:rsidRPr="007233F3">
        <w:t xml:space="preserve">designer/contractor </w:t>
      </w:r>
      <w:r w:rsidR="00A31364" w:rsidRPr="007233F3">
        <w:t xml:space="preserve">interface </w:t>
      </w:r>
      <w:r w:rsidR="006A2D06" w:rsidRPr="007233F3">
        <w:t xml:space="preserve">issues </w:t>
      </w:r>
      <w:r w:rsidR="00331E9C" w:rsidRPr="007233F3">
        <w:t xml:space="preserve">associated with the traditional </w:t>
      </w:r>
      <w:r w:rsidR="00A472F4" w:rsidRPr="007233F3">
        <w:t xml:space="preserve">separate contracts </w:t>
      </w:r>
      <w:r w:rsidR="00331E9C" w:rsidRPr="007233F3">
        <w:t>approach</w:t>
      </w:r>
      <w:r w:rsidR="00DF400A" w:rsidRPr="007233F3">
        <w:t>.</w:t>
      </w:r>
      <w:r w:rsidR="007233F3">
        <w:t xml:space="preserve"> </w:t>
      </w:r>
      <w:r w:rsidR="0044410E" w:rsidRPr="007233F3">
        <w:t xml:space="preserve">Other </w:t>
      </w:r>
      <w:r w:rsidR="00331E9C" w:rsidRPr="007233F3">
        <w:t xml:space="preserve">key </w:t>
      </w:r>
      <w:r w:rsidR="0044410E" w:rsidRPr="007233F3">
        <w:t xml:space="preserve">potential </w:t>
      </w:r>
      <w:r w:rsidR="00331E9C" w:rsidRPr="007233F3">
        <w:t xml:space="preserve">advantages of the design-build approach </w:t>
      </w:r>
      <w:r w:rsidR="003751B3" w:rsidRPr="007233F3">
        <w:t xml:space="preserve">may be </w:t>
      </w:r>
      <w:r w:rsidR="00331E9C" w:rsidRPr="007233F3">
        <w:t>a) quicker implementation, b) stronger incentives to innovate, and c) lower front-end capital costs.</w:t>
      </w:r>
      <w:r w:rsidR="007233F3">
        <w:t xml:space="preserve"> </w:t>
      </w:r>
      <w:r w:rsidR="00331E9C" w:rsidRPr="007233F3">
        <w:t xml:space="preserve">The downside is that the </w:t>
      </w:r>
      <w:r w:rsidR="003751B3" w:rsidRPr="007233F3">
        <w:t xml:space="preserve">same </w:t>
      </w:r>
      <w:r w:rsidR="00331E9C" w:rsidRPr="007233F3">
        <w:t xml:space="preserve">incentives that drive lower </w:t>
      </w:r>
      <w:r w:rsidR="00A472F4" w:rsidRPr="007233F3">
        <w:t xml:space="preserve">initial </w:t>
      </w:r>
      <w:r w:rsidR="00331E9C" w:rsidRPr="007233F3">
        <w:t>cap</w:t>
      </w:r>
      <w:r w:rsidR="003751B3" w:rsidRPr="007233F3">
        <w:t xml:space="preserve">ital </w:t>
      </w:r>
      <w:r w:rsidR="00331E9C" w:rsidRPr="007233F3">
        <w:t>costs may result in the use of poorer quality materials and equipment.</w:t>
      </w:r>
      <w:r w:rsidR="007233F3">
        <w:t xml:space="preserve"> </w:t>
      </w:r>
      <w:r w:rsidR="0044410E" w:rsidRPr="007233F3">
        <w:t>The contractor is not involved in the operation of the Works</w:t>
      </w:r>
      <w:r w:rsidR="00B763FC" w:rsidRPr="007233F3">
        <w:t xml:space="preserve">, so there </w:t>
      </w:r>
      <w:r w:rsidR="003751B3" w:rsidRPr="007233F3">
        <w:t xml:space="preserve">are </w:t>
      </w:r>
      <w:r w:rsidR="0044410E" w:rsidRPr="007233F3">
        <w:t xml:space="preserve">few incentives </w:t>
      </w:r>
      <w:r w:rsidR="00B763FC" w:rsidRPr="007233F3">
        <w:t xml:space="preserve">to encourage </w:t>
      </w:r>
      <w:r w:rsidR="0044410E" w:rsidRPr="007233F3">
        <w:t>the contractor to deliver a plant which is reliable, durable and efficient to operate and maintain</w:t>
      </w:r>
      <w:r w:rsidR="00C832EF" w:rsidRPr="007233F3">
        <w:t xml:space="preserve"> in the long term</w:t>
      </w:r>
      <w:r w:rsidR="0044410E" w:rsidRPr="007233F3">
        <w:t xml:space="preserve">. </w:t>
      </w:r>
      <w:r w:rsidR="00AA17C1" w:rsidRPr="007233F3">
        <w:t xml:space="preserve">Thus the Employer must take care to ensure that process selection and detailed design take account of operating efficiencies as well as construction costs. </w:t>
      </w:r>
      <w:r w:rsidR="0044410E" w:rsidRPr="007233F3">
        <w:t xml:space="preserve">As with </w:t>
      </w:r>
      <w:r w:rsidR="000F0FC0" w:rsidRPr="007233F3">
        <w:t xml:space="preserve">D/B/B </w:t>
      </w:r>
      <w:r w:rsidR="0044410E" w:rsidRPr="007233F3">
        <w:t xml:space="preserve">contracts, the contractor is not required to </w:t>
      </w:r>
      <w:r w:rsidR="00B763FC" w:rsidRPr="007233F3">
        <w:t xml:space="preserve">bring </w:t>
      </w:r>
      <w:r w:rsidR="0044410E" w:rsidRPr="007233F3">
        <w:t xml:space="preserve">operations expertise and there is no provision for </w:t>
      </w:r>
      <w:r w:rsidR="00B763FC" w:rsidRPr="007233F3">
        <w:t xml:space="preserve">undertaking essential </w:t>
      </w:r>
      <w:r w:rsidR="0044410E" w:rsidRPr="007233F3">
        <w:t>asset replacement as the works begin to age</w:t>
      </w:r>
      <w:r w:rsidR="00AB3278" w:rsidRPr="007233F3">
        <w:t>.</w:t>
      </w:r>
      <w:r w:rsidR="007233F3">
        <w:t xml:space="preserve"> </w:t>
      </w:r>
      <w:r w:rsidR="009E2F58" w:rsidRPr="007233F3">
        <w:t xml:space="preserve">DB contracts are also </w:t>
      </w:r>
      <w:r w:rsidR="001F2A29" w:rsidRPr="007233F3">
        <w:t xml:space="preserve">sometimes </w:t>
      </w:r>
      <w:r w:rsidR="009E2F58" w:rsidRPr="007233F3">
        <w:t xml:space="preserve">referred to as Engineering Procurement </w:t>
      </w:r>
      <w:r w:rsidR="000F0FC0" w:rsidRPr="007233F3">
        <w:t xml:space="preserve">Construction </w:t>
      </w:r>
      <w:r w:rsidR="009E2F58" w:rsidRPr="007233F3">
        <w:t>(EPC) or Turnkey contracts.</w:t>
      </w:r>
    </w:p>
    <w:p w:rsidR="00B763FC" w:rsidRPr="007233F3" w:rsidRDefault="0044410E" w:rsidP="00BA33DB">
      <w:pPr>
        <w:pStyle w:val="NormalIndent"/>
        <w:numPr>
          <w:ilvl w:val="0"/>
          <w:numId w:val="21"/>
        </w:numPr>
        <w:rPr>
          <w:b/>
          <w:sz w:val="20"/>
        </w:rPr>
      </w:pPr>
      <w:r w:rsidRPr="007233F3">
        <w:rPr>
          <w:b/>
        </w:rPr>
        <w:t>Design-Build-Operate</w:t>
      </w:r>
      <w:r w:rsidR="00F12737" w:rsidRPr="007233F3">
        <w:rPr>
          <w:b/>
        </w:rPr>
        <w:t xml:space="preserve"> (DBO)</w:t>
      </w:r>
      <w:r w:rsidRPr="007233F3">
        <w:t xml:space="preserve">: </w:t>
      </w:r>
      <w:r w:rsidR="00721EA0" w:rsidRPr="007233F3">
        <w:t>Relative to the design-build approach, h</w:t>
      </w:r>
      <w:r w:rsidR="009E0E9B" w:rsidRPr="007233F3">
        <w:t>aving a single organiz</w:t>
      </w:r>
      <w:r w:rsidR="003343D6" w:rsidRPr="007233F3">
        <w:t xml:space="preserve">ation responsible for the design, build and operation of the works brings a number of </w:t>
      </w:r>
      <w:r w:rsidR="00721EA0" w:rsidRPr="007233F3">
        <w:t xml:space="preserve">potential cost and performance </w:t>
      </w:r>
      <w:r w:rsidR="003343D6" w:rsidRPr="007233F3">
        <w:t>advantages.</w:t>
      </w:r>
      <w:r w:rsidR="007233F3" w:rsidRPr="007233F3">
        <w:t xml:space="preserve"> </w:t>
      </w:r>
      <w:r w:rsidR="00721EA0" w:rsidRPr="007233F3">
        <w:t xml:space="preserve">Cost efficiencies are gained because the contract is awarded on the basis of the lowest combined capital and operating costs. The contractor has an interest in making sure that the plant is durable, reliable and efficient to operate. So the model rewards innovation in design, construction and operations. </w:t>
      </w:r>
      <w:r w:rsidR="00B763FC" w:rsidRPr="007233F3">
        <w:t xml:space="preserve">The DBO model will usually ensure improved works performance relative to public operation in part because the consequences </w:t>
      </w:r>
      <w:r w:rsidR="00A472F4" w:rsidRPr="007233F3">
        <w:t xml:space="preserve">of </w:t>
      </w:r>
      <w:r w:rsidR="00B763FC" w:rsidRPr="007233F3">
        <w:t xml:space="preserve">a breach of contract standards </w:t>
      </w:r>
      <w:r w:rsidR="00C832EF" w:rsidRPr="007233F3">
        <w:t xml:space="preserve">is </w:t>
      </w:r>
      <w:r w:rsidR="00B763FC" w:rsidRPr="007233F3">
        <w:t xml:space="preserve">more severe, for instance involving the imposition of penalties. </w:t>
      </w:r>
      <w:r w:rsidR="005E519C" w:rsidRPr="007233F3">
        <w:t>As noted in section 4.1.2</w:t>
      </w:r>
      <w:r w:rsidR="00AB3278" w:rsidRPr="007233F3">
        <w:t>, however, if the duration of operations is less than 10 years then incentives to ensure efficiency in operation reduce and so additional incentives in respect of energy and chemical efficiency will need to be included in the contract.</w:t>
      </w:r>
    </w:p>
    <w:p w:rsidR="007674F4" w:rsidRPr="007233F3" w:rsidRDefault="00AB3278" w:rsidP="00BA33DB">
      <w:pPr>
        <w:pStyle w:val="NormalIndent"/>
      </w:pPr>
      <w:r w:rsidRPr="007233F3">
        <w:t xml:space="preserve">The DBO can also provide for skills transfer to the Employer’s staff if this is specified in the contract, through training and even on the job training </w:t>
      </w:r>
      <w:r w:rsidR="007674F4" w:rsidRPr="007233F3">
        <w:t xml:space="preserve">of Employer staff </w:t>
      </w:r>
      <w:r w:rsidRPr="007233F3">
        <w:t>in the latter years of the operation period can be included.</w:t>
      </w:r>
      <w:r w:rsidR="007233F3">
        <w:t xml:space="preserve"> </w:t>
      </w:r>
    </w:p>
    <w:p w:rsidR="003E32DD" w:rsidRPr="007233F3" w:rsidRDefault="00B763FC" w:rsidP="00BA33DB">
      <w:pPr>
        <w:pStyle w:val="NormalIndent"/>
      </w:pPr>
      <w:r w:rsidRPr="007233F3">
        <w:lastRenderedPageBreak/>
        <w:t xml:space="preserve">Unlike the </w:t>
      </w:r>
      <w:r w:rsidR="001F2A29" w:rsidRPr="007233F3">
        <w:t xml:space="preserve">D/B/B </w:t>
      </w:r>
      <w:r w:rsidR="00721EA0" w:rsidRPr="007233F3">
        <w:t>and DB models, the DBO contract model includes provision</w:t>
      </w:r>
      <w:r w:rsidR="00613862" w:rsidRPr="007233F3">
        <w:t>s</w:t>
      </w:r>
      <w:r w:rsidR="00721EA0" w:rsidRPr="007233F3">
        <w:t xml:space="preserve"> </w:t>
      </w:r>
      <w:r w:rsidR="00613862" w:rsidRPr="007233F3">
        <w:t xml:space="preserve">to ensure </w:t>
      </w:r>
      <w:r w:rsidR="00721EA0" w:rsidRPr="007233F3">
        <w:t>replacement</w:t>
      </w:r>
      <w:r w:rsidRPr="007233F3">
        <w:t xml:space="preserve"> </w:t>
      </w:r>
      <w:r w:rsidR="001F2A29" w:rsidRPr="007233F3">
        <w:t xml:space="preserve">of assets </w:t>
      </w:r>
      <w:r w:rsidR="00613862" w:rsidRPr="007233F3">
        <w:t xml:space="preserve">that </w:t>
      </w:r>
      <w:r w:rsidR="001F2A29" w:rsidRPr="007233F3">
        <w:t>have failed or have reached the end</w:t>
      </w:r>
      <w:r w:rsidR="00D16FD6" w:rsidRPr="007233F3">
        <w:t xml:space="preserve"> of their useful service lives.</w:t>
      </w:r>
    </w:p>
    <w:p w:rsidR="009D5807" w:rsidRPr="007233F3" w:rsidRDefault="00943F65" w:rsidP="00BA33DB">
      <w:pPr>
        <w:pStyle w:val="Head2Part1"/>
      </w:pPr>
      <w:bookmarkStart w:id="24" w:name="_Toc487196315"/>
      <w:bookmarkStart w:id="25" w:name="_Toc487447813"/>
      <w:r>
        <w:t>2.3</w:t>
      </w:r>
      <w:r>
        <w:tab/>
      </w:r>
      <w:r w:rsidR="009D5807" w:rsidRPr="007233F3">
        <w:t>Privately funded alternatives to the DBO</w:t>
      </w:r>
      <w:r w:rsidR="003A7A94" w:rsidRPr="007233F3">
        <w:t xml:space="preserve"> model</w:t>
      </w:r>
      <w:bookmarkEnd w:id="24"/>
      <w:bookmarkEnd w:id="25"/>
    </w:p>
    <w:p w:rsidR="009D5807" w:rsidRPr="007233F3" w:rsidRDefault="009D5807" w:rsidP="00BA33DB">
      <w:pPr>
        <w:pStyle w:val="NormalIndent"/>
      </w:pPr>
      <w:r w:rsidRPr="007233F3">
        <w:t>Where an Employer is seeking to raise private finance then a Build, Operate and Transfer (BOT) approach would be more appropriate.</w:t>
      </w:r>
      <w:r w:rsidR="007233F3">
        <w:t xml:space="preserve"> </w:t>
      </w:r>
      <w:r w:rsidRPr="007233F3">
        <w:t>Neither the DBO SPD nor the Gold Book has been designed for a BOT structure and Borrowers should consult a transaction advisor or contact the PPP Group of the World Bank if it is seeking to attract private investment into its project.</w:t>
      </w:r>
      <w:r w:rsidR="007233F3">
        <w:t xml:space="preserve"> </w:t>
      </w:r>
      <w:r w:rsidRPr="007233F3">
        <w:t>Where private finance is to be combined with IPF under IBRD or IDA finance</w:t>
      </w:r>
      <w:r w:rsidR="009E0E9B" w:rsidRPr="007233F3">
        <w:t>,</w:t>
      </w:r>
      <w:r w:rsidRPr="007233F3">
        <w:t xml:space="preserve"> then the Procurement Framework will apply and bidding documents will need to be developed that are tailored for the project.</w:t>
      </w:r>
      <w:r w:rsidR="007233F3">
        <w:t xml:space="preserve"> </w:t>
      </w:r>
      <w:r w:rsidRPr="007233F3">
        <w:t>Please consult the task team leader for more information.</w:t>
      </w:r>
      <w:r w:rsidR="007233F3">
        <w:t xml:space="preserve"> </w:t>
      </w:r>
      <w:r w:rsidRPr="007233F3">
        <w:t xml:space="preserve">For more information on the various forms of private financed contracts, visit the World Bank’s PPP in Infrastructure Resource Center at </w:t>
      </w:r>
      <w:hyperlink r:id="rId18" w:history="1">
        <w:r w:rsidRPr="007233F3">
          <w:rPr>
            <w:rStyle w:val="Hyperlink"/>
          </w:rPr>
          <w:t>www.worldbank.org/pppirc</w:t>
        </w:r>
      </w:hyperlink>
      <w:r w:rsidRPr="007233F3">
        <w:t>.</w:t>
      </w:r>
    </w:p>
    <w:p w:rsidR="008B006C" w:rsidRPr="002B192E" w:rsidRDefault="00A8466A" w:rsidP="00BA33DB">
      <w:pPr>
        <w:spacing w:after="120"/>
        <w:rPr>
          <w:b/>
        </w:rPr>
      </w:pPr>
      <w:r w:rsidRPr="002B192E">
        <w:rPr>
          <w:b/>
        </w:rPr>
        <w:t>Table 2.1:</w:t>
      </w:r>
      <w:r w:rsidR="00384CA2" w:rsidRPr="002B192E">
        <w:rPr>
          <w:b/>
        </w:rPr>
        <w:t xml:space="preserve"> </w:t>
      </w:r>
      <w:r w:rsidR="008B006C" w:rsidRPr="002B192E">
        <w:rPr>
          <w:b/>
        </w:rPr>
        <w:t xml:space="preserve">Comparing </w:t>
      </w:r>
      <w:r w:rsidR="00B4489A" w:rsidRPr="002B192E">
        <w:rPr>
          <w:b/>
        </w:rPr>
        <w:t xml:space="preserve">three </w:t>
      </w:r>
      <w:r w:rsidR="008B006C" w:rsidRPr="002B192E">
        <w:rPr>
          <w:b/>
        </w:rPr>
        <w:t>different forms of procurement</w:t>
      </w:r>
    </w:p>
    <w:tbl>
      <w:tblPr>
        <w:tblW w:w="0" w:type="auto"/>
        <w:tblLook w:val="04A0" w:firstRow="1" w:lastRow="0" w:firstColumn="1" w:lastColumn="0" w:noHBand="0" w:noVBand="1"/>
      </w:tblPr>
      <w:tblGrid>
        <w:gridCol w:w="1758"/>
        <w:gridCol w:w="2559"/>
        <w:gridCol w:w="2559"/>
        <w:gridCol w:w="2560"/>
      </w:tblGrid>
      <w:tr w:rsidR="008B006C" w:rsidRPr="007233F3" w:rsidTr="00BA33DB">
        <w:trPr>
          <w:tblHeader/>
        </w:trPr>
        <w:tc>
          <w:tcPr>
            <w:tcW w:w="1758" w:type="dxa"/>
            <w:tcBorders>
              <w:bottom w:val="single" w:sz="12" w:space="0" w:color="000000"/>
              <w:right w:val="single" w:sz="12" w:space="0" w:color="000000"/>
            </w:tcBorders>
            <w:shd w:val="clear" w:color="auto" w:fill="auto"/>
            <w:tcMar>
              <w:top w:w="57" w:type="dxa"/>
              <w:left w:w="57" w:type="dxa"/>
              <w:bottom w:w="57" w:type="dxa"/>
              <w:right w:w="57" w:type="dxa"/>
            </w:tcMar>
          </w:tcPr>
          <w:p w:rsidR="008B006C" w:rsidRPr="002B192E" w:rsidRDefault="008B006C" w:rsidP="007233F3">
            <w:pPr>
              <w:pStyle w:val="IMText"/>
              <w:spacing w:after="80"/>
              <w:jc w:val="left"/>
              <w:rPr>
                <w:rFonts w:ascii="Times New Roman" w:hAnsi="Times New Roman"/>
                <w:b/>
                <w:bCs/>
                <w:color w:val="333333"/>
                <w:sz w:val="18"/>
                <w:szCs w:val="17"/>
                <w:shd w:val="clear" w:color="auto" w:fill="FFFFFF"/>
              </w:rPr>
            </w:pPr>
          </w:p>
        </w:tc>
        <w:tc>
          <w:tcPr>
            <w:tcW w:w="2559" w:type="dxa"/>
            <w:tcBorders>
              <w:bottom w:val="single" w:sz="12" w:space="0" w:color="000000"/>
            </w:tcBorders>
            <w:shd w:val="clear" w:color="auto" w:fill="auto"/>
            <w:tcMar>
              <w:top w:w="57" w:type="dxa"/>
              <w:left w:w="57" w:type="dxa"/>
              <w:bottom w:w="57" w:type="dxa"/>
              <w:right w:w="57" w:type="dxa"/>
            </w:tcMar>
          </w:tcPr>
          <w:p w:rsidR="008B006C" w:rsidRPr="002B192E" w:rsidRDefault="00290452" w:rsidP="007233F3">
            <w:pPr>
              <w:pStyle w:val="IMText"/>
              <w:spacing w:after="0"/>
              <w:jc w:val="center"/>
              <w:rPr>
                <w:rFonts w:ascii="Times New Roman" w:hAnsi="Times New Roman"/>
                <w:b/>
                <w:bCs/>
                <w:color w:val="333333"/>
                <w:sz w:val="18"/>
                <w:szCs w:val="17"/>
                <w:shd w:val="clear" w:color="auto" w:fill="FFFFFF"/>
              </w:rPr>
            </w:pPr>
            <w:r w:rsidRPr="002B192E">
              <w:rPr>
                <w:rFonts w:ascii="Times New Roman" w:hAnsi="Times New Roman"/>
                <w:b/>
                <w:bCs/>
                <w:color w:val="333333"/>
                <w:sz w:val="18"/>
                <w:szCs w:val="17"/>
                <w:shd w:val="clear" w:color="auto" w:fill="FFFFFF"/>
              </w:rPr>
              <w:t xml:space="preserve">Design/Bid/Build </w:t>
            </w:r>
            <w:r w:rsidR="007233F3" w:rsidRPr="002B192E">
              <w:rPr>
                <w:rFonts w:ascii="Times New Roman" w:hAnsi="Times New Roman"/>
                <w:b/>
                <w:bCs/>
                <w:color w:val="333333"/>
                <w:sz w:val="18"/>
                <w:szCs w:val="17"/>
                <w:shd w:val="clear" w:color="auto" w:fill="FFFFFF"/>
              </w:rPr>
              <w:br/>
            </w:r>
            <w:r w:rsidR="008B006C" w:rsidRPr="002B192E">
              <w:rPr>
                <w:rFonts w:ascii="Times New Roman" w:hAnsi="Times New Roman"/>
                <w:bCs/>
                <w:color w:val="333333"/>
                <w:sz w:val="18"/>
                <w:szCs w:val="17"/>
                <w:shd w:val="clear" w:color="auto" w:fill="FFFFFF"/>
              </w:rPr>
              <w:t>(public sector operates)</w:t>
            </w:r>
          </w:p>
        </w:tc>
        <w:tc>
          <w:tcPr>
            <w:tcW w:w="2559" w:type="dxa"/>
            <w:tcBorders>
              <w:bottom w:val="single" w:sz="12" w:space="0" w:color="000000"/>
            </w:tcBorders>
            <w:shd w:val="clear" w:color="auto" w:fill="auto"/>
            <w:tcMar>
              <w:top w:w="57" w:type="dxa"/>
              <w:left w:w="57" w:type="dxa"/>
              <w:bottom w:w="57" w:type="dxa"/>
              <w:right w:w="57" w:type="dxa"/>
            </w:tcMar>
          </w:tcPr>
          <w:p w:rsidR="00175B71" w:rsidRPr="002B192E" w:rsidRDefault="00175B71" w:rsidP="007233F3">
            <w:pPr>
              <w:pStyle w:val="IMText"/>
              <w:spacing w:after="0"/>
              <w:jc w:val="center"/>
              <w:rPr>
                <w:rFonts w:ascii="Times New Roman" w:hAnsi="Times New Roman"/>
                <w:bCs/>
                <w:color w:val="333333"/>
                <w:sz w:val="18"/>
                <w:szCs w:val="17"/>
                <w:shd w:val="clear" w:color="auto" w:fill="FFFFFF"/>
              </w:rPr>
            </w:pPr>
            <w:r w:rsidRPr="002B192E">
              <w:rPr>
                <w:rFonts w:ascii="Times New Roman" w:hAnsi="Times New Roman"/>
                <w:b/>
                <w:bCs/>
                <w:color w:val="333333"/>
                <w:sz w:val="18"/>
                <w:szCs w:val="17"/>
                <w:shd w:val="clear" w:color="auto" w:fill="FFFFFF"/>
              </w:rPr>
              <w:t>Design-Build</w:t>
            </w:r>
            <w:r w:rsidR="007233F3" w:rsidRPr="002B192E">
              <w:rPr>
                <w:rFonts w:ascii="Times New Roman" w:hAnsi="Times New Roman"/>
                <w:b/>
                <w:bCs/>
                <w:color w:val="333333"/>
                <w:sz w:val="18"/>
                <w:szCs w:val="17"/>
                <w:shd w:val="clear" w:color="auto" w:fill="FFFFFF"/>
              </w:rPr>
              <w:br/>
            </w:r>
            <w:r w:rsidRPr="002B192E">
              <w:rPr>
                <w:rFonts w:ascii="Times New Roman" w:hAnsi="Times New Roman"/>
                <w:bCs/>
                <w:color w:val="333333"/>
                <w:sz w:val="18"/>
                <w:szCs w:val="17"/>
                <w:shd w:val="clear" w:color="auto" w:fill="FFFFFF"/>
              </w:rPr>
              <w:t>(public sector operates)</w:t>
            </w:r>
          </w:p>
        </w:tc>
        <w:tc>
          <w:tcPr>
            <w:tcW w:w="2560" w:type="dxa"/>
            <w:tcBorders>
              <w:bottom w:val="single" w:sz="12" w:space="0" w:color="000000"/>
            </w:tcBorders>
            <w:shd w:val="clear" w:color="auto" w:fill="auto"/>
            <w:tcMar>
              <w:top w:w="57" w:type="dxa"/>
              <w:left w:w="57" w:type="dxa"/>
              <w:bottom w:w="57" w:type="dxa"/>
              <w:right w:w="57" w:type="dxa"/>
            </w:tcMar>
          </w:tcPr>
          <w:p w:rsidR="00175B71" w:rsidRPr="002B192E" w:rsidRDefault="00175B71" w:rsidP="007233F3">
            <w:pPr>
              <w:pStyle w:val="IMText"/>
              <w:spacing w:after="0"/>
              <w:jc w:val="center"/>
              <w:rPr>
                <w:rFonts w:ascii="Times New Roman" w:hAnsi="Times New Roman"/>
                <w:b/>
                <w:bCs/>
                <w:color w:val="333333"/>
                <w:sz w:val="18"/>
                <w:szCs w:val="17"/>
                <w:shd w:val="clear" w:color="auto" w:fill="FFFFFF"/>
              </w:rPr>
            </w:pPr>
            <w:r w:rsidRPr="002B192E">
              <w:rPr>
                <w:rFonts w:ascii="Times New Roman" w:hAnsi="Times New Roman"/>
                <w:b/>
                <w:bCs/>
                <w:color w:val="333333"/>
                <w:sz w:val="18"/>
                <w:szCs w:val="17"/>
                <w:shd w:val="clear" w:color="auto" w:fill="FFFFFF"/>
              </w:rPr>
              <w:t>Design-Build</w:t>
            </w:r>
            <w:r w:rsidR="00290452" w:rsidRPr="002B192E">
              <w:rPr>
                <w:rFonts w:ascii="Times New Roman" w:hAnsi="Times New Roman"/>
                <w:b/>
                <w:bCs/>
                <w:color w:val="333333"/>
                <w:sz w:val="18"/>
                <w:szCs w:val="17"/>
                <w:shd w:val="clear" w:color="auto" w:fill="FFFFFF"/>
              </w:rPr>
              <w:t>-</w:t>
            </w:r>
            <w:r w:rsidRPr="002B192E">
              <w:rPr>
                <w:rFonts w:ascii="Times New Roman" w:hAnsi="Times New Roman"/>
                <w:b/>
                <w:bCs/>
                <w:color w:val="333333"/>
                <w:sz w:val="18"/>
                <w:szCs w:val="17"/>
                <w:shd w:val="clear" w:color="auto" w:fill="FFFFFF"/>
              </w:rPr>
              <w:t>Operate</w:t>
            </w:r>
            <w:r w:rsidR="007233F3" w:rsidRPr="002B192E">
              <w:rPr>
                <w:rFonts w:ascii="Times New Roman" w:hAnsi="Times New Roman"/>
                <w:b/>
                <w:bCs/>
                <w:color w:val="333333"/>
                <w:sz w:val="18"/>
                <w:szCs w:val="17"/>
                <w:shd w:val="clear" w:color="auto" w:fill="FFFFFF"/>
              </w:rPr>
              <w:t xml:space="preserve"> </w:t>
            </w:r>
            <w:r w:rsidR="007233F3" w:rsidRPr="002B192E">
              <w:rPr>
                <w:rFonts w:ascii="Times New Roman" w:hAnsi="Times New Roman"/>
                <w:b/>
                <w:bCs/>
                <w:color w:val="333333"/>
                <w:sz w:val="18"/>
                <w:szCs w:val="17"/>
                <w:shd w:val="clear" w:color="auto" w:fill="FFFFFF"/>
              </w:rPr>
              <w:br/>
            </w:r>
            <w:r w:rsidRPr="002B192E">
              <w:rPr>
                <w:rFonts w:ascii="Times New Roman" w:hAnsi="Times New Roman"/>
                <w:bCs/>
                <w:color w:val="333333"/>
                <w:sz w:val="18"/>
                <w:szCs w:val="17"/>
                <w:shd w:val="clear" w:color="auto" w:fill="FFFFFF"/>
              </w:rPr>
              <w:t>(private sector operates</w:t>
            </w:r>
            <w:r w:rsidR="00AD6730" w:rsidRPr="002B192E">
              <w:rPr>
                <w:rFonts w:ascii="Times New Roman" w:hAnsi="Times New Roman"/>
                <w:bCs/>
                <w:color w:val="333333"/>
                <w:sz w:val="18"/>
                <w:szCs w:val="17"/>
                <w:shd w:val="clear" w:color="auto" w:fill="FFFFFF"/>
              </w:rPr>
              <w:t>)</w:t>
            </w:r>
          </w:p>
        </w:tc>
      </w:tr>
      <w:tr w:rsidR="00175B71" w:rsidRPr="007233F3" w:rsidTr="007233F3">
        <w:tc>
          <w:tcPr>
            <w:tcW w:w="1758" w:type="dxa"/>
            <w:tcBorders>
              <w:top w:val="single" w:sz="12" w:space="0" w:color="000000"/>
              <w:bottom w:val="dashSmallGap" w:sz="4" w:space="0" w:color="auto"/>
              <w:right w:val="single" w:sz="12" w:space="0" w:color="000000"/>
            </w:tcBorders>
            <w:shd w:val="clear" w:color="auto" w:fill="auto"/>
            <w:tcMar>
              <w:top w:w="57" w:type="dxa"/>
              <w:left w:w="57" w:type="dxa"/>
              <w:bottom w:w="57" w:type="dxa"/>
              <w:right w:w="57" w:type="dxa"/>
            </w:tcMar>
          </w:tcPr>
          <w:p w:rsidR="00175B71" w:rsidRPr="002B192E" w:rsidRDefault="00175B71" w:rsidP="007233F3">
            <w:pPr>
              <w:pStyle w:val="IMText"/>
              <w:spacing w:after="0"/>
              <w:jc w:val="left"/>
              <w:rPr>
                <w:rFonts w:ascii="Times New Roman" w:hAnsi="Times New Roman"/>
                <w:b/>
                <w:bCs/>
                <w:color w:val="333333"/>
                <w:sz w:val="17"/>
                <w:szCs w:val="17"/>
                <w:shd w:val="clear" w:color="auto" w:fill="FFFFFF"/>
              </w:rPr>
            </w:pPr>
            <w:r w:rsidRPr="002B192E">
              <w:rPr>
                <w:rFonts w:ascii="Times New Roman" w:hAnsi="Times New Roman"/>
                <w:b/>
                <w:bCs/>
                <w:color w:val="333333"/>
                <w:sz w:val="17"/>
                <w:szCs w:val="17"/>
                <w:shd w:val="clear" w:color="auto" w:fill="FFFFFF"/>
              </w:rPr>
              <w:t>Preparation</w:t>
            </w:r>
            <w:r w:rsidR="005F0FB1" w:rsidRPr="002B192E">
              <w:rPr>
                <w:rFonts w:ascii="Times New Roman" w:hAnsi="Times New Roman"/>
                <w:b/>
                <w:bCs/>
                <w:color w:val="333333"/>
                <w:sz w:val="17"/>
                <w:szCs w:val="17"/>
                <w:shd w:val="clear" w:color="auto" w:fill="FFFFFF"/>
              </w:rPr>
              <w:t xml:space="preserve"> requirements</w:t>
            </w:r>
          </w:p>
        </w:tc>
        <w:tc>
          <w:tcPr>
            <w:tcW w:w="2559" w:type="dxa"/>
            <w:tcBorders>
              <w:top w:val="single" w:sz="12" w:space="0" w:color="000000"/>
              <w:bottom w:val="dashSmallGap" w:sz="4" w:space="0" w:color="auto"/>
            </w:tcBorders>
            <w:shd w:val="clear" w:color="auto" w:fill="auto"/>
            <w:tcMar>
              <w:top w:w="57" w:type="dxa"/>
              <w:left w:w="57" w:type="dxa"/>
              <w:bottom w:w="57" w:type="dxa"/>
              <w:right w:w="57" w:type="dxa"/>
            </w:tcMar>
          </w:tcPr>
          <w:p w:rsidR="00175B71" w:rsidRPr="002B192E" w:rsidRDefault="00384CA2" w:rsidP="007233F3">
            <w:pPr>
              <w:pStyle w:val="IMText"/>
              <w:spacing w:after="0"/>
              <w:rPr>
                <w:rFonts w:ascii="Times New Roman" w:hAnsi="Times New Roman"/>
                <w:color w:val="333333"/>
                <w:sz w:val="17"/>
                <w:szCs w:val="17"/>
                <w:shd w:val="clear" w:color="auto" w:fill="FFFFFF"/>
              </w:rPr>
            </w:pPr>
            <w:r w:rsidRPr="002B192E">
              <w:rPr>
                <w:rFonts w:ascii="Times New Roman" w:hAnsi="Times New Roman"/>
                <w:b/>
                <w:color w:val="333333"/>
                <w:sz w:val="17"/>
                <w:szCs w:val="17"/>
                <w:shd w:val="clear" w:color="auto" w:fill="FFFFFF"/>
              </w:rPr>
              <w:t>Onerous</w:t>
            </w:r>
            <w:r w:rsidR="005F0FB1" w:rsidRPr="002B192E">
              <w:rPr>
                <w:rFonts w:ascii="Times New Roman" w:hAnsi="Times New Roman"/>
                <w:b/>
                <w:color w:val="333333"/>
                <w:sz w:val="17"/>
                <w:szCs w:val="17"/>
                <w:shd w:val="clear" w:color="auto" w:fill="FFFFFF"/>
              </w:rPr>
              <w:t xml:space="preserve">: </w:t>
            </w:r>
            <w:r w:rsidR="00175B71" w:rsidRPr="002B192E">
              <w:rPr>
                <w:rFonts w:ascii="Times New Roman" w:hAnsi="Times New Roman"/>
                <w:color w:val="333333"/>
                <w:sz w:val="17"/>
                <w:szCs w:val="17"/>
                <w:shd w:val="clear" w:color="auto" w:fill="FFFFFF"/>
              </w:rPr>
              <w:t xml:space="preserve">Employer’s prepares </w:t>
            </w:r>
            <w:r w:rsidR="00C91036" w:rsidRPr="002B192E">
              <w:rPr>
                <w:rFonts w:ascii="Times New Roman" w:hAnsi="Times New Roman"/>
                <w:color w:val="333333"/>
                <w:sz w:val="17"/>
                <w:szCs w:val="17"/>
                <w:shd w:val="clear" w:color="auto" w:fill="FFFFFF"/>
              </w:rPr>
              <w:t xml:space="preserve">feasibility and </w:t>
            </w:r>
            <w:r w:rsidR="00175B71" w:rsidRPr="002B192E">
              <w:rPr>
                <w:rFonts w:ascii="Times New Roman" w:hAnsi="Times New Roman"/>
                <w:color w:val="333333"/>
                <w:sz w:val="17"/>
                <w:szCs w:val="17"/>
                <w:shd w:val="clear" w:color="auto" w:fill="FFFFFF"/>
              </w:rPr>
              <w:t xml:space="preserve">detailed </w:t>
            </w:r>
            <w:r w:rsidR="00BA63E8" w:rsidRPr="002B192E">
              <w:rPr>
                <w:rFonts w:ascii="Times New Roman" w:hAnsi="Times New Roman"/>
                <w:color w:val="333333"/>
                <w:sz w:val="17"/>
                <w:szCs w:val="17"/>
                <w:shd w:val="clear" w:color="auto" w:fill="FFFFFF"/>
              </w:rPr>
              <w:t>designs</w:t>
            </w:r>
            <w:r w:rsidR="00175B71" w:rsidRPr="002B192E">
              <w:rPr>
                <w:rFonts w:ascii="Times New Roman" w:hAnsi="Times New Roman"/>
                <w:color w:val="333333"/>
                <w:sz w:val="17"/>
                <w:szCs w:val="17"/>
                <w:shd w:val="clear" w:color="auto" w:fill="FFFFFF"/>
              </w:rPr>
              <w:t xml:space="preserve"> prior to bid.</w:t>
            </w:r>
          </w:p>
        </w:tc>
        <w:tc>
          <w:tcPr>
            <w:tcW w:w="2559" w:type="dxa"/>
            <w:tcBorders>
              <w:top w:val="single" w:sz="12" w:space="0" w:color="000000"/>
              <w:bottom w:val="dashSmallGap" w:sz="4" w:space="0" w:color="auto"/>
            </w:tcBorders>
            <w:shd w:val="clear" w:color="auto" w:fill="auto"/>
            <w:tcMar>
              <w:top w:w="57" w:type="dxa"/>
              <w:left w:w="57" w:type="dxa"/>
              <w:bottom w:w="57" w:type="dxa"/>
              <w:right w:w="57" w:type="dxa"/>
            </w:tcMar>
          </w:tcPr>
          <w:p w:rsidR="00175B71" w:rsidRPr="002B192E" w:rsidRDefault="005F0FB1" w:rsidP="007233F3">
            <w:pPr>
              <w:pStyle w:val="IMText"/>
              <w:spacing w:after="0"/>
              <w:rPr>
                <w:rFonts w:ascii="Times New Roman" w:hAnsi="Times New Roman"/>
                <w:color w:val="333333"/>
                <w:sz w:val="17"/>
                <w:szCs w:val="17"/>
                <w:shd w:val="clear" w:color="auto" w:fill="FFFFFF"/>
              </w:rPr>
            </w:pPr>
            <w:r w:rsidRPr="002B192E">
              <w:rPr>
                <w:rFonts w:ascii="Times New Roman" w:hAnsi="Times New Roman"/>
                <w:b/>
                <w:color w:val="333333"/>
                <w:sz w:val="17"/>
                <w:szCs w:val="17"/>
                <w:shd w:val="clear" w:color="auto" w:fill="FFFFFF"/>
              </w:rPr>
              <w:t>Medium:</w:t>
            </w:r>
            <w:r w:rsidRPr="002B192E">
              <w:rPr>
                <w:rFonts w:ascii="Times New Roman" w:hAnsi="Times New Roman"/>
                <w:color w:val="333333"/>
                <w:sz w:val="17"/>
                <w:szCs w:val="17"/>
                <w:shd w:val="clear" w:color="auto" w:fill="FFFFFF"/>
              </w:rPr>
              <w:t xml:space="preserve"> </w:t>
            </w:r>
            <w:r w:rsidR="00175B71" w:rsidRPr="002B192E">
              <w:rPr>
                <w:rFonts w:ascii="Times New Roman" w:hAnsi="Times New Roman"/>
                <w:color w:val="333333"/>
                <w:sz w:val="17"/>
                <w:szCs w:val="17"/>
                <w:shd w:val="clear" w:color="auto" w:fill="FFFFFF"/>
              </w:rPr>
              <w:t>Employer undertakes feasibility and prepares output specification.</w:t>
            </w:r>
          </w:p>
        </w:tc>
        <w:tc>
          <w:tcPr>
            <w:tcW w:w="2560" w:type="dxa"/>
            <w:tcBorders>
              <w:top w:val="single" w:sz="12" w:space="0" w:color="000000"/>
              <w:bottom w:val="dashSmallGap" w:sz="4" w:space="0" w:color="auto"/>
            </w:tcBorders>
            <w:shd w:val="clear" w:color="auto" w:fill="auto"/>
            <w:tcMar>
              <w:top w:w="57" w:type="dxa"/>
              <w:left w:w="57" w:type="dxa"/>
              <w:bottom w:w="57" w:type="dxa"/>
              <w:right w:w="57" w:type="dxa"/>
            </w:tcMar>
          </w:tcPr>
          <w:p w:rsidR="00175B71" w:rsidRPr="002B192E" w:rsidRDefault="005F0FB1" w:rsidP="007233F3">
            <w:pPr>
              <w:pStyle w:val="IMText"/>
              <w:spacing w:after="0"/>
              <w:rPr>
                <w:rFonts w:ascii="Times New Roman" w:hAnsi="Times New Roman"/>
                <w:color w:val="333333"/>
                <w:sz w:val="17"/>
                <w:szCs w:val="17"/>
                <w:shd w:val="clear" w:color="auto" w:fill="FFFFFF"/>
              </w:rPr>
            </w:pPr>
            <w:r w:rsidRPr="002B192E">
              <w:rPr>
                <w:rFonts w:ascii="Times New Roman" w:hAnsi="Times New Roman"/>
                <w:b/>
                <w:color w:val="333333"/>
                <w:sz w:val="17"/>
                <w:szCs w:val="17"/>
                <w:shd w:val="clear" w:color="auto" w:fill="FFFFFF"/>
              </w:rPr>
              <w:t>Medium:</w:t>
            </w:r>
            <w:r w:rsidRPr="002B192E">
              <w:rPr>
                <w:rFonts w:ascii="Times New Roman" w:hAnsi="Times New Roman"/>
                <w:color w:val="333333"/>
                <w:sz w:val="17"/>
                <w:szCs w:val="17"/>
                <w:shd w:val="clear" w:color="auto" w:fill="FFFFFF"/>
              </w:rPr>
              <w:t xml:space="preserve"> </w:t>
            </w:r>
            <w:r w:rsidR="00175B71" w:rsidRPr="002B192E">
              <w:rPr>
                <w:rFonts w:ascii="Times New Roman" w:hAnsi="Times New Roman"/>
                <w:color w:val="333333"/>
                <w:sz w:val="17"/>
                <w:szCs w:val="17"/>
                <w:shd w:val="clear" w:color="auto" w:fill="FFFFFF"/>
              </w:rPr>
              <w:t>Employer undertakes feasibility and prepares output specification.</w:t>
            </w:r>
          </w:p>
        </w:tc>
      </w:tr>
      <w:tr w:rsidR="00175B71" w:rsidRPr="007233F3" w:rsidTr="007233F3">
        <w:tc>
          <w:tcPr>
            <w:tcW w:w="1758" w:type="dxa"/>
            <w:tcBorders>
              <w:top w:val="dashSmallGap" w:sz="4" w:space="0" w:color="auto"/>
              <w:bottom w:val="dashSmallGap" w:sz="4" w:space="0" w:color="auto"/>
              <w:right w:val="single" w:sz="12" w:space="0" w:color="000000"/>
            </w:tcBorders>
            <w:shd w:val="clear" w:color="auto" w:fill="auto"/>
            <w:tcMar>
              <w:top w:w="57" w:type="dxa"/>
              <w:left w:w="57" w:type="dxa"/>
              <w:bottom w:w="57" w:type="dxa"/>
              <w:right w:w="57" w:type="dxa"/>
            </w:tcMar>
          </w:tcPr>
          <w:p w:rsidR="00175B71" w:rsidRPr="002B192E" w:rsidRDefault="00175B71" w:rsidP="007233F3">
            <w:pPr>
              <w:pStyle w:val="IMText"/>
              <w:spacing w:after="0"/>
              <w:jc w:val="left"/>
              <w:rPr>
                <w:rFonts w:ascii="Times New Roman" w:hAnsi="Times New Roman"/>
                <w:b/>
                <w:bCs/>
                <w:color w:val="333333"/>
                <w:sz w:val="17"/>
                <w:szCs w:val="17"/>
                <w:shd w:val="clear" w:color="auto" w:fill="FFFFFF"/>
              </w:rPr>
            </w:pPr>
            <w:r w:rsidRPr="002B192E">
              <w:rPr>
                <w:rFonts w:ascii="Times New Roman" w:hAnsi="Times New Roman"/>
                <w:b/>
                <w:bCs/>
                <w:color w:val="333333"/>
                <w:sz w:val="17"/>
                <w:szCs w:val="17"/>
                <w:shd w:val="clear" w:color="auto" w:fill="FFFFFF"/>
              </w:rPr>
              <w:t>Evaluation of bids</w:t>
            </w:r>
          </w:p>
        </w:tc>
        <w:tc>
          <w:tcPr>
            <w:tcW w:w="2559" w:type="dxa"/>
            <w:tcBorders>
              <w:top w:val="dashSmallGap" w:sz="4" w:space="0" w:color="auto"/>
              <w:bottom w:val="dashSmallGap" w:sz="4" w:space="0" w:color="auto"/>
            </w:tcBorders>
            <w:shd w:val="clear" w:color="auto" w:fill="auto"/>
            <w:tcMar>
              <w:top w:w="57" w:type="dxa"/>
              <w:left w:w="57" w:type="dxa"/>
              <w:bottom w:w="57" w:type="dxa"/>
              <w:right w:w="57" w:type="dxa"/>
            </w:tcMar>
          </w:tcPr>
          <w:p w:rsidR="00175B71" w:rsidRPr="002B192E" w:rsidRDefault="005F0FB1" w:rsidP="007233F3">
            <w:pPr>
              <w:pStyle w:val="IMText"/>
              <w:spacing w:after="0"/>
              <w:rPr>
                <w:rFonts w:ascii="Times New Roman" w:hAnsi="Times New Roman"/>
                <w:color w:val="333333"/>
                <w:sz w:val="17"/>
                <w:szCs w:val="17"/>
                <w:shd w:val="clear" w:color="auto" w:fill="FFFFFF"/>
              </w:rPr>
            </w:pPr>
            <w:r w:rsidRPr="002B192E">
              <w:rPr>
                <w:rFonts w:ascii="Times New Roman" w:hAnsi="Times New Roman"/>
                <w:b/>
                <w:color w:val="333333"/>
                <w:sz w:val="17"/>
                <w:szCs w:val="17"/>
                <w:shd w:val="clear" w:color="auto" w:fill="FFFFFF"/>
              </w:rPr>
              <w:t>Simple:</w:t>
            </w:r>
            <w:r w:rsidR="00175B71" w:rsidRPr="002B192E">
              <w:rPr>
                <w:rFonts w:ascii="Times New Roman" w:hAnsi="Times New Roman"/>
                <w:color w:val="333333"/>
                <w:sz w:val="17"/>
                <w:szCs w:val="17"/>
                <w:shd w:val="clear" w:color="auto" w:fill="FFFFFF"/>
              </w:rPr>
              <w:t xml:space="preserve"> </w:t>
            </w:r>
            <w:r w:rsidR="001D130D" w:rsidRPr="002B192E">
              <w:rPr>
                <w:rFonts w:ascii="Times New Roman" w:hAnsi="Times New Roman"/>
                <w:color w:val="333333"/>
                <w:sz w:val="17"/>
                <w:szCs w:val="17"/>
                <w:shd w:val="clear" w:color="auto" w:fill="FFFFFF"/>
              </w:rPr>
              <w:t xml:space="preserve">all </w:t>
            </w:r>
            <w:r w:rsidR="00175B71" w:rsidRPr="002B192E">
              <w:rPr>
                <w:rFonts w:ascii="Times New Roman" w:hAnsi="Times New Roman"/>
                <w:color w:val="333333"/>
                <w:sz w:val="17"/>
                <w:szCs w:val="17"/>
                <w:shd w:val="clear" w:color="auto" w:fill="FFFFFF"/>
              </w:rPr>
              <w:t xml:space="preserve">bids submitted on the same </w:t>
            </w:r>
            <w:r w:rsidRPr="002B192E">
              <w:rPr>
                <w:rFonts w:ascii="Times New Roman" w:hAnsi="Times New Roman"/>
                <w:color w:val="333333"/>
                <w:sz w:val="17"/>
                <w:szCs w:val="17"/>
                <w:shd w:val="clear" w:color="auto" w:fill="FFFFFF"/>
              </w:rPr>
              <w:t xml:space="preserve">technology </w:t>
            </w:r>
            <w:r w:rsidR="00175B71" w:rsidRPr="002B192E">
              <w:rPr>
                <w:rFonts w:ascii="Times New Roman" w:hAnsi="Times New Roman"/>
                <w:color w:val="333333"/>
                <w:sz w:val="17"/>
                <w:szCs w:val="17"/>
                <w:shd w:val="clear" w:color="auto" w:fill="FFFFFF"/>
              </w:rPr>
              <w:t>basis.</w:t>
            </w:r>
            <w:r w:rsidR="007233F3" w:rsidRPr="002B192E">
              <w:rPr>
                <w:rFonts w:ascii="Times New Roman" w:hAnsi="Times New Roman"/>
                <w:color w:val="333333"/>
                <w:sz w:val="17"/>
                <w:szCs w:val="17"/>
                <w:shd w:val="clear" w:color="auto" w:fill="FFFFFF"/>
              </w:rPr>
              <w:t xml:space="preserve"> </w:t>
            </w:r>
          </w:p>
        </w:tc>
        <w:tc>
          <w:tcPr>
            <w:tcW w:w="2559" w:type="dxa"/>
            <w:tcBorders>
              <w:top w:val="dashSmallGap" w:sz="4" w:space="0" w:color="auto"/>
              <w:bottom w:val="dashSmallGap" w:sz="4" w:space="0" w:color="auto"/>
            </w:tcBorders>
            <w:shd w:val="clear" w:color="auto" w:fill="auto"/>
            <w:tcMar>
              <w:top w:w="57" w:type="dxa"/>
              <w:left w:w="57" w:type="dxa"/>
              <w:bottom w:w="57" w:type="dxa"/>
              <w:right w:w="57" w:type="dxa"/>
            </w:tcMar>
          </w:tcPr>
          <w:p w:rsidR="00175B71" w:rsidRPr="002B192E" w:rsidRDefault="005F0FB1" w:rsidP="007233F3">
            <w:pPr>
              <w:pStyle w:val="IMText"/>
              <w:spacing w:after="0"/>
              <w:rPr>
                <w:rFonts w:ascii="Times New Roman" w:hAnsi="Times New Roman"/>
                <w:color w:val="333333"/>
                <w:sz w:val="17"/>
                <w:szCs w:val="17"/>
                <w:shd w:val="clear" w:color="auto" w:fill="FFFFFF"/>
              </w:rPr>
            </w:pPr>
            <w:r w:rsidRPr="002B192E">
              <w:rPr>
                <w:rFonts w:ascii="Times New Roman" w:hAnsi="Times New Roman"/>
                <w:b/>
                <w:color w:val="333333"/>
                <w:sz w:val="17"/>
                <w:szCs w:val="17"/>
                <w:shd w:val="clear" w:color="auto" w:fill="FFFFFF"/>
              </w:rPr>
              <w:t>Complex:</w:t>
            </w:r>
            <w:r w:rsidRPr="002B192E">
              <w:rPr>
                <w:rFonts w:ascii="Times New Roman" w:hAnsi="Times New Roman"/>
                <w:color w:val="333333"/>
                <w:sz w:val="17"/>
                <w:szCs w:val="17"/>
                <w:shd w:val="clear" w:color="auto" w:fill="FFFFFF"/>
              </w:rPr>
              <w:t xml:space="preserve"> </w:t>
            </w:r>
            <w:r w:rsidR="00C91036" w:rsidRPr="002B192E">
              <w:rPr>
                <w:rFonts w:ascii="Times New Roman" w:hAnsi="Times New Roman"/>
                <w:color w:val="333333"/>
                <w:sz w:val="17"/>
                <w:szCs w:val="17"/>
                <w:shd w:val="clear" w:color="auto" w:fill="FFFFFF"/>
              </w:rPr>
              <w:t>bidders may submit bids based on different technologies.</w:t>
            </w:r>
          </w:p>
        </w:tc>
        <w:tc>
          <w:tcPr>
            <w:tcW w:w="2560" w:type="dxa"/>
            <w:tcBorders>
              <w:top w:val="dashSmallGap" w:sz="4" w:space="0" w:color="auto"/>
              <w:bottom w:val="dashSmallGap" w:sz="4" w:space="0" w:color="auto"/>
            </w:tcBorders>
            <w:shd w:val="clear" w:color="auto" w:fill="auto"/>
            <w:tcMar>
              <w:top w:w="57" w:type="dxa"/>
              <w:left w:w="57" w:type="dxa"/>
              <w:bottom w:w="57" w:type="dxa"/>
              <w:right w:w="57" w:type="dxa"/>
            </w:tcMar>
          </w:tcPr>
          <w:p w:rsidR="00175B71" w:rsidRPr="002B192E" w:rsidRDefault="005F0FB1" w:rsidP="007233F3">
            <w:pPr>
              <w:pStyle w:val="IMText"/>
              <w:spacing w:after="0"/>
              <w:rPr>
                <w:rFonts w:ascii="Times New Roman" w:hAnsi="Times New Roman"/>
                <w:color w:val="333333"/>
                <w:sz w:val="17"/>
                <w:szCs w:val="17"/>
                <w:shd w:val="clear" w:color="auto" w:fill="FFFFFF"/>
              </w:rPr>
            </w:pPr>
            <w:r w:rsidRPr="002B192E">
              <w:rPr>
                <w:rFonts w:ascii="Times New Roman" w:hAnsi="Times New Roman"/>
                <w:b/>
                <w:color w:val="333333"/>
                <w:sz w:val="17"/>
                <w:szCs w:val="17"/>
                <w:shd w:val="clear" w:color="auto" w:fill="FFFFFF"/>
              </w:rPr>
              <w:t>Complex:</w:t>
            </w:r>
            <w:r w:rsidRPr="002B192E">
              <w:rPr>
                <w:rFonts w:ascii="Times New Roman" w:hAnsi="Times New Roman"/>
                <w:color w:val="333333"/>
                <w:sz w:val="17"/>
                <w:szCs w:val="17"/>
                <w:shd w:val="clear" w:color="auto" w:fill="FFFFFF"/>
              </w:rPr>
              <w:t xml:space="preserve"> </w:t>
            </w:r>
            <w:r w:rsidR="00C91036" w:rsidRPr="002B192E">
              <w:rPr>
                <w:rFonts w:ascii="Times New Roman" w:hAnsi="Times New Roman"/>
                <w:color w:val="333333"/>
                <w:sz w:val="17"/>
                <w:szCs w:val="17"/>
                <w:shd w:val="clear" w:color="auto" w:fill="FFFFFF"/>
              </w:rPr>
              <w:t xml:space="preserve">bidders may submit bids </w:t>
            </w:r>
            <w:r w:rsidR="003A7A94" w:rsidRPr="002B192E">
              <w:rPr>
                <w:rFonts w:ascii="Times New Roman" w:hAnsi="Times New Roman"/>
                <w:color w:val="333333"/>
                <w:sz w:val="17"/>
                <w:szCs w:val="17"/>
                <w:shd w:val="clear" w:color="auto" w:fill="FFFFFF"/>
              </w:rPr>
              <w:t xml:space="preserve">with </w:t>
            </w:r>
            <w:r w:rsidR="00C91036" w:rsidRPr="002B192E">
              <w:rPr>
                <w:rFonts w:ascii="Times New Roman" w:hAnsi="Times New Roman"/>
                <w:color w:val="333333"/>
                <w:sz w:val="17"/>
                <w:szCs w:val="17"/>
                <w:shd w:val="clear" w:color="auto" w:fill="FFFFFF"/>
              </w:rPr>
              <w:t>different technologies</w:t>
            </w:r>
            <w:r w:rsidR="003A7A94" w:rsidRPr="002B192E">
              <w:rPr>
                <w:rFonts w:ascii="Times New Roman" w:hAnsi="Times New Roman"/>
                <w:color w:val="333333"/>
                <w:sz w:val="17"/>
                <w:szCs w:val="17"/>
                <w:shd w:val="clear" w:color="auto" w:fill="FFFFFF"/>
              </w:rPr>
              <w:t xml:space="preserve"> </w:t>
            </w:r>
            <w:r w:rsidR="00BA63E8" w:rsidRPr="002B192E">
              <w:rPr>
                <w:rFonts w:ascii="Times New Roman" w:hAnsi="Times New Roman"/>
                <w:color w:val="333333"/>
                <w:sz w:val="17"/>
                <w:szCs w:val="17"/>
                <w:shd w:val="clear" w:color="auto" w:fill="FFFFFF"/>
              </w:rPr>
              <w:t>and opex/capex trade offs</w:t>
            </w:r>
          </w:p>
        </w:tc>
      </w:tr>
      <w:tr w:rsidR="008B006C" w:rsidRPr="007233F3" w:rsidTr="007233F3">
        <w:tc>
          <w:tcPr>
            <w:tcW w:w="1758" w:type="dxa"/>
            <w:tcBorders>
              <w:top w:val="dashSmallGap" w:sz="4" w:space="0" w:color="auto"/>
              <w:bottom w:val="dashSmallGap" w:sz="4" w:space="0" w:color="auto"/>
              <w:right w:val="single" w:sz="12" w:space="0" w:color="000000"/>
            </w:tcBorders>
            <w:shd w:val="clear" w:color="auto" w:fill="auto"/>
            <w:tcMar>
              <w:top w:w="57" w:type="dxa"/>
              <w:left w:w="57" w:type="dxa"/>
              <w:bottom w:w="57" w:type="dxa"/>
              <w:right w:w="57" w:type="dxa"/>
            </w:tcMar>
          </w:tcPr>
          <w:p w:rsidR="008B006C" w:rsidRPr="002B192E" w:rsidRDefault="00175B71" w:rsidP="007233F3">
            <w:pPr>
              <w:pStyle w:val="IMText"/>
              <w:spacing w:after="0"/>
              <w:jc w:val="left"/>
              <w:rPr>
                <w:rFonts w:ascii="Times New Roman" w:hAnsi="Times New Roman"/>
                <w:b/>
                <w:bCs/>
                <w:color w:val="333333"/>
                <w:sz w:val="17"/>
                <w:szCs w:val="17"/>
                <w:shd w:val="clear" w:color="auto" w:fill="FFFFFF"/>
              </w:rPr>
            </w:pPr>
            <w:r w:rsidRPr="002B192E">
              <w:rPr>
                <w:rFonts w:ascii="Times New Roman" w:hAnsi="Times New Roman"/>
                <w:b/>
                <w:bCs/>
                <w:color w:val="333333"/>
                <w:sz w:val="17"/>
                <w:szCs w:val="17"/>
                <w:shd w:val="clear" w:color="auto" w:fill="FFFFFF"/>
              </w:rPr>
              <w:t>Interface risks</w:t>
            </w:r>
            <w:r w:rsidR="00763956" w:rsidRPr="002B192E">
              <w:rPr>
                <w:rFonts w:ascii="Times New Roman" w:hAnsi="Times New Roman"/>
                <w:b/>
                <w:bCs/>
                <w:color w:val="333333"/>
                <w:sz w:val="17"/>
                <w:szCs w:val="17"/>
                <w:shd w:val="clear" w:color="auto" w:fill="FFFFFF"/>
              </w:rPr>
              <w:t xml:space="preserve"> for Employer</w:t>
            </w:r>
          </w:p>
        </w:tc>
        <w:tc>
          <w:tcPr>
            <w:tcW w:w="2559" w:type="dxa"/>
            <w:tcBorders>
              <w:top w:val="dashSmallGap" w:sz="4" w:space="0" w:color="auto"/>
              <w:bottom w:val="dashSmallGap" w:sz="4" w:space="0" w:color="auto"/>
            </w:tcBorders>
            <w:shd w:val="clear" w:color="auto" w:fill="auto"/>
            <w:tcMar>
              <w:top w:w="57" w:type="dxa"/>
              <w:left w:w="57" w:type="dxa"/>
              <w:bottom w:w="57" w:type="dxa"/>
              <w:right w:w="57" w:type="dxa"/>
            </w:tcMar>
          </w:tcPr>
          <w:p w:rsidR="008B006C" w:rsidRPr="002B192E" w:rsidRDefault="005F0FB1" w:rsidP="007233F3">
            <w:pPr>
              <w:pStyle w:val="IMText"/>
              <w:spacing w:after="0"/>
              <w:rPr>
                <w:rFonts w:ascii="Times New Roman" w:hAnsi="Times New Roman"/>
                <w:color w:val="333333"/>
                <w:sz w:val="17"/>
                <w:szCs w:val="17"/>
                <w:shd w:val="clear" w:color="auto" w:fill="FFFFFF"/>
              </w:rPr>
            </w:pPr>
            <w:r w:rsidRPr="002B192E">
              <w:rPr>
                <w:rFonts w:ascii="Times New Roman" w:hAnsi="Times New Roman"/>
                <w:b/>
                <w:color w:val="333333"/>
                <w:sz w:val="17"/>
                <w:szCs w:val="17"/>
                <w:shd w:val="clear" w:color="auto" w:fill="FFFFFF"/>
              </w:rPr>
              <w:t>High:</w:t>
            </w:r>
            <w:r w:rsidRPr="002B192E">
              <w:rPr>
                <w:rFonts w:ascii="Times New Roman" w:hAnsi="Times New Roman"/>
                <w:color w:val="333333"/>
                <w:sz w:val="17"/>
                <w:szCs w:val="17"/>
                <w:shd w:val="clear" w:color="auto" w:fill="FFFFFF"/>
              </w:rPr>
              <w:t xml:space="preserve"> </w:t>
            </w:r>
            <w:r w:rsidR="00175B71" w:rsidRPr="002B192E">
              <w:rPr>
                <w:rFonts w:ascii="Times New Roman" w:hAnsi="Times New Roman"/>
                <w:color w:val="333333"/>
                <w:sz w:val="17"/>
                <w:szCs w:val="17"/>
                <w:shd w:val="clear" w:color="auto" w:fill="FFFFFF"/>
              </w:rPr>
              <w:t xml:space="preserve">opportunities </w:t>
            </w:r>
            <w:r w:rsidRPr="002B192E">
              <w:rPr>
                <w:rFonts w:ascii="Times New Roman" w:hAnsi="Times New Roman"/>
                <w:color w:val="333333"/>
                <w:sz w:val="17"/>
                <w:szCs w:val="17"/>
                <w:shd w:val="clear" w:color="auto" w:fill="FFFFFF"/>
              </w:rPr>
              <w:t>for interface problems</w:t>
            </w:r>
            <w:r w:rsidR="00C42C91" w:rsidRPr="002B192E">
              <w:rPr>
                <w:rFonts w:ascii="Times New Roman" w:hAnsi="Times New Roman"/>
                <w:color w:val="333333"/>
                <w:sz w:val="17"/>
                <w:szCs w:val="17"/>
                <w:shd w:val="clear" w:color="auto" w:fill="FFFFFF"/>
              </w:rPr>
              <w:t xml:space="preserve"> and blame culture </w:t>
            </w:r>
            <w:r w:rsidRPr="002B192E">
              <w:rPr>
                <w:rFonts w:ascii="Times New Roman" w:hAnsi="Times New Roman"/>
                <w:color w:val="333333"/>
                <w:sz w:val="17"/>
                <w:szCs w:val="17"/>
                <w:shd w:val="clear" w:color="auto" w:fill="FFFFFF"/>
              </w:rPr>
              <w:t xml:space="preserve">between </w:t>
            </w:r>
            <w:r w:rsidR="00175B71" w:rsidRPr="002B192E">
              <w:rPr>
                <w:rFonts w:ascii="Times New Roman" w:hAnsi="Times New Roman"/>
                <w:color w:val="333333"/>
                <w:sz w:val="17"/>
                <w:szCs w:val="17"/>
                <w:shd w:val="clear" w:color="auto" w:fill="FFFFFF"/>
              </w:rPr>
              <w:t xml:space="preserve">designer, contractor and employer </w:t>
            </w:r>
          </w:p>
        </w:tc>
        <w:tc>
          <w:tcPr>
            <w:tcW w:w="2559" w:type="dxa"/>
            <w:tcBorders>
              <w:top w:val="dashSmallGap" w:sz="4" w:space="0" w:color="auto"/>
              <w:bottom w:val="dashSmallGap" w:sz="4" w:space="0" w:color="auto"/>
            </w:tcBorders>
            <w:shd w:val="clear" w:color="auto" w:fill="auto"/>
            <w:tcMar>
              <w:top w:w="57" w:type="dxa"/>
              <w:left w:w="57" w:type="dxa"/>
              <w:bottom w:w="57" w:type="dxa"/>
              <w:right w:w="57" w:type="dxa"/>
            </w:tcMar>
          </w:tcPr>
          <w:p w:rsidR="008B006C" w:rsidRPr="002B192E" w:rsidRDefault="005F0FB1" w:rsidP="007233F3">
            <w:pPr>
              <w:pStyle w:val="IMText"/>
              <w:spacing w:after="0"/>
              <w:rPr>
                <w:rFonts w:ascii="Times New Roman" w:hAnsi="Times New Roman"/>
                <w:color w:val="333333"/>
                <w:sz w:val="17"/>
                <w:szCs w:val="17"/>
                <w:shd w:val="clear" w:color="auto" w:fill="FFFFFF"/>
              </w:rPr>
            </w:pPr>
            <w:r w:rsidRPr="002B192E">
              <w:rPr>
                <w:rFonts w:ascii="Times New Roman" w:hAnsi="Times New Roman"/>
                <w:b/>
                <w:color w:val="333333"/>
                <w:sz w:val="17"/>
                <w:szCs w:val="17"/>
                <w:shd w:val="clear" w:color="auto" w:fill="FFFFFF"/>
              </w:rPr>
              <w:t>Medium:</w:t>
            </w:r>
            <w:r w:rsidRPr="002B192E">
              <w:rPr>
                <w:rFonts w:ascii="Times New Roman" w:hAnsi="Times New Roman"/>
                <w:color w:val="333333"/>
                <w:sz w:val="17"/>
                <w:szCs w:val="17"/>
                <w:shd w:val="clear" w:color="auto" w:fill="FFFFFF"/>
              </w:rPr>
              <w:t xml:space="preserve"> </w:t>
            </w:r>
            <w:r w:rsidR="00175B71" w:rsidRPr="002B192E">
              <w:rPr>
                <w:rFonts w:ascii="Times New Roman" w:hAnsi="Times New Roman"/>
                <w:color w:val="333333"/>
                <w:sz w:val="17"/>
                <w:szCs w:val="17"/>
                <w:shd w:val="clear" w:color="auto" w:fill="FFFFFF"/>
              </w:rPr>
              <w:t xml:space="preserve">Single </w:t>
            </w:r>
            <w:r w:rsidR="00C474F5" w:rsidRPr="002B192E">
              <w:rPr>
                <w:rFonts w:ascii="Times New Roman" w:hAnsi="Times New Roman"/>
                <w:color w:val="333333"/>
                <w:sz w:val="17"/>
                <w:szCs w:val="17"/>
                <w:shd w:val="clear" w:color="auto" w:fill="FFFFFF"/>
              </w:rPr>
              <w:t>responsibility</w:t>
            </w:r>
            <w:r w:rsidR="00175B71" w:rsidRPr="002B192E">
              <w:rPr>
                <w:rFonts w:ascii="Times New Roman" w:hAnsi="Times New Roman"/>
                <w:color w:val="333333"/>
                <w:sz w:val="17"/>
                <w:szCs w:val="17"/>
                <w:shd w:val="clear" w:color="auto" w:fill="FFFFFF"/>
              </w:rPr>
              <w:t xml:space="preserve"> for the design-build phase.</w:t>
            </w:r>
            <w:r w:rsidR="007233F3" w:rsidRPr="002B192E">
              <w:rPr>
                <w:rFonts w:ascii="Times New Roman" w:hAnsi="Times New Roman"/>
                <w:color w:val="333333"/>
                <w:sz w:val="17"/>
                <w:szCs w:val="17"/>
                <w:shd w:val="clear" w:color="auto" w:fill="FFFFFF"/>
              </w:rPr>
              <w:t xml:space="preserve"> </w:t>
            </w:r>
            <w:r w:rsidR="00C474F5" w:rsidRPr="002B192E">
              <w:rPr>
                <w:rFonts w:ascii="Times New Roman" w:hAnsi="Times New Roman"/>
                <w:color w:val="333333"/>
                <w:sz w:val="17"/>
                <w:szCs w:val="17"/>
                <w:shd w:val="clear" w:color="auto" w:fill="FFFFFF"/>
              </w:rPr>
              <w:t xml:space="preserve">Potential </w:t>
            </w:r>
            <w:r w:rsidR="00C91036" w:rsidRPr="002B192E">
              <w:rPr>
                <w:rFonts w:ascii="Times New Roman" w:hAnsi="Times New Roman"/>
                <w:color w:val="333333"/>
                <w:sz w:val="17"/>
                <w:szCs w:val="17"/>
                <w:shd w:val="clear" w:color="auto" w:fill="FFFFFF"/>
              </w:rPr>
              <w:t xml:space="preserve">for blame </w:t>
            </w:r>
            <w:r w:rsidR="00C474F5" w:rsidRPr="002B192E">
              <w:rPr>
                <w:rFonts w:ascii="Times New Roman" w:hAnsi="Times New Roman"/>
                <w:color w:val="333333"/>
                <w:sz w:val="17"/>
                <w:szCs w:val="17"/>
                <w:shd w:val="clear" w:color="auto" w:fill="FFFFFF"/>
              </w:rPr>
              <w:t xml:space="preserve">between </w:t>
            </w:r>
            <w:r w:rsidR="00C91036" w:rsidRPr="002B192E">
              <w:rPr>
                <w:rFonts w:ascii="Times New Roman" w:hAnsi="Times New Roman"/>
                <w:color w:val="333333"/>
                <w:sz w:val="17"/>
                <w:szCs w:val="17"/>
                <w:shd w:val="clear" w:color="auto" w:fill="FFFFFF"/>
              </w:rPr>
              <w:t>contractor and public operator.</w:t>
            </w:r>
            <w:r w:rsidR="00C474F5" w:rsidRPr="002B192E">
              <w:rPr>
                <w:rFonts w:ascii="Times New Roman" w:hAnsi="Times New Roman"/>
                <w:color w:val="333333"/>
                <w:sz w:val="17"/>
                <w:szCs w:val="17"/>
                <w:shd w:val="clear" w:color="auto" w:fill="FFFFFF"/>
              </w:rPr>
              <w:t xml:space="preserve"> </w:t>
            </w:r>
          </w:p>
        </w:tc>
        <w:tc>
          <w:tcPr>
            <w:tcW w:w="2560" w:type="dxa"/>
            <w:tcBorders>
              <w:top w:val="dashSmallGap" w:sz="4" w:space="0" w:color="auto"/>
              <w:bottom w:val="dashSmallGap" w:sz="4" w:space="0" w:color="auto"/>
            </w:tcBorders>
            <w:shd w:val="clear" w:color="auto" w:fill="auto"/>
            <w:tcMar>
              <w:top w:w="57" w:type="dxa"/>
              <w:left w:w="57" w:type="dxa"/>
              <w:bottom w:w="57" w:type="dxa"/>
              <w:right w:w="57" w:type="dxa"/>
            </w:tcMar>
          </w:tcPr>
          <w:p w:rsidR="008B006C" w:rsidRPr="002B192E" w:rsidRDefault="005F0FB1" w:rsidP="007233F3">
            <w:pPr>
              <w:pStyle w:val="IMText"/>
              <w:spacing w:after="0"/>
              <w:rPr>
                <w:rFonts w:ascii="Times New Roman" w:hAnsi="Times New Roman"/>
                <w:color w:val="333333"/>
                <w:sz w:val="17"/>
                <w:szCs w:val="17"/>
                <w:shd w:val="clear" w:color="auto" w:fill="FFFFFF"/>
              </w:rPr>
            </w:pPr>
            <w:r w:rsidRPr="002B192E">
              <w:rPr>
                <w:rFonts w:ascii="Times New Roman" w:hAnsi="Times New Roman"/>
                <w:b/>
                <w:color w:val="333333"/>
                <w:sz w:val="17"/>
                <w:szCs w:val="17"/>
                <w:shd w:val="clear" w:color="auto" w:fill="FFFFFF"/>
              </w:rPr>
              <w:t>Lowest:</w:t>
            </w:r>
            <w:r w:rsidRPr="002B192E">
              <w:rPr>
                <w:rFonts w:ascii="Times New Roman" w:hAnsi="Times New Roman"/>
                <w:color w:val="333333"/>
                <w:sz w:val="17"/>
                <w:szCs w:val="17"/>
                <w:shd w:val="clear" w:color="auto" w:fill="FFFFFF"/>
              </w:rPr>
              <w:t xml:space="preserve"> </w:t>
            </w:r>
            <w:r w:rsidR="00763956" w:rsidRPr="002B192E">
              <w:rPr>
                <w:rFonts w:ascii="Times New Roman" w:hAnsi="Times New Roman"/>
                <w:color w:val="333333"/>
                <w:sz w:val="17"/>
                <w:szCs w:val="17"/>
                <w:shd w:val="clear" w:color="auto" w:fill="FFFFFF"/>
              </w:rPr>
              <w:t xml:space="preserve">A single entity is responsible </w:t>
            </w:r>
            <w:r w:rsidRPr="002B192E">
              <w:rPr>
                <w:rFonts w:ascii="Times New Roman" w:hAnsi="Times New Roman"/>
                <w:color w:val="333333"/>
                <w:sz w:val="17"/>
                <w:szCs w:val="17"/>
                <w:shd w:val="clear" w:color="auto" w:fill="FFFFFF"/>
              </w:rPr>
              <w:t>for all stages.</w:t>
            </w:r>
            <w:r w:rsidR="00763956" w:rsidRPr="002B192E">
              <w:rPr>
                <w:rFonts w:ascii="Times New Roman" w:hAnsi="Times New Roman"/>
                <w:color w:val="333333"/>
                <w:sz w:val="17"/>
                <w:szCs w:val="17"/>
                <w:shd w:val="clear" w:color="auto" w:fill="FFFFFF"/>
              </w:rPr>
              <w:t xml:space="preserve"> The contractor must manage all interface issues.</w:t>
            </w:r>
          </w:p>
        </w:tc>
      </w:tr>
      <w:tr w:rsidR="005F0FB1" w:rsidRPr="007233F3" w:rsidTr="007233F3">
        <w:tc>
          <w:tcPr>
            <w:tcW w:w="1758" w:type="dxa"/>
            <w:tcBorders>
              <w:top w:val="dashSmallGap" w:sz="4" w:space="0" w:color="auto"/>
              <w:bottom w:val="dashSmallGap" w:sz="4" w:space="0" w:color="auto"/>
              <w:right w:val="single" w:sz="12" w:space="0" w:color="000000"/>
            </w:tcBorders>
            <w:shd w:val="clear" w:color="auto" w:fill="auto"/>
            <w:tcMar>
              <w:top w:w="57" w:type="dxa"/>
              <w:left w:w="57" w:type="dxa"/>
              <w:bottom w:w="57" w:type="dxa"/>
              <w:right w:w="57" w:type="dxa"/>
            </w:tcMar>
          </w:tcPr>
          <w:p w:rsidR="005F0FB1" w:rsidRPr="002B192E" w:rsidRDefault="005F0FB1" w:rsidP="007233F3">
            <w:pPr>
              <w:pStyle w:val="IMText"/>
              <w:spacing w:after="0"/>
              <w:jc w:val="left"/>
              <w:rPr>
                <w:rFonts w:ascii="Times New Roman" w:hAnsi="Times New Roman"/>
                <w:b/>
                <w:bCs/>
                <w:color w:val="333333"/>
                <w:sz w:val="17"/>
                <w:szCs w:val="17"/>
                <w:shd w:val="clear" w:color="auto" w:fill="FFFFFF"/>
              </w:rPr>
            </w:pPr>
            <w:r w:rsidRPr="002B192E">
              <w:rPr>
                <w:rFonts w:ascii="Times New Roman" w:hAnsi="Times New Roman"/>
                <w:b/>
                <w:bCs/>
                <w:color w:val="333333"/>
                <w:sz w:val="17"/>
                <w:szCs w:val="17"/>
                <w:shd w:val="clear" w:color="auto" w:fill="FFFFFF"/>
              </w:rPr>
              <w:t>Employer</w:t>
            </w:r>
            <w:r w:rsidR="00384CA2" w:rsidRPr="002B192E">
              <w:rPr>
                <w:rFonts w:ascii="Times New Roman" w:hAnsi="Times New Roman"/>
                <w:b/>
                <w:bCs/>
                <w:color w:val="333333"/>
                <w:sz w:val="17"/>
                <w:szCs w:val="17"/>
                <w:shd w:val="clear" w:color="auto" w:fill="FFFFFF"/>
              </w:rPr>
              <w:t>’s</w:t>
            </w:r>
            <w:r w:rsidRPr="002B192E">
              <w:rPr>
                <w:rFonts w:ascii="Times New Roman" w:hAnsi="Times New Roman"/>
                <w:b/>
                <w:bCs/>
                <w:color w:val="333333"/>
                <w:sz w:val="17"/>
                <w:szCs w:val="17"/>
                <w:shd w:val="clear" w:color="auto" w:fill="FFFFFF"/>
              </w:rPr>
              <w:t xml:space="preserve"> ability to control design solution</w:t>
            </w:r>
          </w:p>
        </w:tc>
        <w:tc>
          <w:tcPr>
            <w:tcW w:w="2559" w:type="dxa"/>
            <w:tcBorders>
              <w:top w:val="dashSmallGap" w:sz="4" w:space="0" w:color="auto"/>
              <w:bottom w:val="dashSmallGap" w:sz="4" w:space="0" w:color="auto"/>
            </w:tcBorders>
            <w:shd w:val="clear" w:color="auto" w:fill="auto"/>
            <w:tcMar>
              <w:top w:w="57" w:type="dxa"/>
              <w:left w:w="57" w:type="dxa"/>
              <w:bottom w:w="57" w:type="dxa"/>
              <w:right w:w="57" w:type="dxa"/>
            </w:tcMar>
          </w:tcPr>
          <w:p w:rsidR="005F0FB1" w:rsidRPr="002B192E" w:rsidRDefault="00384CA2" w:rsidP="007233F3">
            <w:pPr>
              <w:pStyle w:val="IMText"/>
              <w:spacing w:after="0"/>
              <w:rPr>
                <w:rFonts w:ascii="Times New Roman" w:hAnsi="Times New Roman"/>
                <w:color w:val="333333"/>
                <w:sz w:val="17"/>
                <w:szCs w:val="17"/>
                <w:shd w:val="clear" w:color="auto" w:fill="FFFFFF"/>
              </w:rPr>
            </w:pPr>
            <w:r w:rsidRPr="002B192E">
              <w:rPr>
                <w:rFonts w:ascii="Times New Roman" w:hAnsi="Times New Roman"/>
                <w:b/>
                <w:color w:val="333333"/>
                <w:sz w:val="17"/>
                <w:szCs w:val="17"/>
                <w:shd w:val="clear" w:color="auto" w:fill="FFFFFF"/>
              </w:rPr>
              <w:t>Strong</w:t>
            </w:r>
            <w:r w:rsidR="005F0FB1" w:rsidRPr="002B192E">
              <w:rPr>
                <w:rFonts w:ascii="Times New Roman" w:hAnsi="Times New Roman"/>
                <w:b/>
                <w:color w:val="333333"/>
                <w:sz w:val="17"/>
                <w:szCs w:val="17"/>
                <w:shd w:val="clear" w:color="auto" w:fill="FFFFFF"/>
              </w:rPr>
              <w:t>:</w:t>
            </w:r>
            <w:r w:rsidR="005F0FB1" w:rsidRPr="002B192E">
              <w:rPr>
                <w:rFonts w:ascii="Times New Roman" w:hAnsi="Times New Roman"/>
                <w:color w:val="333333"/>
                <w:sz w:val="17"/>
                <w:szCs w:val="17"/>
                <w:shd w:val="clear" w:color="auto" w:fill="FFFFFF"/>
              </w:rPr>
              <w:t xml:space="preserve"> Employer controls design</w:t>
            </w:r>
            <w:r w:rsidR="001D130D" w:rsidRPr="002B192E">
              <w:rPr>
                <w:rFonts w:ascii="Times New Roman" w:hAnsi="Times New Roman"/>
                <w:color w:val="333333"/>
                <w:sz w:val="17"/>
                <w:szCs w:val="17"/>
                <w:shd w:val="clear" w:color="auto" w:fill="FFFFFF"/>
              </w:rPr>
              <w:t>.</w:t>
            </w:r>
          </w:p>
        </w:tc>
        <w:tc>
          <w:tcPr>
            <w:tcW w:w="2559" w:type="dxa"/>
            <w:tcBorders>
              <w:top w:val="dashSmallGap" w:sz="4" w:space="0" w:color="auto"/>
              <w:bottom w:val="dashSmallGap" w:sz="4" w:space="0" w:color="auto"/>
            </w:tcBorders>
            <w:shd w:val="clear" w:color="auto" w:fill="auto"/>
            <w:tcMar>
              <w:top w:w="57" w:type="dxa"/>
              <w:left w:w="57" w:type="dxa"/>
              <w:bottom w:w="57" w:type="dxa"/>
              <w:right w:w="57" w:type="dxa"/>
            </w:tcMar>
          </w:tcPr>
          <w:p w:rsidR="005F0FB1" w:rsidRPr="002B192E" w:rsidRDefault="005F0FB1" w:rsidP="007233F3">
            <w:pPr>
              <w:pStyle w:val="IMText"/>
              <w:spacing w:after="0"/>
              <w:rPr>
                <w:rFonts w:ascii="Times New Roman" w:hAnsi="Times New Roman"/>
                <w:color w:val="333333"/>
                <w:sz w:val="17"/>
                <w:szCs w:val="17"/>
                <w:shd w:val="clear" w:color="auto" w:fill="FFFFFF"/>
              </w:rPr>
            </w:pPr>
            <w:r w:rsidRPr="002B192E">
              <w:rPr>
                <w:rFonts w:ascii="Times New Roman" w:hAnsi="Times New Roman"/>
                <w:b/>
                <w:color w:val="333333"/>
                <w:sz w:val="17"/>
                <w:szCs w:val="17"/>
                <w:shd w:val="clear" w:color="auto" w:fill="FFFFFF"/>
              </w:rPr>
              <w:t>Medium:</w:t>
            </w:r>
            <w:r w:rsidRPr="002B192E">
              <w:rPr>
                <w:rFonts w:ascii="Times New Roman" w:hAnsi="Times New Roman"/>
                <w:color w:val="333333"/>
                <w:sz w:val="17"/>
                <w:szCs w:val="17"/>
                <w:shd w:val="clear" w:color="auto" w:fill="FFFFFF"/>
              </w:rPr>
              <w:t xml:space="preserve"> Less Employer control </w:t>
            </w:r>
            <w:r w:rsidR="001D130D" w:rsidRPr="002B192E">
              <w:rPr>
                <w:rFonts w:ascii="Times New Roman" w:hAnsi="Times New Roman"/>
                <w:color w:val="333333"/>
                <w:sz w:val="17"/>
                <w:szCs w:val="17"/>
                <w:shd w:val="clear" w:color="auto" w:fill="FFFFFF"/>
              </w:rPr>
              <w:t xml:space="preserve">(but Employer may specify allowable </w:t>
            </w:r>
            <w:r w:rsidRPr="002B192E">
              <w:rPr>
                <w:rFonts w:ascii="Times New Roman" w:hAnsi="Times New Roman"/>
                <w:color w:val="333333"/>
                <w:sz w:val="17"/>
                <w:szCs w:val="17"/>
                <w:shd w:val="clear" w:color="auto" w:fill="FFFFFF"/>
              </w:rPr>
              <w:t>technology options</w:t>
            </w:r>
            <w:r w:rsidR="001D130D" w:rsidRPr="002B192E">
              <w:rPr>
                <w:rFonts w:ascii="Times New Roman" w:hAnsi="Times New Roman"/>
                <w:color w:val="333333"/>
                <w:sz w:val="17"/>
                <w:szCs w:val="17"/>
                <w:shd w:val="clear" w:color="auto" w:fill="FFFFFF"/>
              </w:rPr>
              <w:t>)</w:t>
            </w:r>
            <w:r w:rsidRPr="002B192E">
              <w:rPr>
                <w:rFonts w:ascii="Times New Roman" w:hAnsi="Times New Roman"/>
                <w:color w:val="333333"/>
                <w:sz w:val="17"/>
                <w:szCs w:val="17"/>
                <w:shd w:val="clear" w:color="auto" w:fill="FFFFFF"/>
              </w:rPr>
              <w:t>.</w:t>
            </w:r>
          </w:p>
        </w:tc>
        <w:tc>
          <w:tcPr>
            <w:tcW w:w="2560" w:type="dxa"/>
            <w:tcBorders>
              <w:top w:val="dashSmallGap" w:sz="4" w:space="0" w:color="auto"/>
              <w:bottom w:val="dashSmallGap" w:sz="4" w:space="0" w:color="auto"/>
            </w:tcBorders>
            <w:shd w:val="clear" w:color="auto" w:fill="auto"/>
            <w:tcMar>
              <w:top w:w="57" w:type="dxa"/>
              <w:left w:w="57" w:type="dxa"/>
              <w:bottom w:w="57" w:type="dxa"/>
              <w:right w:w="57" w:type="dxa"/>
            </w:tcMar>
          </w:tcPr>
          <w:p w:rsidR="005F0FB1" w:rsidRPr="002B192E" w:rsidRDefault="005F0FB1" w:rsidP="007233F3">
            <w:pPr>
              <w:pStyle w:val="IMText"/>
              <w:spacing w:after="0"/>
              <w:rPr>
                <w:rFonts w:ascii="Times New Roman" w:hAnsi="Times New Roman"/>
                <w:color w:val="333333"/>
                <w:sz w:val="17"/>
                <w:szCs w:val="17"/>
                <w:shd w:val="clear" w:color="auto" w:fill="FFFFFF"/>
              </w:rPr>
            </w:pPr>
            <w:r w:rsidRPr="002B192E">
              <w:rPr>
                <w:rFonts w:ascii="Times New Roman" w:hAnsi="Times New Roman"/>
                <w:b/>
                <w:color w:val="333333"/>
                <w:sz w:val="17"/>
                <w:szCs w:val="17"/>
                <w:shd w:val="clear" w:color="auto" w:fill="FFFFFF"/>
              </w:rPr>
              <w:t>Medium:</w:t>
            </w:r>
            <w:r w:rsidRPr="002B192E">
              <w:rPr>
                <w:rFonts w:ascii="Times New Roman" w:hAnsi="Times New Roman"/>
                <w:color w:val="333333"/>
                <w:sz w:val="17"/>
                <w:szCs w:val="17"/>
                <w:shd w:val="clear" w:color="auto" w:fill="FFFFFF"/>
              </w:rPr>
              <w:t xml:space="preserve"> Less Employer control </w:t>
            </w:r>
            <w:r w:rsidR="001D130D" w:rsidRPr="002B192E">
              <w:rPr>
                <w:rFonts w:ascii="Times New Roman" w:hAnsi="Times New Roman"/>
                <w:color w:val="333333"/>
                <w:sz w:val="17"/>
                <w:szCs w:val="17"/>
                <w:shd w:val="clear" w:color="auto" w:fill="FFFFFF"/>
              </w:rPr>
              <w:t>(but Employer may specify allowable technology options).</w:t>
            </w:r>
          </w:p>
        </w:tc>
      </w:tr>
      <w:tr w:rsidR="008B006C" w:rsidRPr="007233F3" w:rsidTr="007233F3">
        <w:tc>
          <w:tcPr>
            <w:tcW w:w="1758" w:type="dxa"/>
            <w:tcBorders>
              <w:top w:val="dashSmallGap" w:sz="4" w:space="0" w:color="auto"/>
              <w:bottom w:val="dashSmallGap" w:sz="4" w:space="0" w:color="auto"/>
              <w:right w:val="single" w:sz="12" w:space="0" w:color="000000"/>
            </w:tcBorders>
            <w:shd w:val="clear" w:color="auto" w:fill="auto"/>
            <w:tcMar>
              <w:top w:w="57" w:type="dxa"/>
              <w:left w:w="57" w:type="dxa"/>
              <w:bottom w:w="57" w:type="dxa"/>
              <w:right w:w="57" w:type="dxa"/>
            </w:tcMar>
          </w:tcPr>
          <w:p w:rsidR="008B006C" w:rsidRPr="002B192E" w:rsidRDefault="00175B71" w:rsidP="007233F3">
            <w:pPr>
              <w:pStyle w:val="IMText"/>
              <w:spacing w:after="0"/>
              <w:jc w:val="left"/>
              <w:rPr>
                <w:rFonts w:ascii="Times New Roman" w:hAnsi="Times New Roman"/>
                <w:b/>
                <w:bCs/>
                <w:color w:val="333333"/>
                <w:sz w:val="17"/>
                <w:szCs w:val="17"/>
                <w:shd w:val="clear" w:color="auto" w:fill="FFFFFF"/>
              </w:rPr>
            </w:pPr>
            <w:r w:rsidRPr="002B192E">
              <w:rPr>
                <w:rFonts w:ascii="Times New Roman" w:hAnsi="Times New Roman"/>
                <w:b/>
                <w:bCs/>
                <w:color w:val="333333"/>
                <w:sz w:val="17"/>
                <w:szCs w:val="17"/>
                <w:shd w:val="clear" w:color="auto" w:fill="FFFFFF"/>
              </w:rPr>
              <w:t xml:space="preserve">Incentives for </w:t>
            </w:r>
            <w:r w:rsidR="001D130D" w:rsidRPr="002B192E">
              <w:rPr>
                <w:rFonts w:ascii="Times New Roman" w:hAnsi="Times New Roman"/>
                <w:b/>
                <w:bCs/>
                <w:color w:val="333333"/>
                <w:sz w:val="17"/>
                <w:szCs w:val="17"/>
                <w:shd w:val="clear" w:color="auto" w:fill="FFFFFF"/>
              </w:rPr>
              <w:t xml:space="preserve">long term </w:t>
            </w:r>
            <w:r w:rsidRPr="002B192E">
              <w:rPr>
                <w:rFonts w:ascii="Times New Roman" w:hAnsi="Times New Roman"/>
                <w:b/>
                <w:bCs/>
                <w:color w:val="333333"/>
                <w:sz w:val="17"/>
                <w:szCs w:val="17"/>
                <w:shd w:val="clear" w:color="auto" w:fill="FFFFFF"/>
              </w:rPr>
              <w:t>cost efficiency</w:t>
            </w:r>
          </w:p>
        </w:tc>
        <w:tc>
          <w:tcPr>
            <w:tcW w:w="2559" w:type="dxa"/>
            <w:tcBorders>
              <w:top w:val="dashSmallGap" w:sz="4" w:space="0" w:color="auto"/>
              <w:bottom w:val="dashSmallGap" w:sz="4" w:space="0" w:color="auto"/>
            </w:tcBorders>
            <w:shd w:val="clear" w:color="auto" w:fill="auto"/>
            <w:tcMar>
              <w:top w:w="57" w:type="dxa"/>
              <w:left w:w="57" w:type="dxa"/>
              <w:bottom w:w="57" w:type="dxa"/>
              <w:right w:w="57" w:type="dxa"/>
            </w:tcMar>
          </w:tcPr>
          <w:p w:rsidR="008B006C" w:rsidRPr="002B192E" w:rsidRDefault="00384CA2" w:rsidP="007233F3">
            <w:pPr>
              <w:pStyle w:val="IMText"/>
              <w:spacing w:after="0"/>
              <w:rPr>
                <w:rFonts w:ascii="Times New Roman" w:hAnsi="Times New Roman"/>
                <w:color w:val="333333"/>
                <w:sz w:val="17"/>
                <w:szCs w:val="17"/>
                <w:shd w:val="clear" w:color="auto" w:fill="FFFFFF"/>
              </w:rPr>
            </w:pPr>
            <w:r w:rsidRPr="002B192E">
              <w:rPr>
                <w:rFonts w:ascii="Times New Roman" w:hAnsi="Times New Roman"/>
                <w:b/>
                <w:color w:val="333333"/>
                <w:sz w:val="17"/>
                <w:szCs w:val="17"/>
                <w:shd w:val="clear" w:color="auto" w:fill="FFFFFF"/>
              </w:rPr>
              <w:t>Weak</w:t>
            </w:r>
            <w:r w:rsidR="00C91036" w:rsidRPr="002B192E">
              <w:rPr>
                <w:rFonts w:ascii="Times New Roman" w:hAnsi="Times New Roman"/>
                <w:b/>
                <w:color w:val="333333"/>
                <w:sz w:val="17"/>
                <w:szCs w:val="17"/>
                <w:shd w:val="clear" w:color="auto" w:fill="FFFFFF"/>
              </w:rPr>
              <w:t>:</w:t>
            </w:r>
            <w:r w:rsidR="00C91036" w:rsidRPr="002B192E">
              <w:rPr>
                <w:rFonts w:ascii="Times New Roman" w:hAnsi="Times New Roman"/>
                <w:color w:val="333333"/>
                <w:sz w:val="17"/>
                <w:szCs w:val="17"/>
                <w:shd w:val="clear" w:color="auto" w:fill="FFFFFF"/>
              </w:rPr>
              <w:t xml:space="preserve"> L</w:t>
            </w:r>
            <w:r w:rsidR="00C474F5" w:rsidRPr="002B192E">
              <w:rPr>
                <w:rFonts w:ascii="Times New Roman" w:hAnsi="Times New Roman"/>
                <w:color w:val="333333"/>
                <w:sz w:val="17"/>
                <w:szCs w:val="17"/>
                <w:shd w:val="clear" w:color="auto" w:fill="FFFFFF"/>
              </w:rPr>
              <w:t>imited incentives to select most efficient design solution</w:t>
            </w:r>
            <w:r w:rsidR="005F0FB1" w:rsidRPr="002B192E">
              <w:rPr>
                <w:rFonts w:ascii="Times New Roman" w:hAnsi="Times New Roman"/>
                <w:color w:val="333333"/>
                <w:sz w:val="17"/>
                <w:szCs w:val="17"/>
                <w:shd w:val="clear" w:color="auto" w:fill="FFFFFF"/>
              </w:rPr>
              <w:t>, or make it easily buildable or easy to maintain.</w:t>
            </w:r>
            <w:r w:rsidR="00C474F5" w:rsidRPr="002B192E">
              <w:rPr>
                <w:rFonts w:ascii="Times New Roman" w:hAnsi="Times New Roman"/>
                <w:color w:val="333333"/>
                <w:sz w:val="17"/>
                <w:szCs w:val="17"/>
                <w:shd w:val="clear" w:color="auto" w:fill="FFFFFF"/>
              </w:rPr>
              <w:t xml:space="preserve"> </w:t>
            </w:r>
          </w:p>
        </w:tc>
        <w:tc>
          <w:tcPr>
            <w:tcW w:w="2559" w:type="dxa"/>
            <w:tcBorders>
              <w:top w:val="dashSmallGap" w:sz="4" w:space="0" w:color="auto"/>
              <w:bottom w:val="dashSmallGap" w:sz="4" w:space="0" w:color="auto"/>
            </w:tcBorders>
            <w:shd w:val="clear" w:color="auto" w:fill="auto"/>
            <w:tcMar>
              <w:top w:w="57" w:type="dxa"/>
              <w:left w:w="57" w:type="dxa"/>
              <w:bottom w:w="57" w:type="dxa"/>
              <w:right w:w="57" w:type="dxa"/>
            </w:tcMar>
          </w:tcPr>
          <w:p w:rsidR="008B006C" w:rsidRPr="002B192E" w:rsidRDefault="00C91036" w:rsidP="007233F3">
            <w:pPr>
              <w:pStyle w:val="IMText"/>
              <w:spacing w:after="0"/>
              <w:rPr>
                <w:rFonts w:ascii="Times New Roman" w:hAnsi="Times New Roman"/>
                <w:color w:val="333333"/>
                <w:sz w:val="17"/>
                <w:szCs w:val="17"/>
                <w:shd w:val="clear" w:color="auto" w:fill="FFFFFF"/>
              </w:rPr>
            </w:pPr>
            <w:r w:rsidRPr="002B192E">
              <w:rPr>
                <w:rFonts w:ascii="Times New Roman" w:hAnsi="Times New Roman"/>
                <w:b/>
                <w:color w:val="333333"/>
                <w:sz w:val="17"/>
                <w:szCs w:val="17"/>
                <w:shd w:val="clear" w:color="auto" w:fill="FFFFFF"/>
              </w:rPr>
              <w:t>Medium</w:t>
            </w:r>
            <w:r w:rsidRPr="002B192E">
              <w:rPr>
                <w:rFonts w:ascii="Times New Roman" w:hAnsi="Times New Roman"/>
                <w:color w:val="333333"/>
                <w:sz w:val="17"/>
                <w:szCs w:val="17"/>
                <w:shd w:val="clear" w:color="auto" w:fill="FFFFFF"/>
              </w:rPr>
              <w:t xml:space="preserve">: </w:t>
            </w:r>
            <w:r w:rsidR="005F0FB1" w:rsidRPr="002B192E">
              <w:rPr>
                <w:rFonts w:ascii="Times New Roman" w:hAnsi="Times New Roman"/>
                <w:color w:val="333333"/>
                <w:sz w:val="17"/>
                <w:szCs w:val="17"/>
                <w:shd w:val="clear" w:color="auto" w:fill="FFFFFF"/>
              </w:rPr>
              <w:t>I</w:t>
            </w:r>
            <w:r w:rsidR="00C474F5" w:rsidRPr="002B192E">
              <w:rPr>
                <w:rFonts w:ascii="Times New Roman" w:hAnsi="Times New Roman"/>
                <w:color w:val="333333"/>
                <w:sz w:val="17"/>
                <w:szCs w:val="17"/>
                <w:shd w:val="clear" w:color="auto" w:fill="FFFFFF"/>
              </w:rPr>
              <w:t xml:space="preserve">ncentives </w:t>
            </w:r>
            <w:r w:rsidR="005F0FB1" w:rsidRPr="002B192E">
              <w:rPr>
                <w:rFonts w:ascii="Times New Roman" w:hAnsi="Times New Roman"/>
                <w:color w:val="333333"/>
                <w:sz w:val="17"/>
                <w:szCs w:val="17"/>
                <w:shd w:val="clear" w:color="auto" w:fill="FFFFFF"/>
              </w:rPr>
              <w:t>will deliver a plant with a low</w:t>
            </w:r>
            <w:r w:rsidR="00C474F5" w:rsidRPr="002B192E">
              <w:rPr>
                <w:rFonts w:ascii="Times New Roman" w:hAnsi="Times New Roman"/>
                <w:color w:val="333333"/>
                <w:sz w:val="17"/>
                <w:szCs w:val="17"/>
                <w:shd w:val="clear" w:color="auto" w:fill="FFFFFF"/>
              </w:rPr>
              <w:t xml:space="preserve"> initial Capex cost. </w:t>
            </w:r>
            <w:r w:rsidR="005F0FB1" w:rsidRPr="002B192E">
              <w:rPr>
                <w:rFonts w:ascii="Times New Roman" w:hAnsi="Times New Roman"/>
                <w:color w:val="333333"/>
                <w:sz w:val="17"/>
                <w:szCs w:val="17"/>
                <w:shd w:val="clear" w:color="auto" w:fill="FFFFFF"/>
              </w:rPr>
              <w:t>But the resulting plant may be expensive to operate and maintain</w:t>
            </w:r>
            <w:r w:rsidR="00C474F5" w:rsidRPr="002B192E">
              <w:rPr>
                <w:rFonts w:ascii="Times New Roman" w:hAnsi="Times New Roman"/>
                <w:color w:val="333333"/>
                <w:sz w:val="17"/>
                <w:szCs w:val="17"/>
                <w:shd w:val="clear" w:color="auto" w:fill="FFFFFF"/>
              </w:rPr>
              <w:t>.</w:t>
            </w:r>
          </w:p>
        </w:tc>
        <w:tc>
          <w:tcPr>
            <w:tcW w:w="2560" w:type="dxa"/>
            <w:tcBorders>
              <w:top w:val="dashSmallGap" w:sz="4" w:space="0" w:color="auto"/>
              <w:bottom w:val="dashSmallGap" w:sz="4" w:space="0" w:color="auto"/>
            </w:tcBorders>
            <w:shd w:val="clear" w:color="auto" w:fill="auto"/>
            <w:tcMar>
              <w:top w:w="57" w:type="dxa"/>
              <w:left w:w="57" w:type="dxa"/>
              <w:bottom w:w="57" w:type="dxa"/>
              <w:right w:w="57" w:type="dxa"/>
            </w:tcMar>
          </w:tcPr>
          <w:p w:rsidR="00C91036" w:rsidRPr="002B192E" w:rsidRDefault="00C91036" w:rsidP="007233F3">
            <w:pPr>
              <w:pStyle w:val="IMText"/>
              <w:spacing w:after="0"/>
              <w:rPr>
                <w:rFonts w:ascii="Times New Roman" w:hAnsi="Times New Roman"/>
                <w:color w:val="333333"/>
                <w:sz w:val="17"/>
                <w:szCs w:val="17"/>
                <w:shd w:val="clear" w:color="auto" w:fill="FFFFFF"/>
              </w:rPr>
            </w:pPr>
            <w:r w:rsidRPr="002B192E">
              <w:rPr>
                <w:rFonts w:ascii="Times New Roman" w:hAnsi="Times New Roman"/>
                <w:b/>
                <w:color w:val="333333"/>
                <w:sz w:val="17"/>
                <w:szCs w:val="17"/>
                <w:shd w:val="clear" w:color="auto" w:fill="FFFFFF"/>
              </w:rPr>
              <w:t>Strong:</w:t>
            </w:r>
            <w:r w:rsidRPr="002B192E">
              <w:rPr>
                <w:rFonts w:ascii="Times New Roman" w:hAnsi="Times New Roman"/>
                <w:color w:val="333333"/>
                <w:sz w:val="17"/>
                <w:szCs w:val="17"/>
                <w:shd w:val="clear" w:color="auto" w:fill="FFFFFF"/>
              </w:rPr>
              <w:t xml:space="preserve"> Contract is awarded on the basis of </w:t>
            </w:r>
            <w:r w:rsidR="005F0FB1" w:rsidRPr="002B192E">
              <w:rPr>
                <w:rFonts w:ascii="Times New Roman" w:hAnsi="Times New Roman"/>
                <w:color w:val="333333"/>
                <w:sz w:val="17"/>
                <w:szCs w:val="17"/>
                <w:shd w:val="clear" w:color="auto" w:fill="FFFFFF"/>
              </w:rPr>
              <w:t>lowest combined</w:t>
            </w:r>
            <w:r w:rsidRPr="002B192E">
              <w:rPr>
                <w:rFonts w:ascii="Times New Roman" w:hAnsi="Times New Roman"/>
                <w:color w:val="333333"/>
                <w:sz w:val="17"/>
                <w:szCs w:val="17"/>
                <w:shd w:val="clear" w:color="auto" w:fill="FFFFFF"/>
              </w:rPr>
              <w:t xml:space="preserve"> capex and opex costs over the life of the contract. </w:t>
            </w:r>
          </w:p>
        </w:tc>
      </w:tr>
      <w:tr w:rsidR="008B006C" w:rsidRPr="007233F3" w:rsidTr="007233F3">
        <w:tc>
          <w:tcPr>
            <w:tcW w:w="1758" w:type="dxa"/>
            <w:tcBorders>
              <w:top w:val="dashSmallGap" w:sz="4" w:space="0" w:color="auto"/>
              <w:bottom w:val="dashSmallGap" w:sz="4" w:space="0" w:color="auto"/>
              <w:right w:val="single" w:sz="12" w:space="0" w:color="000000"/>
            </w:tcBorders>
            <w:shd w:val="clear" w:color="auto" w:fill="auto"/>
            <w:tcMar>
              <w:top w:w="57" w:type="dxa"/>
              <w:left w:w="57" w:type="dxa"/>
              <w:bottom w:w="57" w:type="dxa"/>
              <w:right w:w="57" w:type="dxa"/>
            </w:tcMar>
          </w:tcPr>
          <w:p w:rsidR="008B006C" w:rsidRPr="002B192E" w:rsidRDefault="00175B71" w:rsidP="007233F3">
            <w:pPr>
              <w:pStyle w:val="IMText"/>
              <w:spacing w:after="0"/>
              <w:jc w:val="left"/>
              <w:rPr>
                <w:rFonts w:ascii="Times New Roman" w:hAnsi="Times New Roman"/>
                <w:b/>
                <w:bCs/>
                <w:color w:val="333333"/>
                <w:sz w:val="17"/>
                <w:szCs w:val="17"/>
                <w:shd w:val="clear" w:color="auto" w:fill="FFFFFF"/>
              </w:rPr>
            </w:pPr>
            <w:r w:rsidRPr="002B192E">
              <w:rPr>
                <w:rFonts w:ascii="Times New Roman" w:hAnsi="Times New Roman"/>
                <w:b/>
                <w:bCs/>
                <w:color w:val="333333"/>
                <w:sz w:val="17"/>
                <w:szCs w:val="17"/>
                <w:shd w:val="clear" w:color="auto" w:fill="FFFFFF"/>
              </w:rPr>
              <w:t>Incentives for innovation</w:t>
            </w:r>
          </w:p>
        </w:tc>
        <w:tc>
          <w:tcPr>
            <w:tcW w:w="2559" w:type="dxa"/>
            <w:tcBorders>
              <w:top w:val="dashSmallGap" w:sz="4" w:space="0" w:color="auto"/>
              <w:bottom w:val="dashSmallGap" w:sz="4" w:space="0" w:color="auto"/>
            </w:tcBorders>
            <w:shd w:val="clear" w:color="auto" w:fill="auto"/>
            <w:tcMar>
              <w:top w:w="57" w:type="dxa"/>
              <w:left w:w="57" w:type="dxa"/>
              <w:bottom w:w="57" w:type="dxa"/>
              <w:right w:w="57" w:type="dxa"/>
            </w:tcMar>
          </w:tcPr>
          <w:p w:rsidR="00C91036" w:rsidRPr="002B192E" w:rsidRDefault="00C91036" w:rsidP="007233F3">
            <w:pPr>
              <w:pStyle w:val="IMText"/>
              <w:spacing w:after="0"/>
              <w:rPr>
                <w:rFonts w:ascii="Times New Roman" w:hAnsi="Times New Roman"/>
                <w:color w:val="333333"/>
                <w:sz w:val="17"/>
                <w:szCs w:val="17"/>
                <w:shd w:val="clear" w:color="auto" w:fill="FFFFFF"/>
              </w:rPr>
            </w:pPr>
            <w:r w:rsidRPr="002B192E">
              <w:rPr>
                <w:rFonts w:ascii="Times New Roman" w:hAnsi="Times New Roman"/>
                <w:b/>
                <w:color w:val="333333"/>
                <w:sz w:val="17"/>
                <w:szCs w:val="17"/>
                <w:shd w:val="clear" w:color="auto" w:fill="FFFFFF"/>
              </w:rPr>
              <w:t>Weak</w:t>
            </w:r>
            <w:r w:rsidRPr="002B192E">
              <w:rPr>
                <w:rFonts w:ascii="Times New Roman" w:hAnsi="Times New Roman"/>
                <w:color w:val="333333"/>
                <w:sz w:val="17"/>
                <w:szCs w:val="17"/>
                <w:shd w:val="clear" w:color="auto" w:fill="FFFFFF"/>
              </w:rPr>
              <w:t xml:space="preserve">: Arrangements do not </w:t>
            </w:r>
            <w:r w:rsidR="001D130D" w:rsidRPr="002B192E">
              <w:rPr>
                <w:rFonts w:ascii="Times New Roman" w:hAnsi="Times New Roman"/>
                <w:color w:val="333333"/>
                <w:sz w:val="17"/>
                <w:szCs w:val="17"/>
                <w:shd w:val="clear" w:color="auto" w:fill="FFFFFF"/>
              </w:rPr>
              <w:t xml:space="preserve">reward </w:t>
            </w:r>
            <w:r w:rsidR="0074035F" w:rsidRPr="002B192E">
              <w:rPr>
                <w:rFonts w:ascii="Times New Roman" w:hAnsi="Times New Roman"/>
                <w:color w:val="333333"/>
                <w:sz w:val="17"/>
                <w:szCs w:val="17"/>
                <w:shd w:val="clear" w:color="auto" w:fill="FFFFFF"/>
              </w:rPr>
              <w:t>engineering innovation</w:t>
            </w:r>
            <w:r w:rsidRPr="002B192E">
              <w:rPr>
                <w:rFonts w:ascii="Times New Roman" w:hAnsi="Times New Roman"/>
                <w:color w:val="333333"/>
                <w:sz w:val="17"/>
                <w:szCs w:val="17"/>
                <w:shd w:val="clear" w:color="auto" w:fill="FFFFFF"/>
              </w:rPr>
              <w:t>.</w:t>
            </w:r>
            <w:r w:rsidR="0074035F" w:rsidRPr="002B192E">
              <w:rPr>
                <w:rFonts w:ascii="Times New Roman" w:hAnsi="Times New Roman"/>
                <w:color w:val="333333"/>
                <w:sz w:val="17"/>
                <w:szCs w:val="17"/>
                <w:shd w:val="clear" w:color="auto" w:fill="FFFFFF"/>
              </w:rPr>
              <w:t xml:space="preserve"> Designers tend to </w:t>
            </w:r>
            <w:r w:rsidR="009556B8" w:rsidRPr="002B192E">
              <w:rPr>
                <w:rFonts w:ascii="Times New Roman" w:hAnsi="Times New Roman"/>
                <w:color w:val="333333"/>
                <w:sz w:val="17"/>
                <w:szCs w:val="17"/>
                <w:shd w:val="clear" w:color="auto" w:fill="FFFFFF"/>
              </w:rPr>
              <w:t>favor</w:t>
            </w:r>
            <w:r w:rsidR="00AD5610" w:rsidRPr="002B192E">
              <w:rPr>
                <w:rFonts w:ascii="Times New Roman" w:hAnsi="Times New Roman"/>
                <w:color w:val="333333"/>
                <w:sz w:val="17"/>
                <w:szCs w:val="17"/>
                <w:shd w:val="clear" w:color="auto" w:fill="FFFFFF"/>
              </w:rPr>
              <w:t xml:space="preserve"> </w:t>
            </w:r>
            <w:r w:rsidR="0074035F" w:rsidRPr="002B192E">
              <w:rPr>
                <w:rFonts w:ascii="Times New Roman" w:hAnsi="Times New Roman"/>
                <w:color w:val="333333"/>
                <w:sz w:val="17"/>
                <w:szCs w:val="17"/>
                <w:shd w:val="clear" w:color="auto" w:fill="FFFFFF"/>
              </w:rPr>
              <w:t>conservative solutions which may not be the most cost effective for the Employer.</w:t>
            </w:r>
          </w:p>
        </w:tc>
        <w:tc>
          <w:tcPr>
            <w:tcW w:w="2559" w:type="dxa"/>
            <w:tcBorders>
              <w:top w:val="dashSmallGap" w:sz="4" w:space="0" w:color="auto"/>
              <w:bottom w:val="dashSmallGap" w:sz="4" w:space="0" w:color="auto"/>
            </w:tcBorders>
            <w:shd w:val="clear" w:color="auto" w:fill="auto"/>
            <w:tcMar>
              <w:top w:w="57" w:type="dxa"/>
              <w:left w:w="57" w:type="dxa"/>
              <w:bottom w:w="57" w:type="dxa"/>
              <w:right w:w="57" w:type="dxa"/>
            </w:tcMar>
          </w:tcPr>
          <w:p w:rsidR="00C91036" w:rsidRPr="002B192E" w:rsidRDefault="00C91036" w:rsidP="007233F3">
            <w:pPr>
              <w:pStyle w:val="IMText"/>
              <w:spacing w:after="0"/>
              <w:rPr>
                <w:rFonts w:ascii="Times New Roman" w:hAnsi="Times New Roman"/>
                <w:color w:val="333333"/>
                <w:sz w:val="17"/>
                <w:szCs w:val="17"/>
                <w:shd w:val="clear" w:color="auto" w:fill="FFFFFF"/>
              </w:rPr>
            </w:pPr>
            <w:r w:rsidRPr="002B192E">
              <w:rPr>
                <w:rFonts w:ascii="Times New Roman" w:hAnsi="Times New Roman"/>
                <w:b/>
                <w:color w:val="333333"/>
                <w:sz w:val="17"/>
                <w:szCs w:val="17"/>
                <w:shd w:val="clear" w:color="auto" w:fill="FFFFFF"/>
              </w:rPr>
              <w:t>Medium</w:t>
            </w:r>
            <w:r w:rsidRPr="002B192E">
              <w:rPr>
                <w:rFonts w:ascii="Times New Roman" w:hAnsi="Times New Roman"/>
                <w:color w:val="333333"/>
                <w:sz w:val="17"/>
                <w:szCs w:val="17"/>
                <w:shd w:val="clear" w:color="auto" w:fill="FFFFFF"/>
              </w:rPr>
              <w:t>:</w:t>
            </w:r>
            <w:r w:rsidR="007233F3" w:rsidRPr="002B192E">
              <w:rPr>
                <w:rFonts w:ascii="Times New Roman" w:hAnsi="Times New Roman"/>
                <w:color w:val="333333"/>
                <w:sz w:val="17"/>
                <w:szCs w:val="17"/>
                <w:shd w:val="clear" w:color="auto" w:fill="FFFFFF"/>
              </w:rPr>
              <w:t xml:space="preserve"> </w:t>
            </w:r>
            <w:r w:rsidR="00D349C4" w:rsidRPr="002B192E">
              <w:rPr>
                <w:rFonts w:ascii="Times New Roman" w:hAnsi="Times New Roman"/>
                <w:color w:val="333333"/>
                <w:sz w:val="17"/>
                <w:szCs w:val="17"/>
                <w:shd w:val="clear" w:color="auto" w:fill="FFFFFF"/>
              </w:rPr>
              <w:t xml:space="preserve">Good for design </w:t>
            </w:r>
            <w:r w:rsidRPr="002B192E">
              <w:rPr>
                <w:rFonts w:ascii="Times New Roman" w:hAnsi="Times New Roman"/>
                <w:color w:val="333333"/>
                <w:sz w:val="17"/>
                <w:szCs w:val="17"/>
                <w:shd w:val="clear" w:color="auto" w:fill="FFFFFF"/>
              </w:rPr>
              <w:t xml:space="preserve">innovations </w:t>
            </w:r>
            <w:r w:rsidR="00D349C4" w:rsidRPr="002B192E">
              <w:rPr>
                <w:rFonts w:ascii="Times New Roman" w:hAnsi="Times New Roman"/>
                <w:color w:val="333333"/>
                <w:sz w:val="17"/>
                <w:szCs w:val="17"/>
                <w:shd w:val="clear" w:color="auto" w:fill="FFFFFF"/>
              </w:rPr>
              <w:t>that reduce the initial cost and buildability. Poor for innovations to improve long term operability.</w:t>
            </w:r>
            <w:r w:rsidR="007233F3" w:rsidRPr="002B192E">
              <w:rPr>
                <w:rFonts w:ascii="Times New Roman" w:hAnsi="Times New Roman"/>
                <w:color w:val="333333"/>
                <w:sz w:val="17"/>
                <w:szCs w:val="17"/>
                <w:shd w:val="clear" w:color="auto" w:fill="FFFFFF"/>
              </w:rPr>
              <w:t xml:space="preserve"> </w:t>
            </w:r>
          </w:p>
        </w:tc>
        <w:tc>
          <w:tcPr>
            <w:tcW w:w="2560" w:type="dxa"/>
            <w:tcBorders>
              <w:top w:val="dashSmallGap" w:sz="4" w:space="0" w:color="auto"/>
              <w:bottom w:val="dashSmallGap" w:sz="4" w:space="0" w:color="auto"/>
            </w:tcBorders>
            <w:shd w:val="clear" w:color="auto" w:fill="auto"/>
            <w:tcMar>
              <w:top w:w="57" w:type="dxa"/>
              <w:left w:w="57" w:type="dxa"/>
              <w:bottom w:w="57" w:type="dxa"/>
              <w:right w:w="57" w:type="dxa"/>
            </w:tcMar>
          </w:tcPr>
          <w:p w:rsidR="00D349C4" w:rsidRPr="002B192E" w:rsidRDefault="00D349C4" w:rsidP="007233F3">
            <w:pPr>
              <w:pStyle w:val="IMText"/>
              <w:spacing w:after="0"/>
              <w:rPr>
                <w:rFonts w:ascii="Times New Roman" w:hAnsi="Times New Roman"/>
                <w:color w:val="333333"/>
                <w:sz w:val="17"/>
                <w:szCs w:val="17"/>
                <w:shd w:val="clear" w:color="auto" w:fill="FFFFFF"/>
              </w:rPr>
            </w:pPr>
            <w:r w:rsidRPr="002B192E">
              <w:rPr>
                <w:rFonts w:ascii="Times New Roman" w:hAnsi="Times New Roman"/>
                <w:b/>
                <w:color w:val="333333"/>
                <w:sz w:val="17"/>
                <w:szCs w:val="17"/>
                <w:shd w:val="clear" w:color="auto" w:fill="FFFFFF"/>
              </w:rPr>
              <w:t>Best:</w:t>
            </w:r>
            <w:r w:rsidRPr="002B192E">
              <w:rPr>
                <w:rFonts w:ascii="Times New Roman" w:hAnsi="Times New Roman"/>
                <w:color w:val="333333"/>
                <w:sz w:val="17"/>
                <w:szCs w:val="17"/>
                <w:shd w:val="clear" w:color="auto" w:fill="FFFFFF"/>
              </w:rPr>
              <w:t xml:space="preserve"> Incentives encourage </w:t>
            </w:r>
            <w:r w:rsidR="001D130D" w:rsidRPr="002B192E">
              <w:rPr>
                <w:rFonts w:ascii="Times New Roman" w:hAnsi="Times New Roman"/>
                <w:color w:val="333333"/>
                <w:sz w:val="17"/>
                <w:szCs w:val="17"/>
                <w:shd w:val="clear" w:color="auto" w:fill="FFFFFF"/>
              </w:rPr>
              <w:t xml:space="preserve">and reward </w:t>
            </w:r>
            <w:r w:rsidRPr="002B192E">
              <w:rPr>
                <w:rFonts w:ascii="Times New Roman" w:hAnsi="Times New Roman"/>
                <w:color w:val="333333"/>
                <w:sz w:val="17"/>
                <w:szCs w:val="17"/>
                <w:shd w:val="clear" w:color="auto" w:fill="FFFFFF"/>
              </w:rPr>
              <w:t xml:space="preserve">innovations in all areas (process design, buildability and operations). </w:t>
            </w:r>
          </w:p>
        </w:tc>
      </w:tr>
      <w:tr w:rsidR="008B006C" w:rsidRPr="007233F3" w:rsidTr="007233F3">
        <w:tc>
          <w:tcPr>
            <w:tcW w:w="1758" w:type="dxa"/>
            <w:tcBorders>
              <w:top w:val="dashSmallGap" w:sz="4" w:space="0" w:color="auto"/>
              <w:bottom w:val="dashSmallGap" w:sz="4" w:space="0" w:color="auto"/>
              <w:right w:val="single" w:sz="12" w:space="0" w:color="000000"/>
            </w:tcBorders>
            <w:shd w:val="clear" w:color="auto" w:fill="auto"/>
            <w:tcMar>
              <w:top w:w="57" w:type="dxa"/>
              <w:left w:w="57" w:type="dxa"/>
              <w:bottom w:w="57" w:type="dxa"/>
              <w:right w:w="57" w:type="dxa"/>
            </w:tcMar>
          </w:tcPr>
          <w:p w:rsidR="008B006C" w:rsidRPr="002B192E" w:rsidRDefault="00175B71" w:rsidP="007233F3">
            <w:pPr>
              <w:pStyle w:val="IMText"/>
              <w:spacing w:after="0"/>
              <w:jc w:val="left"/>
              <w:rPr>
                <w:rFonts w:ascii="Times New Roman" w:hAnsi="Times New Roman"/>
                <w:b/>
                <w:bCs/>
                <w:color w:val="333333"/>
                <w:sz w:val="17"/>
                <w:szCs w:val="17"/>
                <w:shd w:val="clear" w:color="auto" w:fill="FFFFFF"/>
              </w:rPr>
            </w:pPr>
            <w:r w:rsidRPr="002B192E">
              <w:rPr>
                <w:rFonts w:ascii="Times New Roman" w:hAnsi="Times New Roman"/>
                <w:b/>
                <w:bCs/>
                <w:color w:val="333333"/>
                <w:sz w:val="17"/>
                <w:szCs w:val="17"/>
                <w:shd w:val="clear" w:color="auto" w:fill="FFFFFF"/>
              </w:rPr>
              <w:t xml:space="preserve">Incentives to build durable and </w:t>
            </w:r>
            <w:r w:rsidR="000A439A" w:rsidRPr="002B192E">
              <w:rPr>
                <w:rFonts w:ascii="Times New Roman" w:hAnsi="Times New Roman"/>
                <w:b/>
                <w:bCs/>
                <w:color w:val="333333"/>
                <w:sz w:val="17"/>
                <w:szCs w:val="17"/>
                <w:shd w:val="clear" w:color="auto" w:fill="FFFFFF"/>
              </w:rPr>
              <w:t xml:space="preserve">reliable </w:t>
            </w:r>
            <w:r w:rsidRPr="002B192E">
              <w:rPr>
                <w:rFonts w:ascii="Times New Roman" w:hAnsi="Times New Roman"/>
                <w:b/>
                <w:bCs/>
                <w:color w:val="333333"/>
                <w:sz w:val="17"/>
                <w:szCs w:val="17"/>
                <w:shd w:val="clear" w:color="auto" w:fill="FFFFFF"/>
              </w:rPr>
              <w:t>assets</w:t>
            </w:r>
          </w:p>
        </w:tc>
        <w:tc>
          <w:tcPr>
            <w:tcW w:w="2559" w:type="dxa"/>
            <w:tcBorders>
              <w:top w:val="dashSmallGap" w:sz="4" w:space="0" w:color="auto"/>
              <w:bottom w:val="dashSmallGap" w:sz="4" w:space="0" w:color="auto"/>
            </w:tcBorders>
            <w:shd w:val="clear" w:color="auto" w:fill="auto"/>
            <w:tcMar>
              <w:top w:w="57" w:type="dxa"/>
              <w:left w:w="57" w:type="dxa"/>
              <w:bottom w:w="57" w:type="dxa"/>
              <w:right w:w="57" w:type="dxa"/>
            </w:tcMar>
          </w:tcPr>
          <w:p w:rsidR="008B006C" w:rsidRPr="002B192E" w:rsidRDefault="00707777" w:rsidP="007233F3">
            <w:pPr>
              <w:pStyle w:val="IMText"/>
              <w:spacing w:after="0"/>
              <w:rPr>
                <w:rFonts w:ascii="Times New Roman" w:hAnsi="Times New Roman"/>
                <w:color w:val="333333"/>
                <w:sz w:val="17"/>
                <w:szCs w:val="17"/>
                <w:shd w:val="clear" w:color="auto" w:fill="FFFFFF"/>
              </w:rPr>
            </w:pPr>
            <w:r w:rsidRPr="002B192E">
              <w:rPr>
                <w:rFonts w:ascii="Times New Roman" w:hAnsi="Times New Roman"/>
                <w:b/>
                <w:color w:val="333333"/>
                <w:sz w:val="17"/>
                <w:szCs w:val="17"/>
                <w:shd w:val="clear" w:color="auto" w:fill="FFFFFF"/>
              </w:rPr>
              <w:t>Medium</w:t>
            </w:r>
            <w:r w:rsidR="00C91036" w:rsidRPr="002B192E">
              <w:rPr>
                <w:rFonts w:ascii="Times New Roman" w:hAnsi="Times New Roman"/>
                <w:b/>
                <w:color w:val="333333"/>
                <w:sz w:val="17"/>
                <w:szCs w:val="17"/>
                <w:shd w:val="clear" w:color="auto" w:fill="FFFFFF"/>
              </w:rPr>
              <w:t>:</w:t>
            </w:r>
            <w:r w:rsidR="00C91036" w:rsidRPr="002B192E">
              <w:rPr>
                <w:rFonts w:ascii="Times New Roman" w:hAnsi="Times New Roman"/>
                <w:color w:val="333333"/>
                <w:sz w:val="17"/>
                <w:szCs w:val="17"/>
                <w:shd w:val="clear" w:color="auto" w:fill="FFFFFF"/>
              </w:rPr>
              <w:t xml:space="preserve"> This form of approach </w:t>
            </w:r>
            <w:r w:rsidR="009556B8" w:rsidRPr="002B192E">
              <w:rPr>
                <w:rFonts w:ascii="Times New Roman" w:hAnsi="Times New Roman"/>
                <w:color w:val="333333"/>
                <w:sz w:val="17"/>
                <w:szCs w:val="17"/>
                <w:shd w:val="clear" w:color="auto" w:fill="FFFFFF"/>
              </w:rPr>
              <w:t xml:space="preserve">can </w:t>
            </w:r>
            <w:r w:rsidR="00C91036" w:rsidRPr="002B192E">
              <w:rPr>
                <w:rFonts w:ascii="Times New Roman" w:hAnsi="Times New Roman"/>
                <w:color w:val="333333"/>
                <w:sz w:val="17"/>
                <w:szCs w:val="17"/>
                <w:shd w:val="clear" w:color="auto" w:fill="FFFFFF"/>
              </w:rPr>
              <w:t>result in durable structures and the us</w:t>
            </w:r>
            <w:r w:rsidR="001D130D" w:rsidRPr="002B192E">
              <w:rPr>
                <w:rFonts w:ascii="Times New Roman" w:hAnsi="Times New Roman"/>
                <w:color w:val="333333"/>
                <w:sz w:val="17"/>
                <w:szCs w:val="17"/>
                <w:shd w:val="clear" w:color="auto" w:fill="FFFFFF"/>
              </w:rPr>
              <w:t>e of good quality materials and equipment.</w:t>
            </w:r>
            <w:r w:rsidRPr="002B192E">
              <w:rPr>
                <w:rFonts w:ascii="Times New Roman" w:hAnsi="Times New Roman"/>
                <w:color w:val="333333"/>
                <w:sz w:val="17"/>
                <w:szCs w:val="17"/>
                <w:shd w:val="clear" w:color="auto" w:fill="FFFFFF"/>
              </w:rPr>
              <w:t xml:space="preserve"> However</w:t>
            </w:r>
            <w:r w:rsidR="007674F4" w:rsidRPr="002B192E">
              <w:rPr>
                <w:rFonts w:ascii="Times New Roman" w:hAnsi="Times New Roman"/>
                <w:color w:val="333333"/>
                <w:sz w:val="17"/>
                <w:szCs w:val="17"/>
                <w:shd w:val="clear" w:color="auto" w:fill="FFFFFF"/>
              </w:rPr>
              <w:t>,</w:t>
            </w:r>
            <w:r w:rsidRPr="002B192E">
              <w:rPr>
                <w:rFonts w:ascii="Times New Roman" w:hAnsi="Times New Roman"/>
                <w:color w:val="333333"/>
                <w:sz w:val="17"/>
                <w:szCs w:val="17"/>
                <w:shd w:val="clear" w:color="auto" w:fill="FFFFFF"/>
              </w:rPr>
              <w:t xml:space="preserve"> </w:t>
            </w:r>
            <w:r w:rsidR="00290452" w:rsidRPr="002B192E">
              <w:rPr>
                <w:rFonts w:ascii="Times New Roman" w:hAnsi="Times New Roman"/>
                <w:color w:val="333333"/>
                <w:sz w:val="17"/>
                <w:szCs w:val="17"/>
                <w:shd w:val="clear" w:color="auto" w:fill="FFFFFF"/>
              </w:rPr>
              <w:t xml:space="preserve">designs may ignore ease of maintenance issues and employers are often unable to </w:t>
            </w:r>
            <w:r w:rsidR="00F30A59" w:rsidRPr="002B192E">
              <w:rPr>
                <w:rFonts w:ascii="Times New Roman" w:hAnsi="Times New Roman"/>
                <w:color w:val="333333"/>
                <w:sz w:val="17"/>
                <w:szCs w:val="17"/>
                <w:shd w:val="clear" w:color="auto" w:fill="FFFFFF"/>
              </w:rPr>
              <w:t xml:space="preserve">plan or fund </w:t>
            </w:r>
            <w:r w:rsidR="00290452" w:rsidRPr="002B192E">
              <w:rPr>
                <w:rFonts w:ascii="Times New Roman" w:hAnsi="Times New Roman"/>
                <w:color w:val="333333"/>
                <w:sz w:val="17"/>
                <w:szCs w:val="17"/>
                <w:shd w:val="clear" w:color="auto" w:fill="FFFFFF"/>
              </w:rPr>
              <w:t xml:space="preserve">asset replacement effectively. </w:t>
            </w:r>
          </w:p>
        </w:tc>
        <w:tc>
          <w:tcPr>
            <w:tcW w:w="2559" w:type="dxa"/>
            <w:tcBorders>
              <w:top w:val="dashSmallGap" w:sz="4" w:space="0" w:color="auto"/>
              <w:bottom w:val="dashSmallGap" w:sz="4" w:space="0" w:color="auto"/>
            </w:tcBorders>
            <w:shd w:val="clear" w:color="auto" w:fill="auto"/>
            <w:tcMar>
              <w:top w:w="57" w:type="dxa"/>
              <w:left w:w="57" w:type="dxa"/>
              <w:bottom w:w="57" w:type="dxa"/>
              <w:right w:w="57" w:type="dxa"/>
            </w:tcMar>
          </w:tcPr>
          <w:p w:rsidR="00707777" w:rsidRPr="002B192E" w:rsidRDefault="00C91036" w:rsidP="007233F3">
            <w:pPr>
              <w:pStyle w:val="IMText"/>
              <w:spacing w:after="0"/>
              <w:rPr>
                <w:rFonts w:ascii="Times New Roman" w:hAnsi="Times New Roman"/>
                <w:color w:val="333333"/>
                <w:sz w:val="17"/>
                <w:szCs w:val="17"/>
                <w:shd w:val="clear" w:color="auto" w:fill="FFFFFF"/>
              </w:rPr>
            </w:pPr>
            <w:r w:rsidRPr="002B192E">
              <w:rPr>
                <w:rFonts w:ascii="Times New Roman" w:hAnsi="Times New Roman"/>
                <w:b/>
                <w:color w:val="333333"/>
                <w:sz w:val="17"/>
                <w:szCs w:val="17"/>
                <w:shd w:val="clear" w:color="auto" w:fill="FFFFFF"/>
              </w:rPr>
              <w:t>Poor:</w:t>
            </w:r>
            <w:r w:rsidRPr="002B192E">
              <w:rPr>
                <w:rFonts w:ascii="Times New Roman" w:hAnsi="Times New Roman"/>
                <w:color w:val="333333"/>
                <w:sz w:val="17"/>
                <w:szCs w:val="17"/>
                <w:shd w:val="clear" w:color="auto" w:fill="FFFFFF"/>
              </w:rPr>
              <w:t xml:space="preserve"> </w:t>
            </w:r>
            <w:r w:rsidR="000A439A" w:rsidRPr="002B192E">
              <w:rPr>
                <w:rFonts w:ascii="Times New Roman" w:hAnsi="Times New Roman"/>
                <w:color w:val="333333"/>
                <w:sz w:val="17"/>
                <w:szCs w:val="17"/>
                <w:shd w:val="clear" w:color="auto" w:fill="FFFFFF"/>
              </w:rPr>
              <w:t xml:space="preserve">The contractor </w:t>
            </w:r>
            <w:r w:rsidR="009556B8" w:rsidRPr="002B192E">
              <w:rPr>
                <w:rFonts w:ascii="Times New Roman" w:hAnsi="Times New Roman"/>
                <w:color w:val="333333"/>
                <w:sz w:val="17"/>
                <w:szCs w:val="17"/>
                <w:shd w:val="clear" w:color="auto" w:fill="FFFFFF"/>
              </w:rPr>
              <w:t xml:space="preserve">has limited </w:t>
            </w:r>
            <w:r w:rsidR="000A439A" w:rsidRPr="002B192E">
              <w:rPr>
                <w:rFonts w:ascii="Times New Roman" w:hAnsi="Times New Roman"/>
                <w:color w:val="333333"/>
                <w:sz w:val="17"/>
                <w:szCs w:val="17"/>
                <w:shd w:val="clear" w:color="auto" w:fill="FFFFFF"/>
              </w:rPr>
              <w:t xml:space="preserve">interest in </w:t>
            </w:r>
            <w:r w:rsidR="0016376E" w:rsidRPr="002B192E">
              <w:rPr>
                <w:rFonts w:ascii="Times New Roman" w:hAnsi="Times New Roman"/>
                <w:color w:val="333333"/>
                <w:sz w:val="17"/>
                <w:szCs w:val="17"/>
                <w:shd w:val="clear" w:color="auto" w:fill="FFFFFF"/>
              </w:rPr>
              <w:t>the long term performance of the plant</w:t>
            </w:r>
            <w:r w:rsidR="000A439A" w:rsidRPr="002B192E">
              <w:rPr>
                <w:rFonts w:ascii="Times New Roman" w:hAnsi="Times New Roman"/>
                <w:color w:val="333333"/>
                <w:sz w:val="17"/>
                <w:szCs w:val="17"/>
                <w:shd w:val="clear" w:color="auto" w:fill="FFFFFF"/>
              </w:rPr>
              <w:t xml:space="preserve">. </w:t>
            </w:r>
            <w:r w:rsidR="00707777" w:rsidRPr="002B192E">
              <w:rPr>
                <w:rFonts w:ascii="Times New Roman" w:hAnsi="Times New Roman"/>
                <w:color w:val="333333"/>
                <w:sz w:val="17"/>
                <w:szCs w:val="17"/>
                <w:shd w:val="clear" w:color="auto" w:fill="FFFFFF"/>
              </w:rPr>
              <w:t>The contractor may increase its profits by using poor</w:t>
            </w:r>
            <w:r w:rsidR="009556B8" w:rsidRPr="002B192E">
              <w:rPr>
                <w:rFonts w:ascii="Times New Roman" w:hAnsi="Times New Roman"/>
                <w:color w:val="333333"/>
                <w:sz w:val="17"/>
                <w:szCs w:val="17"/>
                <w:shd w:val="clear" w:color="auto" w:fill="FFFFFF"/>
              </w:rPr>
              <w:t>er</w:t>
            </w:r>
            <w:r w:rsidR="00707777" w:rsidRPr="002B192E">
              <w:rPr>
                <w:rFonts w:ascii="Times New Roman" w:hAnsi="Times New Roman"/>
                <w:color w:val="333333"/>
                <w:sz w:val="17"/>
                <w:szCs w:val="17"/>
                <w:shd w:val="clear" w:color="auto" w:fill="FFFFFF"/>
              </w:rPr>
              <w:t xml:space="preserve"> quality materials/</w:t>
            </w:r>
            <w:r w:rsidR="00290452" w:rsidRPr="002B192E">
              <w:rPr>
                <w:rFonts w:ascii="Times New Roman" w:hAnsi="Times New Roman"/>
                <w:color w:val="333333"/>
                <w:sz w:val="17"/>
                <w:szCs w:val="17"/>
                <w:shd w:val="clear" w:color="auto" w:fill="FFFFFF"/>
              </w:rPr>
              <w:t xml:space="preserve"> </w:t>
            </w:r>
            <w:r w:rsidR="00707777" w:rsidRPr="002B192E">
              <w:rPr>
                <w:rFonts w:ascii="Times New Roman" w:hAnsi="Times New Roman"/>
                <w:color w:val="333333"/>
                <w:sz w:val="17"/>
                <w:szCs w:val="17"/>
                <w:shd w:val="clear" w:color="auto" w:fill="FFFFFF"/>
              </w:rPr>
              <w:t>equipment</w:t>
            </w:r>
            <w:r w:rsidR="0016376E" w:rsidRPr="002B192E">
              <w:rPr>
                <w:rFonts w:ascii="Times New Roman" w:hAnsi="Times New Roman"/>
                <w:color w:val="333333"/>
                <w:sz w:val="17"/>
                <w:szCs w:val="17"/>
                <w:shd w:val="clear" w:color="auto" w:fill="FFFFFF"/>
              </w:rPr>
              <w:t>.</w:t>
            </w:r>
            <w:r w:rsidR="007233F3" w:rsidRPr="002B192E">
              <w:rPr>
                <w:rFonts w:ascii="Times New Roman" w:hAnsi="Times New Roman"/>
                <w:color w:val="333333"/>
                <w:sz w:val="17"/>
                <w:szCs w:val="17"/>
                <w:shd w:val="clear" w:color="auto" w:fill="FFFFFF"/>
              </w:rPr>
              <w:t xml:space="preserve"> </w:t>
            </w:r>
            <w:r w:rsidR="00290452" w:rsidRPr="002B192E">
              <w:rPr>
                <w:rFonts w:ascii="Times New Roman" w:hAnsi="Times New Roman"/>
                <w:color w:val="333333"/>
                <w:sz w:val="17"/>
                <w:szCs w:val="17"/>
                <w:shd w:val="clear" w:color="auto" w:fill="FFFFFF"/>
              </w:rPr>
              <w:t xml:space="preserve">Also suffers from same ease of maintenance and asset replacement issues as the D/B/B model. </w:t>
            </w:r>
          </w:p>
        </w:tc>
        <w:tc>
          <w:tcPr>
            <w:tcW w:w="2560" w:type="dxa"/>
            <w:tcBorders>
              <w:top w:val="dashSmallGap" w:sz="4" w:space="0" w:color="auto"/>
              <w:bottom w:val="dashSmallGap" w:sz="4" w:space="0" w:color="auto"/>
            </w:tcBorders>
            <w:shd w:val="clear" w:color="auto" w:fill="auto"/>
            <w:tcMar>
              <w:top w:w="57" w:type="dxa"/>
              <w:left w:w="57" w:type="dxa"/>
              <w:bottom w:w="57" w:type="dxa"/>
              <w:right w:w="57" w:type="dxa"/>
            </w:tcMar>
          </w:tcPr>
          <w:p w:rsidR="00707777" w:rsidRPr="002B192E" w:rsidRDefault="00C91036" w:rsidP="007233F3">
            <w:pPr>
              <w:pStyle w:val="IMText"/>
              <w:spacing w:after="80"/>
              <w:rPr>
                <w:rFonts w:ascii="Times New Roman" w:hAnsi="Times New Roman"/>
                <w:color w:val="333333"/>
                <w:sz w:val="17"/>
                <w:szCs w:val="17"/>
                <w:shd w:val="clear" w:color="auto" w:fill="FFFFFF"/>
              </w:rPr>
            </w:pPr>
            <w:r w:rsidRPr="002B192E">
              <w:rPr>
                <w:rFonts w:ascii="Times New Roman" w:hAnsi="Times New Roman"/>
                <w:b/>
                <w:color w:val="333333"/>
                <w:sz w:val="17"/>
                <w:szCs w:val="17"/>
                <w:shd w:val="clear" w:color="auto" w:fill="FFFFFF"/>
              </w:rPr>
              <w:t>Good:</w:t>
            </w:r>
            <w:r w:rsidRPr="002B192E">
              <w:rPr>
                <w:rFonts w:ascii="Times New Roman" w:hAnsi="Times New Roman"/>
                <w:color w:val="333333"/>
                <w:sz w:val="17"/>
                <w:szCs w:val="17"/>
                <w:shd w:val="clear" w:color="auto" w:fill="FFFFFF"/>
              </w:rPr>
              <w:t xml:space="preserve"> </w:t>
            </w:r>
            <w:r w:rsidR="00A8466A" w:rsidRPr="002B192E">
              <w:rPr>
                <w:rFonts w:ascii="Times New Roman" w:hAnsi="Times New Roman"/>
                <w:color w:val="333333"/>
                <w:sz w:val="17"/>
                <w:szCs w:val="17"/>
                <w:shd w:val="clear" w:color="auto" w:fill="FFFFFF"/>
              </w:rPr>
              <w:t>The contractor has a</w:t>
            </w:r>
            <w:r w:rsidR="009556B8" w:rsidRPr="002B192E">
              <w:rPr>
                <w:rFonts w:ascii="Times New Roman" w:hAnsi="Times New Roman"/>
                <w:color w:val="333333"/>
                <w:sz w:val="17"/>
                <w:szCs w:val="17"/>
                <w:shd w:val="clear" w:color="auto" w:fill="FFFFFF"/>
              </w:rPr>
              <w:t xml:space="preserve">n </w:t>
            </w:r>
            <w:r w:rsidR="000A439A" w:rsidRPr="002B192E">
              <w:rPr>
                <w:rFonts w:ascii="Times New Roman" w:hAnsi="Times New Roman"/>
                <w:color w:val="333333"/>
                <w:sz w:val="17"/>
                <w:szCs w:val="17"/>
                <w:shd w:val="clear" w:color="auto" w:fill="FFFFFF"/>
              </w:rPr>
              <w:t>interest in making sure the plant is reliable and durable for the period of the operation service.</w:t>
            </w:r>
            <w:r w:rsidR="00707777" w:rsidRPr="002B192E">
              <w:rPr>
                <w:rFonts w:ascii="Times New Roman" w:hAnsi="Times New Roman"/>
                <w:color w:val="333333"/>
                <w:sz w:val="17"/>
                <w:szCs w:val="17"/>
                <w:shd w:val="clear" w:color="auto" w:fill="FFFFFF"/>
              </w:rPr>
              <w:t xml:space="preserve"> </w:t>
            </w:r>
          </w:p>
          <w:p w:rsidR="008B006C" w:rsidRPr="002B192E" w:rsidRDefault="00707777" w:rsidP="007233F3">
            <w:pPr>
              <w:pStyle w:val="IMText"/>
              <w:spacing w:after="0"/>
              <w:rPr>
                <w:rFonts w:ascii="Times New Roman" w:hAnsi="Times New Roman"/>
                <w:color w:val="333333"/>
                <w:sz w:val="17"/>
                <w:szCs w:val="17"/>
                <w:shd w:val="clear" w:color="auto" w:fill="FFFFFF"/>
              </w:rPr>
            </w:pPr>
            <w:r w:rsidRPr="002B192E">
              <w:rPr>
                <w:rFonts w:ascii="Times New Roman" w:hAnsi="Times New Roman"/>
                <w:color w:val="333333"/>
                <w:sz w:val="17"/>
                <w:szCs w:val="17"/>
                <w:shd w:val="clear" w:color="auto" w:fill="FFFFFF"/>
              </w:rPr>
              <w:t xml:space="preserve">An asset replacement fund ensures that assets are replaced when they reach the end of their </w:t>
            </w:r>
            <w:r w:rsidR="00F30A59" w:rsidRPr="002B192E">
              <w:rPr>
                <w:rFonts w:ascii="Times New Roman" w:hAnsi="Times New Roman"/>
                <w:color w:val="333333"/>
                <w:sz w:val="17"/>
                <w:szCs w:val="17"/>
                <w:shd w:val="clear" w:color="auto" w:fill="FFFFFF"/>
              </w:rPr>
              <w:t xml:space="preserve">service </w:t>
            </w:r>
            <w:r w:rsidRPr="002B192E">
              <w:rPr>
                <w:rFonts w:ascii="Times New Roman" w:hAnsi="Times New Roman"/>
                <w:color w:val="333333"/>
                <w:sz w:val="17"/>
                <w:szCs w:val="17"/>
                <w:shd w:val="clear" w:color="auto" w:fill="FFFFFF"/>
              </w:rPr>
              <w:t>lives.</w:t>
            </w:r>
          </w:p>
        </w:tc>
      </w:tr>
      <w:tr w:rsidR="0016376E" w:rsidRPr="007233F3" w:rsidTr="00BA33DB">
        <w:trPr>
          <w:cantSplit/>
        </w:trPr>
        <w:tc>
          <w:tcPr>
            <w:tcW w:w="1758" w:type="dxa"/>
            <w:tcBorders>
              <w:top w:val="dashSmallGap" w:sz="4" w:space="0" w:color="auto"/>
              <w:bottom w:val="dashSmallGap" w:sz="4" w:space="0" w:color="auto"/>
              <w:right w:val="single" w:sz="12" w:space="0" w:color="000000"/>
            </w:tcBorders>
            <w:shd w:val="clear" w:color="auto" w:fill="auto"/>
            <w:tcMar>
              <w:top w:w="57" w:type="dxa"/>
              <w:left w:w="57" w:type="dxa"/>
              <w:bottom w:w="57" w:type="dxa"/>
              <w:right w:w="57" w:type="dxa"/>
            </w:tcMar>
          </w:tcPr>
          <w:p w:rsidR="0016376E" w:rsidRPr="002B192E" w:rsidRDefault="0016376E" w:rsidP="007233F3">
            <w:pPr>
              <w:pStyle w:val="IMText"/>
              <w:spacing w:after="0"/>
              <w:jc w:val="left"/>
              <w:rPr>
                <w:rFonts w:ascii="Times New Roman" w:hAnsi="Times New Roman"/>
                <w:b/>
                <w:bCs/>
                <w:color w:val="333333"/>
                <w:sz w:val="17"/>
                <w:szCs w:val="17"/>
                <w:shd w:val="clear" w:color="auto" w:fill="FFFFFF"/>
              </w:rPr>
            </w:pPr>
            <w:r w:rsidRPr="002B192E">
              <w:rPr>
                <w:rFonts w:ascii="Times New Roman" w:hAnsi="Times New Roman"/>
                <w:b/>
                <w:bCs/>
                <w:color w:val="333333"/>
                <w:sz w:val="17"/>
                <w:szCs w:val="17"/>
                <w:shd w:val="clear" w:color="auto" w:fill="FFFFFF"/>
              </w:rPr>
              <w:lastRenderedPageBreak/>
              <w:t>O</w:t>
            </w:r>
            <w:r w:rsidR="00290452" w:rsidRPr="002B192E">
              <w:rPr>
                <w:rFonts w:ascii="Times New Roman" w:hAnsi="Times New Roman"/>
                <w:b/>
                <w:bCs/>
                <w:color w:val="333333"/>
                <w:sz w:val="17"/>
                <w:szCs w:val="17"/>
                <w:shd w:val="clear" w:color="auto" w:fill="FFFFFF"/>
              </w:rPr>
              <w:t xml:space="preserve">&amp;M </w:t>
            </w:r>
            <w:r w:rsidRPr="002B192E">
              <w:rPr>
                <w:rFonts w:ascii="Times New Roman" w:hAnsi="Times New Roman"/>
                <w:b/>
                <w:bCs/>
                <w:color w:val="333333"/>
                <w:sz w:val="17"/>
                <w:szCs w:val="17"/>
                <w:shd w:val="clear" w:color="auto" w:fill="FFFFFF"/>
              </w:rPr>
              <w:t>expertise</w:t>
            </w:r>
          </w:p>
        </w:tc>
        <w:tc>
          <w:tcPr>
            <w:tcW w:w="2559" w:type="dxa"/>
            <w:tcBorders>
              <w:top w:val="dashSmallGap" w:sz="4" w:space="0" w:color="auto"/>
              <w:bottom w:val="dashSmallGap" w:sz="4" w:space="0" w:color="auto"/>
            </w:tcBorders>
            <w:shd w:val="clear" w:color="auto" w:fill="auto"/>
            <w:tcMar>
              <w:top w:w="57" w:type="dxa"/>
              <w:left w:w="57" w:type="dxa"/>
              <w:bottom w:w="57" w:type="dxa"/>
              <w:right w:w="57" w:type="dxa"/>
            </w:tcMar>
          </w:tcPr>
          <w:p w:rsidR="0016376E" w:rsidRPr="002B192E" w:rsidRDefault="0016376E" w:rsidP="007233F3">
            <w:pPr>
              <w:pStyle w:val="IMText"/>
              <w:spacing w:after="0"/>
              <w:rPr>
                <w:rFonts w:ascii="Times New Roman" w:hAnsi="Times New Roman"/>
                <w:color w:val="333333"/>
                <w:sz w:val="17"/>
                <w:szCs w:val="17"/>
                <w:shd w:val="clear" w:color="auto" w:fill="FFFFFF"/>
              </w:rPr>
            </w:pPr>
            <w:r w:rsidRPr="002B192E">
              <w:rPr>
                <w:rFonts w:ascii="Times New Roman" w:hAnsi="Times New Roman"/>
                <w:b/>
                <w:color w:val="333333"/>
                <w:sz w:val="17"/>
                <w:szCs w:val="17"/>
                <w:shd w:val="clear" w:color="auto" w:fill="FFFFFF"/>
              </w:rPr>
              <w:t>Weak:</w:t>
            </w:r>
            <w:r w:rsidRPr="002B192E">
              <w:rPr>
                <w:rFonts w:ascii="Times New Roman" w:hAnsi="Times New Roman"/>
                <w:color w:val="333333"/>
                <w:sz w:val="17"/>
                <w:szCs w:val="17"/>
                <w:shd w:val="clear" w:color="auto" w:fill="FFFFFF"/>
              </w:rPr>
              <w:t xml:space="preserve"> Training provided only.</w:t>
            </w:r>
          </w:p>
        </w:tc>
        <w:tc>
          <w:tcPr>
            <w:tcW w:w="2559" w:type="dxa"/>
            <w:tcBorders>
              <w:top w:val="dashSmallGap" w:sz="4" w:space="0" w:color="auto"/>
              <w:bottom w:val="dashSmallGap" w:sz="4" w:space="0" w:color="auto"/>
            </w:tcBorders>
            <w:shd w:val="clear" w:color="auto" w:fill="auto"/>
            <w:tcMar>
              <w:top w:w="57" w:type="dxa"/>
              <w:left w:w="57" w:type="dxa"/>
              <w:bottom w:w="57" w:type="dxa"/>
              <w:right w:w="57" w:type="dxa"/>
            </w:tcMar>
          </w:tcPr>
          <w:p w:rsidR="0016376E" w:rsidRPr="002B192E" w:rsidRDefault="0016376E" w:rsidP="007233F3">
            <w:pPr>
              <w:pStyle w:val="IMText"/>
              <w:spacing w:after="0"/>
              <w:rPr>
                <w:rFonts w:ascii="Times New Roman" w:hAnsi="Times New Roman"/>
                <w:color w:val="333333"/>
                <w:sz w:val="17"/>
                <w:szCs w:val="17"/>
                <w:shd w:val="clear" w:color="auto" w:fill="FFFFFF"/>
              </w:rPr>
            </w:pPr>
            <w:r w:rsidRPr="002B192E">
              <w:rPr>
                <w:rFonts w:ascii="Times New Roman" w:hAnsi="Times New Roman"/>
                <w:b/>
                <w:color w:val="333333"/>
                <w:sz w:val="17"/>
                <w:szCs w:val="17"/>
                <w:shd w:val="clear" w:color="auto" w:fill="FFFFFF"/>
              </w:rPr>
              <w:t>Weak</w:t>
            </w:r>
            <w:r w:rsidRPr="002B192E">
              <w:rPr>
                <w:rFonts w:ascii="Times New Roman" w:hAnsi="Times New Roman"/>
                <w:color w:val="333333"/>
                <w:sz w:val="17"/>
                <w:szCs w:val="17"/>
                <w:shd w:val="clear" w:color="auto" w:fill="FFFFFF"/>
              </w:rPr>
              <w:t>: Training provided only.</w:t>
            </w:r>
          </w:p>
        </w:tc>
        <w:tc>
          <w:tcPr>
            <w:tcW w:w="2560" w:type="dxa"/>
            <w:tcBorders>
              <w:top w:val="dashSmallGap" w:sz="4" w:space="0" w:color="auto"/>
              <w:bottom w:val="dashSmallGap" w:sz="4" w:space="0" w:color="auto"/>
            </w:tcBorders>
            <w:shd w:val="clear" w:color="auto" w:fill="auto"/>
            <w:tcMar>
              <w:top w:w="57" w:type="dxa"/>
              <w:left w:w="57" w:type="dxa"/>
              <w:bottom w:w="57" w:type="dxa"/>
              <w:right w:w="57" w:type="dxa"/>
            </w:tcMar>
          </w:tcPr>
          <w:p w:rsidR="0016376E" w:rsidRPr="002B192E" w:rsidRDefault="0016376E" w:rsidP="007233F3">
            <w:pPr>
              <w:pStyle w:val="IMText"/>
              <w:spacing w:after="0"/>
              <w:rPr>
                <w:rFonts w:ascii="Times New Roman" w:hAnsi="Times New Roman"/>
                <w:color w:val="333333"/>
                <w:sz w:val="17"/>
                <w:szCs w:val="17"/>
                <w:shd w:val="clear" w:color="auto" w:fill="FFFFFF"/>
              </w:rPr>
            </w:pPr>
            <w:r w:rsidRPr="002B192E">
              <w:rPr>
                <w:rFonts w:ascii="Times New Roman" w:hAnsi="Times New Roman"/>
                <w:b/>
                <w:color w:val="333333"/>
                <w:sz w:val="17"/>
                <w:szCs w:val="17"/>
                <w:shd w:val="clear" w:color="auto" w:fill="FFFFFF"/>
              </w:rPr>
              <w:t>Strong:</w:t>
            </w:r>
            <w:r w:rsidRPr="002B192E">
              <w:rPr>
                <w:rFonts w:ascii="Times New Roman" w:hAnsi="Times New Roman"/>
                <w:color w:val="333333"/>
                <w:sz w:val="17"/>
                <w:szCs w:val="17"/>
                <w:shd w:val="clear" w:color="auto" w:fill="FFFFFF"/>
              </w:rPr>
              <w:t xml:space="preserve"> Contractor brings technical and managerial O&amp;M expertise.</w:t>
            </w:r>
          </w:p>
        </w:tc>
      </w:tr>
      <w:tr w:rsidR="00D96402" w:rsidRPr="007233F3" w:rsidTr="007233F3">
        <w:tc>
          <w:tcPr>
            <w:tcW w:w="1758" w:type="dxa"/>
            <w:tcBorders>
              <w:top w:val="dashSmallGap" w:sz="4" w:space="0" w:color="auto"/>
              <w:bottom w:val="dashSmallGap" w:sz="4" w:space="0" w:color="auto"/>
              <w:right w:val="single" w:sz="12" w:space="0" w:color="000000"/>
            </w:tcBorders>
            <w:shd w:val="clear" w:color="auto" w:fill="auto"/>
            <w:tcMar>
              <w:top w:w="57" w:type="dxa"/>
              <w:left w:w="57" w:type="dxa"/>
              <w:bottom w:w="57" w:type="dxa"/>
              <w:right w:w="57" w:type="dxa"/>
            </w:tcMar>
          </w:tcPr>
          <w:p w:rsidR="00D96402" w:rsidRPr="002B192E" w:rsidRDefault="00D96402" w:rsidP="007233F3">
            <w:pPr>
              <w:pStyle w:val="IMText"/>
              <w:spacing w:after="0"/>
              <w:jc w:val="left"/>
              <w:rPr>
                <w:rFonts w:ascii="Times New Roman" w:hAnsi="Times New Roman"/>
                <w:b/>
                <w:bCs/>
                <w:color w:val="333333"/>
                <w:sz w:val="17"/>
                <w:szCs w:val="17"/>
                <w:shd w:val="clear" w:color="auto" w:fill="FFFFFF"/>
              </w:rPr>
            </w:pPr>
            <w:r w:rsidRPr="002B192E">
              <w:rPr>
                <w:rFonts w:ascii="Times New Roman" w:hAnsi="Times New Roman"/>
                <w:b/>
                <w:bCs/>
                <w:color w:val="333333"/>
                <w:sz w:val="17"/>
                <w:szCs w:val="17"/>
                <w:shd w:val="clear" w:color="auto" w:fill="FFFFFF"/>
              </w:rPr>
              <w:t xml:space="preserve">Accountability for </w:t>
            </w:r>
            <w:r w:rsidR="0016376E" w:rsidRPr="002B192E">
              <w:rPr>
                <w:rFonts w:ascii="Times New Roman" w:hAnsi="Times New Roman"/>
                <w:b/>
                <w:bCs/>
                <w:color w:val="333333"/>
                <w:sz w:val="17"/>
                <w:szCs w:val="17"/>
                <w:shd w:val="clear" w:color="auto" w:fill="FFFFFF"/>
              </w:rPr>
              <w:t>breach of standards</w:t>
            </w:r>
          </w:p>
        </w:tc>
        <w:tc>
          <w:tcPr>
            <w:tcW w:w="2559" w:type="dxa"/>
            <w:tcBorders>
              <w:top w:val="dashSmallGap" w:sz="4" w:space="0" w:color="auto"/>
              <w:bottom w:val="dashSmallGap" w:sz="4" w:space="0" w:color="auto"/>
            </w:tcBorders>
            <w:shd w:val="clear" w:color="auto" w:fill="auto"/>
            <w:tcMar>
              <w:top w:w="57" w:type="dxa"/>
              <w:left w:w="57" w:type="dxa"/>
              <w:bottom w:w="57" w:type="dxa"/>
              <w:right w:w="57" w:type="dxa"/>
            </w:tcMar>
          </w:tcPr>
          <w:p w:rsidR="00D96402" w:rsidRPr="002B192E" w:rsidRDefault="009556B8" w:rsidP="007233F3">
            <w:pPr>
              <w:pStyle w:val="IMText"/>
              <w:spacing w:after="0"/>
              <w:rPr>
                <w:rFonts w:ascii="Times New Roman" w:hAnsi="Times New Roman"/>
                <w:b/>
                <w:color w:val="333333"/>
                <w:sz w:val="17"/>
                <w:szCs w:val="17"/>
                <w:shd w:val="clear" w:color="auto" w:fill="FFFFFF"/>
              </w:rPr>
            </w:pPr>
            <w:r w:rsidRPr="002B192E">
              <w:rPr>
                <w:rFonts w:ascii="Times New Roman" w:hAnsi="Times New Roman"/>
                <w:b/>
                <w:color w:val="333333"/>
                <w:sz w:val="17"/>
                <w:szCs w:val="17"/>
                <w:shd w:val="clear" w:color="auto" w:fill="FFFFFF"/>
              </w:rPr>
              <w:t>W</w:t>
            </w:r>
            <w:r w:rsidR="00D96402" w:rsidRPr="002B192E">
              <w:rPr>
                <w:rFonts w:ascii="Times New Roman" w:hAnsi="Times New Roman"/>
                <w:b/>
                <w:color w:val="333333"/>
                <w:sz w:val="17"/>
                <w:szCs w:val="17"/>
                <w:shd w:val="clear" w:color="auto" w:fill="FFFFFF"/>
              </w:rPr>
              <w:t>eak:</w:t>
            </w:r>
            <w:r w:rsidR="007233F3" w:rsidRPr="002B192E">
              <w:rPr>
                <w:rFonts w:ascii="Times New Roman" w:hAnsi="Times New Roman"/>
                <w:b/>
                <w:color w:val="333333"/>
                <w:sz w:val="17"/>
                <w:szCs w:val="17"/>
                <w:shd w:val="clear" w:color="auto" w:fill="FFFFFF"/>
              </w:rPr>
              <w:t xml:space="preserve"> </w:t>
            </w:r>
            <w:r w:rsidR="0016376E" w:rsidRPr="002B192E">
              <w:rPr>
                <w:rFonts w:ascii="Times New Roman" w:hAnsi="Times New Roman"/>
                <w:color w:val="333333"/>
                <w:sz w:val="17"/>
                <w:szCs w:val="17"/>
                <w:shd w:val="clear" w:color="auto" w:fill="FFFFFF"/>
              </w:rPr>
              <w:t>limited</w:t>
            </w:r>
            <w:r w:rsidR="0016376E" w:rsidRPr="002B192E">
              <w:rPr>
                <w:rFonts w:ascii="Times New Roman" w:hAnsi="Times New Roman"/>
                <w:b/>
                <w:color w:val="333333"/>
                <w:sz w:val="17"/>
                <w:szCs w:val="17"/>
                <w:shd w:val="clear" w:color="auto" w:fill="FFFFFF"/>
              </w:rPr>
              <w:t xml:space="preserve"> </w:t>
            </w:r>
            <w:r w:rsidR="00D96402" w:rsidRPr="002B192E">
              <w:rPr>
                <w:rFonts w:ascii="Times New Roman" w:hAnsi="Times New Roman"/>
                <w:color w:val="333333"/>
                <w:sz w:val="17"/>
                <w:szCs w:val="17"/>
                <w:shd w:val="clear" w:color="auto" w:fill="FFFFFF"/>
              </w:rPr>
              <w:t xml:space="preserve">consequences </w:t>
            </w:r>
            <w:r w:rsidR="0016376E" w:rsidRPr="002B192E">
              <w:rPr>
                <w:rFonts w:ascii="Times New Roman" w:hAnsi="Times New Roman"/>
                <w:color w:val="333333"/>
                <w:sz w:val="17"/>
                <w:szCs w:val="17"/>
                <w:shd w:val="clear" w:color="auto" w:fill="FFFFFF"/>
              </w:rPr>
              <w:t xml:space="preserve">in event </w:t>
            </w:r>
            <w:r w:rsidRPr="002B192E">
              <w:rPr>
                <w:rFonts w:ascii="Times New Roman" w:hAnsi="Times New Roman"/>
                <w:color w:val="333333"/>
                <w:sz w:val="17"/>
                <w:szCs w:val="17"/>
                <w:shd w:val="clear" w:color="auto" w:fill="FFFFFF"/>
              </w:rPr>
              <w:t xml:space="preserve">of a breach of output standards </w:t>
            </w:r>
            <w:r w:rsidR="00834E70" w:rsidRPr="002B192E">
              <w:rPr>
                <w:rFonts w:ascii="Times New Roman" w:hAnsi="Times New Roman"/>
                <w:color w:val="333333"/>
                <w:sz w:val="17"/>
                <w:szCs w:val="17"/>
                <w:shd w:val="clear" w:color="auto" w:fill="FFFFFF"/>
              </w:rPr>
              <w:t xml:space="preserve">after </w:t>
            </w:r>
            <w:r w:rsidRPr="002B192E">
              <w:rPr>
                <w:rFonts w:ascii="Times New Roman" w:hAnsi="Times New Roman"/>
                <w:color w:val="333333"/>
                <w:sz w:val="17"/>
                <w:szCs w:val="17"/>
                <w:shd w:val="clear" w:color="auto" w:fill="FFFFFF"/>
              </w:rPr>
              <w:t>retention period.</w:t>
            </w:r>
            <w:r w:rsidR="007233F3" w:rsidRPr="002B192E">
              <w:rPr>
                <w:rFonts w:ascii="Times New Roman" w:hAnsi="Times New Roman"/>
                <w:color w:val="333333"/>
                <w:sz w:val="17"/>
                <w:szCs w:val="17"/>
                <w:shd w:val="clear" w:color="auto" w:fill="FFFFFF"/>
              </w:rPr>
              <w:t xml:space="preserve"> </w:t>
            </w:r>
            <w:r w:rsidRPr="002B192E">
              <w:rPr>
                <w:rFonts w:ascii="Times New Roman" w:hAnsi="Times New Roman"/>
                <w:color w:val="333333"/>
                <w:sz w:val="17"/>
                <w:szCs w:val="17"/>
                <w:shd w:val="clear" w:color="auto" w:fill="FFFFFF"/>
              </w:rPr>
              <w:t>Engineer and contractor may blame each other.</w:t>
            </w:r>
          </w:p>
        </w:tc>
        <w:tc>
          <w:tcPr>
            <w:tcW w:w="2559" w:type="dxa"/>
            <w:tcBorders>
              <w:top w:val="dashSmallGap" w:sz="4" w:space="0" w:color="auto"/>
              <w:bottom w:val="dashSmallGap" w:sz="4" w:space="0" w:color="auto"/>
            </w:tcBorders>
            <w:shd w:val="clear" w:color="auto" w:fill="auto"/>
            <w:tcMar>
              <w:top w:w="57" w:type="dxa"/>
              <w:left w:w="57" w:type="dxa"/>
              <w:bottom w:w="57" w:type="dxa"/>
              <w:right w:w="57" w:type="dxa"/>
            </w:tcMar>
          </w:tcPr>
          <w:p w:rsidR="00D96402" w:rsidRPr="002B192E" w:rsidRDefault="00D96402" w:rsidP="007233F3">
            <w:pPr>
              <w:pStyle w:val="IMText"/>
              <w:spacing w:after="0"/>
              <w:rPr>
                <w:rFonts w:ascii="Times New Roman" w:hAnsi="Times New Roman"/>
                <w:b/>
                <w:color w:val="333333"/>
                <w:sz w:val="17"/>
                <w:szCs w:val="17"/>
                <w:shd w:val="clear" w:color="auto" w:fill="FFFFFF"/>
              </w:rPr>
            </w:pPr>
            <w:r w:rsidRPr="002B192E">
              <w:rPr>
                <w:rFonts w:ascii="Times New Roman" w:hAnsi="Times New Roman"/>
                <w:b/>
                <w:color w:val="333333"/>
                <w:sz w:val="17"/>
                <w:szCs w:val="17"/>
                <w:shd w:val="clear" w:color="auto" w:fill="FFFFFF"/>
              </w:rPr>
              <w:t>Generally weak:</w:t>
            </w:r>
            <w:r w:rsidR="0016376E" w:rsidRPr="002B192E">
              <w:rPr>
                <w:rFonts w:ascii="Times New Roman" w:hAnsi="Times New Roman"/>
                <w:b/>
                <w:color w:val="333333"/>
                <w:sz w:val="17"/>
                <w:szCs w:val="17"/>
                <w:shd w:val="clear" w:color="auto" w:fill="FFFFFF"/>
              </w:rPr>
              <w:t xml:space="preserve"> </w:t>
            </w:r>
            <w:r w:rsidR="0016376E" w:rsidRPr="002B192E">
              <w:rPr>
                <w:rFonts w:ascii="Times New Roman" w:hAnsi="Times New Roman"/>
                <w:color w:val="333333"/>
                <w:sz w:val="17"/>
                <w:szCs w:val="17"/>
                <w:shd w:val="clear" w:color="auto" w:fill="FFFFFF"/>
              </w:rPr>
              <w:t>limited consequences in even</w:t>
            </w:r>
            <w:r w:rsidR="009556B8" w:rsidRPr="002B192E">
              <w:rPr>
                <w:rFonts w:ascii="Times New Roman" w:hAnsi="Times New Roman"/>
                <w:color w:val="333333"/>
                <w:sz w:val="17"/>
                <w:szCs w:val="17"/>
                <w:shd w:val="clear" w:color="auto" w:fill="FFFFFF"/>
              </w:rPr>
              <w:t>t of breach of output standards outside the retention period.</w:t>
            </w:r>
          </w:p>
        </w:tc>
        <w:tc>
          <w:tcPr>
            <w:tcW w:w="2560" w:type="dxa"/>
            <w:tcBorders>
              <w:top w:val="dashSmallGap" w:sz="4" w:space="0" w:color="auto"/>
              <w:bottom w:val="dashSmallGap" w:sz="4" w:space="0" w:color="auto"/>
            </w:tcBorders>
            <w:shd w:val="clear" w:color="auto" w:fill="auto"/>
            <w:tcMar>
              <w:top w:w="57" w:type="dxa"/>
              <w:left w:w="57" w:type="dxa"/>
              <w:bottom w:w="57" w:type="dxa"/>
              <w:right w:w="57" w:type="dxa"/>
            </w:tcMar>
          </w:tcPr>
          <w:p w:rsidR="00D96402" w:rsidRPr="002B192E" w:rsidRDefault="00D96402" w:rsidP="007233F3">
            <w:pPr>
              <w:pStyle w:val="IMText"/>
              <w:spacing w:after="0"/>
              <w:rPr>
                <w:rFonts w:ascii="Times New Roman" w:hAnsi="Times New Roman"/>
                <w:b/>
                <w:color w:val="333333"/>
                <w:sz w:val="17"/>
                <w:szCs w:val="17"/>
                <w:shd w:val="clear" w:color="auto" w:fill="FFFFFF"/>
              </w:rPr>
            </w:pPr>
            <w:r w:rsidRPr="002B192E">
              <w:rPr>
                <w:rFonts w:ascii="Times New Roman" w:hAnsi="Times New Roman"/>
                <w:b/>
                <w:color w:val="333333"/>
                <w:sz w:val="17"/>
                <w:szCs w:val="17"/>
                <w:shd w:val="clear" w:color="auto" w:fill="FFFFFF"/>
              </w:rPr>
              <w:t>Strong:</w:t>
            </w:r>
            <w:r w:rsidR="007233F3" w:rsidRPr="002B192E">
              <w:rPr>
                <w:rFonts w:ascii="Times New Roman" w:hAnsi="Times New Roman"/>
                <w:b/>
                <w:color w:val="333333"/>
                <w:sz w:val="17"/>
                <w:szCs w:val="17"/>
                <w:shd w:val="clear" w:color="auto" w:fill="FFFFFF"/>
              </w:rPr>
              <w:t xml:space="preserve"> </w:t>
            </w:r>
            <w:r w:rsidRPr="002B192E">
              <w:rPr>
                <w:rFonts w:ascii="Times New Roman" w:hAnsi="Times New Roman"/>
                <w:color w:val="333333"/>
                <w:sz w:val="17"/>
                <w:szCs w:val="17"/>
                <w:shd w:val="clear" w:color="auto" w:fill="FFFFFF"/>
              </w:rPr>
              <w:t>penalties</w:t>
            </w:r>
            <w:r w:rsidR="0016376E" w:rsidRPr="002B192E">
              <w:rPr>
                <w:rFonts w:ascii="Times New Roman" w:hAnsi="Times New Roman"/>
                <w:color w:val="333333"/>
                <w:sz w:val="17"/>
                <w:szCs w:val="17"/>
                <w:shd w:val="clear" w:color="auto" w:fill="FFFFFF"/>
              </w:rPr>
              <w:t xml:space="preserve">/ </w:t>
            </w:r>
            <w:r w:rsidRPr="002B192E">
              <w:rPr>
                <w:rFonts w:ascii="Times New Roman" w:hAnsi="Times New Roman"/>
                <w:color w:val="333333"/>
                <w:sz w:val="17"/>
                <w:szCs w:val="17"/>
                <w:shd w:val="clear" w:color="auto" w:fill="FFFFFF"/>
              </w:rPr>
              <w:t>contract enforcement measures apply for breach of output standards.</w:t>
            </w:r>
            <w:r w:rsidRPr="002B192E">
              <w:rPr>
                <w:rFonts w:ascii="Times New Roman" w:hAnsi="Times New Roman"/>
                <w:b/>
                <w:color w:val="333333"/>
                <w:sz w:val="17"/>
                <w:szCs w:val="17"/>
                <w:shd w:val="clear" w:color="auto" w:fill="FFFFFF"/>
              </w:rPr>
              <w:t xml:space="preserve"> </w:t>
            </w:r>
          </w:p>
        </w:tc>
      </w:tr>
      <w:tr w:rsidR="007674F4" w:rsidRPr="007233F3" w:rsidTr="007233F3">
        <w:tc>
          <w:tcPr>
            <w:tcW w:w="1758" w:type="dxa"/>
            <w:tcBorders>
              <w:top w:val="dashSmallGap" w:sz="4" w:space="0" w:color="auto"/>
              <w:right w:val="single" w:sz="12" w:space="0" w:color="000000"/>
            </w:tcBorders>
            <w:shd w:val="clear" w:color="auto" w:fill="auto"/>
            <w:tcMar>
              <w:top w:w="57" w:type="dxa"/>
              <w:left w:w="57" w:type="dxa"/>
              <w:bottom w:w="57" w:type="dxa"/>
              <w:right w:w="57" w:type="dxa"/>
            </w:tcMar>
          </w:tcPr>
          <w:p w:rsidR="007674F4" w:rsidRPr="002B192E" w:rsidRDefault="007674F4" w:rsidP="007233F3">
            <w:pPr>
              <w:pStyle w:val="IMText"/>
              <w:spacing w:after="0"/>
              <w:jc w:val="left"/>
              <w:rPr>
                <w:rFonts w:ascii="Times New Roman" w:hAnsi="Times New Roman"/>
                <w:b/>
                <w:bCs/>
                <w:color w:val="333333"/>
                <w:sz w:val="17"/>
                <w:szCs w:val="17"/>
                <w:shd w:val="clear" w:color="auto" w:fill="FFFFFF"/>
              </w:rPr>
            </w:pPr>
            <w:r w:rsidRPr="002B192E">
              <w:rPr>
                <w:rFonts w:ascii="Times New Roman" w:hAnsi="Times New Roman"/>
                <w:b/>
                <w:bCs/>
                <w:color w:val="333333"/>
                <w:sz w:val="17"/>
                <w:szCs w:val="17"/>
                <w:shd w:val="clear" w:color="auto" w:fill="FFFFFF"/>
              </w:rPr>
              <w:t>Skills Transfer</w:t>
            </w:r>
            <w:r w:rsidR="00AA17C1" w:rsidRPr="002B192E">
              <w:rPr>
                <w:rFonts w:ascii="Times New Roman" w:hAnsi="Times New Roman"/>
                <w:b/>
                <w:bCs/>
                <w:color w:val="333333"/>
                <w:sz w:val="17"/>
                <w:szCs w:val="17"/>
                <w:shd w:val="clear" w:color="auto" w:fill="FFFFFF"/>
              </w:rPr>
              <w:t xml:space="preserve"> </w:t>
            </w:r>
          </w:p>
        </w:tc>
        <w:tc>
          <w:tcPr>
            <w:tcW w:w="2559" w:type="dxa"/>
            <w:tcBorders>
              <w:top w:val="dashSmallGap" w:sz="4" w:space="0" w:color="auto"/>
            </w:tcBorders>
            <w:shd w:val="clear" w:color="auto" w:fill="auto"/>
            <w:tcMar>
              <w:top w:w="57" w:type="dxa"/>
              <w:left w:w="57" w:type="dxa"/>
              <w:bottom w:w="57" w:type="dxa"/>
              <w:right w:w="57" w:type="dxa"/>
            </w:tcMar>
          </w:tcPr>
          <w:p w:rsidR="007674F4" w:rsidRPr="002B192E" w:rsidRDefault="007674F4" w:rsidP="007233F3">
            <w:pPr>
              <w:pStyle w:val="IMText"/>
              <w:spacing w:after="0"/>
              <w:rPr>
                <w:rFonts w:ascii="Times New Roman" w:hAnsi="Times New Roman"/>
                <w:color w:val="333333"/>
                <w:sz w:val="17"/>
                <w:szCs w:val="17"/>
                <w:shd w:val="clear" w:color="auto" w:fill="FFFFFF"/>
              </w:rPr>
            </w:pPr>
            <w:r w:rsidRPr="002B192E">
              <w:rPr>
                <w:rFonts w:ascii="Times New Roman" w:hAnsi="Times New Roman"/>
                <w:b/>
                <w:color w:val="333333"/>
                <w:sz w:val="17"/>
                <w:szCs w:val="17"/>
                <w:shd w:val="clear" w:color="auto" w:fill="FFFFFF"/>
              </w:rPr>
              <w:t>Weak:</w:t>
            </w:r>
            <w:r w:rsidRPr="002B192E">
              <w:rPr>
                <w:rFonts w:ascii="Times New Roman" w:hAnsi="Times New Roman"/>
                <w:color w:val="333333"/>
                <w:sz w:val="17"/>
                <w:szCs w:val="17"/>
                <w:shd w:val="clear" w:color="auto" w:fill="FFFFFF"/>
              </w:rPr>
              <w:t xml:space="preserve"> </w:t>
            </w:r>
            <w:r w:rsidR="00745A0C" w:rsidRPr="002B192E">
              <w:rPr>
                <w:rFonts w:ascii="Times New Roman" w:hAnsi="Times New Roman"/>
                <w:color w:val="333333"/>
                <w:sz w:val="17"/>
                <w:szCs w:val="17"/>
                <w:shd w:val="clear" w:color="auto" w:fill="FFFFFF"/>
              </w:rPr>
              <w:t>Limited</w:t>
            </w:r>
            <w:r w:rsidRPr="002B192E">
              <w:rPr>
                <w:rFonts w:ascii="Times New Roman" w:hAnsi="Times New Roman"/>
                <w:color w:val="333333"/>
                <w:sz w:val="17"/>
                <w:szCs w:val="17"/>
                <w:shd w:val="clear" w:color="auto" w:fill="FFFFFF"/>
              </w:rPr>
              <w:t xml:space="preserve"> opportunity for skills transfer.</w:t>
            </w:r>
            <w:r w:rsidR="007233F3" w:rsidRPr="002B192E">
              <w:rPr>
                <w:rFonts w:ascii="Times New Roman" w:hAnsi="Times New Roman"/>
                <w:color w:val="333333"/>
                <w:sz w:val="17"/>
                <w:szCs w:val="17"/>
                <w:shd w:val="clear" w:color="auto" w:fill="FFFFFF"/>
              </w:rPr>
              <w:t xml:space="preserve"> </w:t>
            </w:r>
            <w:r w:rsidRPr="002B192E">
              <w:rPr>
                <w:rFonts w:ascii="Times New Roman" w:hAnsi="Times New Roman"/>
                <w:color w:val="333333"/>
                <w:sz w:val="17"/>
                <w:szCs w:val="17"/>
                <w:shd w:val="clear" w:color="auto" w:fill="FFFFFF"/>
              </w:rPr>
              <w:t>Treatment plants often end up being operated below capacity or not functional because Employer is unfamiliar with technology.</w:t>
            </w:r>
          </w:p>
        </w:tc>
        <w:tc>
          <w:tcPr>
            <w:tcW w:w="2559" w:type="dxa"/>
            <w:tcBorders>
              <w:top w:val="dashSmallGap" w:sz="4" w:space="0" w:color="auto"/>
            </w:tcBorders>
            <w:shd w:val="clear" w:color="auto" w:fill="auto"/>
            <w:tcMar>
              <w:top w:w="57" w:type="dxa"/>
              <w:left w:w="57" w:type="dxa"/>
              <w:bottom w:w="57" w:type="dxa"/>
              <w:right w:w="57" w:type="dxa"/>
            </w:tcMar>
          </w:tcPr>
          <w:p w:rsidR="007674F4" w:rsidRPr="002B192E" w:rsidRDefault="007674F4" w:rsidP="007233F3">
            <w:pPr>
              <w:pStyle w:val="IMText"/>
              <w:spacing w:after="0"/>
              <w:rPr>
                <w:rFonts w:ascii="Times New Roman" w:hAnsi="Times New Roman"/>
                <w:b/>
                <w:color w:val="333333"/>
                <w:sz w:val="17"/>
                <w:szCs w:val="17"/>
                <w:shd w:val="clear" w:color="auto" w:fill="FFFFFF"/>
              </w:rPr>
            </w:pPr>
            <w:r w:rsidRPr="002B192E">
              <w:rPr>
                <w:rFonts w:ascii="Times New Roman" w:hAnsi="Times New Roman"/>
                <w:b/>
                <w:color w:val="333333"/>
                <w:sz w:val="17"/>
                <w:szCs w:val="17"/>
                <w:shd w:val="clear" w:color="auto" w:fill="FFFFFF"/>
              </w:rPr>
              <w:t>Weak:</w:t>
            </w:r>
            <w:r w:rsidRPr="002B192E">
              <w:rPr>
                <w:rFonts w:ascii="Times New Roman" w:hAnsi="Times New Roman"/>
                <w:color w:val="333333"/>
                <w:sz w:val="17"/>
                <w:szCs w:val="17"/>
                <w:shd w:val="clear" w:color="auto" w:fill="FFFFFF"/>
              </w:rPr>
              <w:t xml:space="preserve"> </w:t>
            </w:r>
            <w:r w:rsidR="00AA17C1" w:rsidRPr="002B192E">
              <w:rPr>
                <w:rFonts w:ascii="Times New Roman" w:hAnsi="Times New Roman"/>
                <w:color w:val="333333"/>
                <w:sz w:val="17"/>
                <w:szCs w:val="17"/>
                <w:shd w:val="clear" w:color="auto" w:fill="FFFFFF"/>
              </w:rPr>
              <w:t xml:space="preserve">Limited </w:t>
            </w:r>
            <w:r w:rsidRPr="002B192E">
              <w:rPr>
                <w:rFonts w:ascii="Times New Roman" w:hAnsi="Times New Roman"/>
                <w:color w:val="333333"/>
                <w:sz w:val="17"/>
                <w:szCs w:val="17"/>
                <w:shd w:val="clear" w:color="auto" w:fill="FFFFFF"/>
              </w:rPr>
              <w:t>skills transfer</w:t>
            </w:r>
            <w:r w:rsidR="00AA17C1" w:rsidRPr="002B192E">
              <w:rPr>
                <w:rFonts w:ascii="Times New Roman" w:hAnsi="Times New Roman"/>
                <w:color w:val="333333"/>
                <w:sz w:val="17"/>
                <w:szCs w:val="17"/>
                <w:shd w:val="clear" w:color="auto" w:fill="FFFFFF"/>
              </w:rPr>
              <w:t xml:space="preserve"> after hand-over</w:t>
            </w:r>
            <w:r w:rsidRPr="002B192E">
              <w:rPr>
                <w:rFonts w:ascii="Times New Roman" w:hAnsi="Times New Roman"/>
                <w:color w:val="333333"/>
                <w:sz w:val="17"/>
                <w:szCs w:val="17"/>
                <w:shd w:val="clear" w:color="auto" w:fill="FFFFFF"/>
              </w:rPr>
              <w:t>.</w:t>
            </w:r>
            <w:r w:rsidR="007233F3" w:rsidRPr="002B192E">
              <w:rPr>
                <w:rFonts w:ascii="Times New Roman" w:hAnsi="Times New Roman"/>
                <w:color w:val="333333"/>
                <w:sz w:val="17"/>
                <w:szCs w:val="17"/>
                <w:shd w:val="clear" w:color="auto" w:fill="FFFFFF"/>
              </w:rPr>
              <w:t xml:space="preserve"> </w:t>
            </w:r>
            <w:r w:rsidRPr="002B192E">
              <w:rPr>
                <w:rFonts w:ascii="Times New Roman" w:hAnsi="Times New Roman"/>
                <w:color w:val="333333"/>
                <w:sz w:val="17"/>
                <w:szCs w:val="17"/>
                <w:shd w:val="clear" w:color="auto" w:fill="FFFFFF"/>
              </w:rPr>
              <w:t>Treatment plants often end up being operated below capacity or not functional because Employer is unfamiliar with technology.</w:t>
            </w:r>
          </w:p>
        </w:tc>
        <w:tc>
          <w:tcPr>
            <w:tcW w:w="2560" w:type="dxa"/>
            <w:tcBorders>
              <w:top w:val="dashSmallGap" w:sz="4" w:space="0" w:color="auto"/>
            </w:tcBorders>
            <w:shd w:val="clear" w:color="auto" w:fill="auto"/>
            <w:tcMar>
              <w:top w:w="57" w:type="dxa"/>
              <w:left w:w="57" w:type="dxa"/>
              <w:bottom w:w="57" w:type="dxa"/>
              <w:right w:w="57" w:type="dxa"/>
            </w:tcMar>
          </w:tcPr>
          <w:p w:rsidR="007674F4" w:rsidRPr="002B192E" w:rsidRDefault="007674F4" w:rsidP="007233F3">
            <w:pPr>
              <w:pStyle w:val="IMText"/>
              <w:spacing w:after="0"/>
              <w:rPr>
                <w:rFonts w:ascii="Times New Roman" w:hAnsi="Times New Roman"/>
                <w:color w:val="333333"/>
                <w:sz w:val="17"/>
                <w:szCs w:val="17"/>
                <w:shd w:val="clear" w:color="auto" w:fill="FFFFFF"/>
              </w:rPr>
            </w:pPr>
            <w:r w:rsidRPr="002B192E">
              <w:rPr>
                <w:rFonts w:ascii="Times New Roman" w:hAnsi="Times New Roman"/>
                <w:b/>
                <w:color w:val="333333"/>
                <w:sz w:val="17"/>
                <w:szCs w:val="17"/>
                <w:shd w:val="clear" w:color="auto" w:fill="FFFFFF"/>
              </w:rPr>
              <w:t>Strong:</w:t>
            </w:r>
            <w:r w:rsidR="00834E70" w:rsidRPr="002B192E">
              <w:rPr>
                <w:rFonts w:ascii="Times New Roman" w:hAnsi="Times New Roman"/>
                <w:b/>
                <w:color w:val="333333"/>
                <w:sz w:val="17"/>
                <w:szCs w:val="17"/>
                <w:shd w:val="clear" w:color="auto" w:fill="FFFFFF"/>
              </w:rPr>
              <w:t xml:space="preserve"> </w:t>
            </w:r>
            <w:r w:rsidR="00834E70" w:rsidRPr="002B192E">
              <w:rPr>
                <w:rFonts w:ascii="Times New Roman" w:hAnsi="Times New Roman"/>
                <w:color w:val="333333"/>
                <w:sz w:val="17"/>
                <w:szCs w:val="17"/>
                <w:shd w:val="clear" w:color="auto" w:fill="FFFFFF"/>
              </w:rPr>
              <w:t>Long term capacity building of local operations staff. Employer’s staff training can be provided during contract and upon handover at the end of the contract.</w:t>
            </w:r>
            <w:r w:rsidRPr="002B192E">
              <w:rPr>
                <w:rFonts w:ascii="Times New Roman" w:hAnsi="Times New Roman"/>
                <w:color w:val="333333"/>
                <w:sz w:val="17"/>
                <w:szCs w:val="17"/>
                <w:shd w:val="clear" w:color="auto" w:fill="FFFFFF"/>
              </w:rPr>
              <w:t xml:space="preserve"> </w:t>
            </w:r>
          </w:p>
        </w:tc>
      </w:tr>
    </w:tbl>
    <w:p w:rsidR="00480B5E" w:rsidRPr="007233F3" w:rsidRDefault="00943F65" w:rsidP="00BA33DB">
      <w:pPr>
        <w:pStyle w:val="Head2Part1"/>
      </w:pPr>
      <w:bookmarkStart w:id="26" w:name="_Toc474500175"/>
      <w:bookmarkStart w:id="27" w:name="_Toc487196316"/>
      <w:bookmarkStart w:id="28" w:name="_Toc487447814"/>
      <w:r>
        <w:t>2.4</w:t>
      </w:r>
      <w:r>
        <w:tab/>
      </w:r>
      <w:r w:rsidR="009242BF" w:rsidRPr="007233F3">
        <w:t xml:space="preserve">Key issues </w:t>
      </w:r>
      <w:r w:rsidR="00A02B2E" w:rsidRPr="007233F3">
        <w:t>that a Borrower should consider</w:t>
      </w:r>
      <w:bookmarkEnd w:id="26"/>
      <w:bookmarkEnd w:id="27"/>
      <w:bookmarkEnd w:id="28"/>
    </w:p>
    <w:p w:rsidR="005A5FA6" w:rsidRPr="007233F3" w:rsidRDefault="003D1E54" w:rsidP="00BA33DB">
      <w:pPr>
        <w:pStyle w:val="NormalIndent"/>
      </w:pPr>
      <w:r w:rsidRPr="007233F3">
        <w:t>There are number of key issues that Borrowers should consider before making a decision to choose a DBO model:</w:t>
      </w:r>
      <w:r w:rsidR="007233F3">
        <w:t xml:space="preserve"> </w:t>
      </w:r>
    </w:p>
    <w:p w:rsidR="006B4673" w:rsidRPr="007233F3" w:rsidRDefault="006B4673" w:rsidP="00BA33DB">
      <w:pPr>
        <w:pStyle w:val="NormalIndent"/>
        <w:numPr>
          <w:ilvl w:val="0"/>
          <w:numId w:val="22"/>
        </w:numPr>
      </w:pPr>
      <w:r w:rsidRPr="007233F3">
        <w:t xml:space="preserve">A DBO requires a long term commitment on </w:t>
      </w:r>
      <w:r w:rsidR="00D20D91" w:rsidRPr="007233F3">
        <w:t xml:space="preserve">the </w:t>
      </w:r>
      <w:r w:rsidRPr="007233F3">
        <w:t>part of the Employer to pay the fee</w:t>
      </w:r>
      <w:r w:rsidR="009E0E9B" w:rsidRPr="007233F3">
        <w:t>s</w:t>
      </w:r>
      <w:r w:rsidRPr="007233F3">
        <w:t xml:space="preserve"> for the operation service.</w:t>
      </w:r>
      <w:r w:rsidR="007233F3">
        <w:t xml:space="preserve"> </w:t>
      </w:r>
      <w:r w:rsidRPr="007233F3">
        <w:t>It needs to be clear that this is affordable.</w:t>
      </w:r>
      <w:r w:rsidR="007233F3">
        <w:t xml:space="preserve"> </w:t>
      </w:r>
      <w:r w:rsidR="009E0E9B" w:rsidRPr="007233F3">
        <w:t xml:space="preserve">Typically, </w:t>
      </w:r>
      <w:r w:rsidR="007674F4" w:rsidRPr="007233F3">
        <w:t xml:space="preserve">the IBRD or IDA loan </w:t>
      </w:r>
      <w:r w:rsidR="009E0E9B" w:rsidRPr="007233F3">
        <w:t>will cover fees for design and build services + some years of fees for operation services.</w:t>
      </w:r>
      <w:r w:rsidR="007233F3">
        <w:t xml:space="preserve"> </w:t>
      </w:r>
      <w:r w:rsidR="009E0E9B" w:rsidRPr="007233F3">
        <w:t xml:space="preserve">If the operation period continues beyond the end of the IPF </w:t>
      </w:r>
      <w:r w:rsidR="007674F4" w:rsidRPr="007233F3">
        <w:t>disbursement period</w:t>
      </w:r>
      <w:r w:rsidR="009E0E9B" w:rsidRPr="007233F3">
        <w:t>, which is likely as an operation period of 10 years or more for DBOs is recommended</w:t>
      </w:r>
      <w:r w:rsidR="007674F4" w:rsidRPr="007233F3">
        <w:t xml:space="preserve">, </w:t>
      </w:r>
      <w:r w:rsidR="00B229EF" w:rsidRPr="007233F3">
        <w:t xml:space="preserve">the Employer will need </w:t>
      </w:r>
      <w:r w:rsidR="00132B7C" w:rsidRPr="007233F3">
        <w:t xml:space="preserve">to </w:t>
      </w:r>
      <w:r w:rsidR="00B229EF" w:rsidRPr="007233F3">
        <w:t>identify alternative arrangements for funding operation fees for the later years.</w:t>
      </w:r>
      <w:r w:rsidR="007233F3">
        <w:t xml:space="preserve"> </w:t>
      </w:r>
      <w:r w:rsidR="00B229EF" w:rsidRPr="007233F3">
        <w:t xml:space="preserve">Such funding may come from revenues but if there is a risk that revenues are not sufficient to cover these funding obligations then </w:t>
      </w:r>
      <w:r w:rsidR="00132B7C" w:rsidRPr="007233F3">
        <w:t xml:space="preserve">the </w:t>
      </w:r>
      <w:r w:rsidR="00837BDB" w:rsidRPr="007233F3">
        <w:t>bidders</w:t>
      </w:r>
      <w:r w:rsidR="00B229EF" w:rsidRPr="007233F3">
        <w:t>/C</w:t>
      </w:r>
      <w:r w:rsidR="00FB4A05" w:rsidRPr="007233F3">
        <w:t>ontractor</w:t>
      </w:r>
      <w:r w:rsidR="00837BDB" w:rsidRPr="007233F3">
        <w:t xml:space="preserve"> may require government support for </w:t>
      </w:r>
      <w:r w:rsidR="00B229EF" w:rsidRPr="007233F3">
        <w:t>E</w:t>
      </w:r>
      <w:r w:rsidR="00837BDB" w:rsidRPr="007233F3">
        <w:t xml:space="preserve">mployer payment obligations, whether through setting funds aside in a special account or </w:t>
      </w:r>
      <w:r w:rsidR="00057343" w:rsidRPr="007233F3">
        <w:t xml:space="preserve">a </w:t>
      </w:r>
      <w:r w:rsidR="00837BDB" w:rsidRPr="007233F3">
        <w:t>guarantee mechanism.</w:t>
      </w:r>
      <w:r w:rsidR="007233F3">
        <w:t xml:space="preserve"> </w:t>
      </w:r>
      <w:r w:rsidR="00837BDB" w:rsidRPr="007233F3">
        <w:t xml:space="preserve">International Finance Institutions such as World Bank </w:t>
      </w:r>
      <w:r w:rsidR="00057343" w:rsidRPr="007233F3">
        <w:t>and</w:t>
      </w:r>
      <w:r w:rsidR="00837BDB" w:rsidRPr="007233F3">
        <w:t xml:space="preserve"> its sister </w:t>
      </w:r>
      <w:r w:rsidR="005E519C" w:rsidRPr="007233F3">
        <w:t>the Multilateral Investment Guarantee Agency (</w:t>
      </w:r>
      <w:r w:rsidR="00837BDB" w:rsidRPr="007233F3">
        <w:t>MIGA</w:t>
      </w:r>
      <w:r w:rsidR="005E519C" w:rsidRPr="007233F3">
        <w:t>)</w:t>
      </w:r>
      <w:r w:rsidR="00837BDB" w:rsidRPr="007233F3">
        <w:t xml:space="preserve"> can also provide risk mitigation instruments </w:t>
      </w:r>
      <w:r w:rsidR="00057343" w:rsidRPr="007233F3">
        <w:t>and guarantees</w:t>
      </w:r>
      <w:r w:rsidR="00837BDB" w:rsidRPr="007233F3">
        <w:t>.</w:t>
      </w:r>
      <w:r w:rsidR="007233F3">
        <w:t xml:space="preserve"> </w:t>
      </w:r>
      <w:r w:rsidR="00837BDB" w:rsidRPr="007233F3">
        <w:t xml:space="preserve">For more information on these </w:t>
      </w:r>
      <w:r w:rsidR="00B229EF" w:rsidRPr="007233F3">
        <w:t xml:space="preserve">go to </w:t>
      </w:r>
      <w:r w:rsidR="005E519C" w:rsidRPr="007233F3">
        <w:t>World Bank Guarantees webpage at</w:t>
      </w:r>
      <w:r w:rsidR="007233F3">
        <w:t xml:space="preserve"> </w:t>
      </w:r>
      <w:hyperlink r:id="rId19" w:history="1">
        <w:r w:rsidR="00B229EF" w:rsidRPr="007233F3">
          <w:rPr>
            <w:rStyle w:val="Hyperlink"/>
          </w:rPr>
          <w:t>www.worldbank.org/en/programs/guarantees-program</w:t>
        </w:r>
      </w:hyperlink>
      <w:r w:rsidR="007233F3">
        <w:t xml:space="preserve"> </w:t>
      </w:r>
      <w:r w:rsidR="005E519C" w:rsidRPr="007233F3">
        <w:t>and MIGA at</w:t>
      </w:r>
      <w:r w:rsidR="007233F3">
        <w:t xml:space="preserve"> </w:t>
      </w:r>
      <w:hyperlink r:id="rId20" w:history="1">
        <w:r w:rsidR="00B229EF" w:rsidRPr="007233F3">
          <w:rPr>
            <w:rStyle w:val="Hyperlink"/>
          </w:rPr>
          <w:t>www.miga.org</w:t>
        </w:r>
      </w:hyperlink>
      <w:r w:rsidR="00837BDB" w:rsidRPr="007233F3">
        <w:t>.</w:t>
      </w:r>
    </w:p>
    <w:p w:rsidR="00A35102" w:rsidRPr="007233F3" w:rsidRDefault="000F5A58" w:rsidP="00BA33DB">
      <w:pPr>
        <w:pStyle w:val="NormalIndent"/>
        <w:numPr>
          <w:ilvl w:val="0"/>
          <w:numId w:val="22"/>
        </w:numPr>
      </w:pPr>
      <w:r w:rsidRPr="007233F3">
        <w:t>Where an Employer uses a consultant to look at the feasibility of the project, such feasibility should look at the financial, economic</w:t>
      </w:r>
      <w:r w:rsidR="00BD595C" w:rsidRPr="007233F3">
        <w:t xml:space="preserve">, </w:t>
      </w:r>
      <w:r w:rsidRPr="007233F3">
        <w:t xml:space="preserve">legal </w:t>
      </w:r>
      <w:r w:rsidR="00BD595C" w:rsidRPr="007233F3">
        <w:t xml:space="preserve">and environmental </w:t>
      </w:r>
      <w:r w:rsidRPr="007233F3">
        <w:t>feasibility of the project as well as the technical feasibility. Where appropriate, the consultant should identify technologies that may or may not be appropriate</w:t>
      </w:r>
      <w:r w:rsidR="007674F4" w:rsidRPr="007233F3">
        <w:t>.</w:t>
      </w:r>
      <w:r w:rsidR="00FB4A05" w:rsidRPr="007233F3">
        <w:t xml:space="preserve"> </w:t>
      </w:r>
      <w:r w:rsidRPr="007233F3">
        <w:t>A sample terms of refere</w:t>
      </w:r>
      <w:r w:rsidR="00F658EE" w:rsidRPr="007233F3">
        <w:t>nce is attached as</w:t>
      </w:r>
      <w:r w:rsidR="005933B1" w:rsidRPr="007233F3">
        <w:t xml:space="preserve"> Appendix 1</w:t>
      </w:r>
      <w:r w:rsidRPr="007233F3">
        <w:t xml:space="preserve"> as a guide on activities that should be undertaken in project preparation.</w:t>
      </w:r>
      <w:r w:rsidR="00A35102" w:rsidRPr="007233F3">
        <w:t xml:space="preserve"> </w:t>
      </w:r>
    </w:p>
    <w:p w:rsidR="008E598A" w:rsidRPr="007233F3" w:rsidRDefault="00C832EF" w:rsidP="00BA33DB">
      <w:pPr>
        <w:pStyle w:val="NormalIndent"/>
        <w:numPr>
          <w:ilvl w:val="0"/>
          <w:numId w:val="22"/>
        </w:numPr>
      </w:pPr>
      <w:r w:rsidRPr="007233F3">
        <w:t xml:space="preserve">The </w:t>
      </w:r>
      <w:r w:rsidR="009242BF" w:rsidRPr="007233F3">
        <w:t xml:space="preserve">Employer develops </w:t>
      </w:r>
      <w:r w:rsidR="00BA63E8" w:rsidRPr="007233F3">
        <w:t xml:space="preserve">inputs and </w:t>
      </w:r>
      <w:r w:rsidR="005A5FA6" w:rsidRPr="007233F3">
        <w:t xml:space="preserve">output </w:t>
      </w:r>
      <w:r w:rsidR="003D1E54" w:rsidRPr="007233F3">
        <w:t xml:space="preserve">specifications </w:t>
      </w:r>
      <w:r w:rsidR="005A5FA6" w:rsidRPr="007233F3">
        <w:t xml:space="preserve">in the </w:t>
      </w:r>
      <w:r w:rsidR="003D1E54" w:rsidRPr="007233F3">
        <w:t>Employer Requirements</w:t>
      </w:r>
      <w:r w:rsidR="009242BF" w:rsidRPr="007233F3">
        <w:t xml:space="preserve"> rather than </w:t>
      </w:r>
      <w:r w:rsidR="005A5FA6" w:rsidRPr="007233F3">
        <w:t xml:space="preserve">a </w:t>
      </w:r>
      <w:r w:rsidR="009242BF" w:rsidRPr="007233F3">
        <w:t>detailed design</w:t>
      </w:r>
      <w:r w:rsidR="00F741B3" w:rsidRPr="007233F3">
        <w:t>.</w:t>
      </w:r>
      <w:r w:rsidR="007233F3">
        <w:t xml:space="preserve"> </w:t>
      </w:r>
      <w:r w:rsidR="00372344" w:rsidRPr="007233F3">
        <w:t xml:space="preserve">It is rarely appropriate to adapt very </w:t>
      </w:r>
      <w:r w:rsidR="001B4213" w:rsidRPr="007233F3">
        <w:t xml:space="preserve">long and </w:t>
      </w:r>
      <w:r w:rsidR="00372344" w:rsidRPr="007233F3">
        <w:t xml:space="preserve">detailed specifications that have been previously prepared for traditional </w:t>
      </w:r>
      <w:r w:rsidR="009556B8" w:rsidRPr="007233F3">
        <w:t xml:space="preserve">works </w:t>
      </w:r>
      <w:r w:rsidR="00372344" w:rsidRPr="007233F3">
        <w:t>contract</w:t>
      </w:r>
      <w:r w:rsidR="00E24F79" w:rsidRPr="007233F3">
        <w:t>s</w:t>
      </w:r>
      <w:r w:rsidR="00372344" w:rsidRPr="007233F3">
        <w:t xml:space="preserve"> as these </w:t>
      </w:r>
      <w:r w:rsidR="009556B8" w:rsidRPr="007233F3">
        <w:t xml:space="preserve">can </w:t>
      </w:r>
      <w:r w:rsidR="003D1E54" w:rsidRPr="007233F3">
        <w:t xml:space="preserve">limit </w:t>
      </w:r>
      <w:r w:rsidR="007F43B5" w:rsidRPr="007233F3">
        <w:t xml:space="preserve">the contractor’s </w:t>
      </w:r>
      <w:r w:rsidR="003D1E54" w:rsidRPr="007233F3">
        <w:t xml:space="preserve">ability to </w:t>
      </w:r>
      <w:r w:rsidR="00E24F79" w:rsidRPr="007233F3">
        <w:t xml:space="preserve">innovate and find </w:t>
      </w:r>
      <w:r w:rsidR="00E24F79" w:rsidRPr="007233F3">
        <w:lastRenderedPageBreak/>
        <w:t>efficiencies.</w:t>
      </w:r>
      <w:r w:rsidR="007233F3">
        <w:t xml:space="preserve"> </w:t>
      </w:r>
      <w:r w:rsidR="007674F4" w:rsidRPr="007233F3">
        <w:t>Relevant issues could include a desire for energy efficiency or even energy generation, reuse of treat</w:t>
      </w:r>
      <w:r w:rsidR="005933B1" w:rsidRPr="007233F3">
        <w:t>ed wastewater, land constraints.</w:t>
      </w:r>
    </w:p>
    <w:p w:rsidR="006B4673" w:rsidRPr="007233F3" w:rsidRDefault="009242BF" w:rsidP="00BA33DB">
      <w:pPr>
        <w:pStyle w:val="NormalIndent"/>
        <w:numPr>
          <w:ilvl w:val="0"/>
          <w:numId w:val="22"/>
        </w:numPr>
      </w:pPr>
      <w:r w:rsidRPr="007233F3">
        <w:t>The focus will be on who</w:t>
      </w:r>
      <w:r w:rsidR="00D20D91" w:rsidRPr="007233F3">
        <w:t xml:space="preserve">le life costing of the facility, </w:t>
      </w:r>
      <w:r w:rsidRPr="007233F3">
        <w:t>not just what is the cheape</w:t>
      </w:r>
      <w:r w:rsidR="005E505B" w:rsidRPr="007233F3">
        <w:t xml:space="preserve">st facility to build but which </w:t>
      </w:r>
      <w:r w:rsidRPr="007233F3">
        <w:t>represents the best value for money over</w:t>
      </w:r>
      <w:r w:rsidR="00D20D91" w:rsidRPr="007233F3">
        <w:t xml:space="preserve"> the duration of the contract</w:t>
      </w:r>
      <w:r w:rsidR="003D1E54" w:rsidRPr="007233F3">
        <w:t>. This</w:t>
      </w:r>
      <w:r w:rsidRPr="007233F3">
        <w:t xml:space="preserve"> may take energy and other effici</w:t>
      </w:r>
      <w:r w:rsidR="005E505B" w:rsidRPr="007233F3">
        <w:t>ency issues into account.</w:t>
      </w:r>
      <w:r w:rsidR="007233F3">
        <w:t xml:space="preserve"> </w:t>
      </w:r>
      <w:r w:rsidR="005E505B" w:rsidRPr="007233F3">
        <w:t>In wastewater treatment in particular, different technical solutions result in very different outcomes in terms of operating costs.</w:t>
      </w:r>
      <w:r w:rsidR="007233F3">
        <w:t xml:space="preserve"> </w:t>
      </w:r>
      <w:r w:rsidR="00057343" w:rsidRPr="007233F3">
        <w:t>It will also need to consider whether the facility should be phased, in cases where full capacity may not be needed initially but may be required going forward.</w:t>
      </w:r>
      <w:r w:rsidR="007233F3">
        <w:t xml:space="preserve"> </w:t>
      </w:r>
    </w:p>
    <w:p w:rsidR="008F52F1" w:rsidRPr="007233F3" w:rsidRDefault="00D20D91" w:rsidP="00BA33DB">
      <w:pPr>
        <w:pStyle w:val="NormalIndent"/>
        <w:numPr>
          <w:ilvl w:val="0"/>
          <w:numId w:val="22"/>
        </w:numPr>
      </w:pPr>
      <w:r w:rsidRPr="007233F3">
        <w:t>The Employer should seek to understand w</w:t>
      </w:r>
      <w:r w:rsidR="005E505B" w:rsidRPr="007233F3">
        <w:t>ho the likely bidders will be for such a project, taking into account the size of the project, the country and utility risk</w:t>
      </w:r>
      <w:r w:rsidR="00A02B2E" w:rsidRPr="007233F3">
        <w:t xml:space="preserve"> and other issues. It</w:t>
      </w:r>
      <w:r w:rsidR="005E505B" w:rsidRPr="007233F3">
        <w:t xml:space="preserve"> </w:t>
      </w:r>
      <w:r w:rsidRPr="007233F3">
        <w:t xml:space="preserve">may be </w:t>
      </w:r>
      <w:r w:rsidR="005E505B" w:rsidRPr="007233F3">
        <w:t>worth carrying out a</w:t>
      </w:r>
      <w:r w:rsidRPr="007233F3">
        <w:t xml:space="preserve">n initial </w:t>
      </w:r>
      <w:r w:rsidR="005E505B" w:rsidRPr="007233F3">
        <w:t>market sounding to understand this at an early juncture as this can influence the criteria for initial selection (in terms of technical and financial standing).</w:t>
      </w:r>
    </w:p>
    <w:p w:rsidR="00BD595C" w:rsidRPr="007233F3" w:rsidRDefault="008F52F1" w:rsidP="00BA33DB">
      <w:pPr>
        <w:pStyle w:val="NormalIndent"/>
        <w:numPr>
          <w:ilvl w:val="0"/>
          <w:numId w:val="22"/>
        </w:numPr>
      </w:pPr>
      <w:r w:rsidRPr="007233F3">
        <w:t>The Employer will be responsible for the accuracy of the information it provides to the contractor in the Employer’s Requirements and elsewhere. The Contractor can make a claim if the information provided by the Employer is inaccurate provided that it has undertaken its due diligence in a timely manner.</w:t>
      </w:r>
      <w:r w:rsidR="007233F3">
        <w:t xml:space="preserve"> </w:t>
      </w:r>
    </w:p>
    <w:p w:rsidR="006B4673" w:rsidRPr="007233F3" w:rsidRDefault="00BD595C" w:rsidP="00BA33DB">
      <w:pPr>
        <w:pStyle w:val="NormalIndent"/>
        <w:numPr>
          <w:ilvl w:val="0"/>
          <w:numId w:val="22"/>
        </w:numPr>
      </w:pPr>
      <w:r w:rsidRPr="007233F3">
        <w:t xml:space="preserve">Consideration needs to be given as to how to ensure that the </w:t>
      </w:r>
      <w:r w:rsidR="00745A0C" w:rsidRPr="007233F3">
        <w:t>Contractor</w:t>
      </w:r>
      <w:r w:rsidRPr="007233F3">
        <w:t xml:space="preserve"> remains committed to the project and is incentivised to design and build the facility and equipment so that it is durable and reliable (for instance through qualification of bidders, performance securities, joint venture provisions, or parent company guarantees).</w:t>
      </w:r>
    </w:p>
    <w:p w:rsidR="00000544" w:rsidRPr="007233F3" w:rsidRDefault="00000544" w:rsidP="00BA33DB">
      <w:pPr>
        <w:pStyle w:val="NormalIndent"/>
        <w:numPr>
          <w:ilvl w:val="0"/>
          <w:numId w:val="22"/>
        </w:numPr>
      </w:pPr>
      <w:r w:rsidRPr="007233F3">
        <w:t xml:space="preserve">The </w:t>
      </w:r>
      <w:r w:rsidR="00745A0C" w:rsidRPr="007233F3">
        <w:t>Contractor</w:t>
      </w:r>
      <w:r w:rsidRPr="007233F3">
        <w:t xml:space="preserve"> will be </w:t>
      </w:r>
      <w:r w:rsidR="00057343" w:rsidRPr="007233F3">
        <w:t xml:space="preserve">entitled to be </w:t>
      </w:r>
      <w:r w:rsidRPr="007233F3">
        <w:t>paid its operating fee once the facility is t</w:t>
      </w:r>
      <w:r w:rsidR="00057343" w:rsidRPr="007233F3">
        <w:t>ested and commissioned.</w:t>
      </w:r>
      <w:r w:rsidR="007233F3">
        <w:t xml:space="preserve"> </w:t>
      </w:r>
      <w:r w:rsidR="00057343" w:rsidRPr="007233F3">
        <w:t>The Employer therefore needs to ensure that the influent is available and able to be delivered to the treatment facility.</w:t>
      </w:r>
      <w:r w:rsidR="007233F3">
        <w:t xml:space="preserve"> </w:t>
      </w:r>
      <w:r w:rsidR="00057343" w:rsidRPr="007233F3">
        <w:t xml:space="preserve">If the Employer is constructing sewers or water transmission lines under a separate contract from the DBO, then it will need to coordinate projects to ensure that the pipes and connection points are ready. </w:t>
      </w:r>
    </w:p>
    <w:p w:rsidR="00432518" w:rsidRPr="007233F3" w:rsidRDefault="009C189C" w:rsidP="00BA33DB">
      <w:pPr>
        <w:pStyle w:val="NormalIndent"/>
        <w:numPr>
          <w:ilvl w:val="0"/>
          <w:numId w:val="22"/>
        </w:numPr>
      </w:pPr>
      <w:r w:rsidRPr="007233F3">
        <w:t>During the Operation Service Period, t</w:t>
      </w:r>
      <w:r w:rsidR="00432518" w:rsidRPr="007233F3">
        <w:t xml:space="preserve">he </w:t>
      </w:r>
      <w:r w:rsidR="00745A0C" w:rsidRPr="007233F3">
        <w:t>Contractor</w:t>
      </w:r>
      <w:r w:rsidR="00432518" w:rsidRPr="007233F3">
        <w:t xml:space="preserve"> will be </w:t>
      </w:r>
      <w:r w:rsidRPr="007233F3">
        <w:t xml:space="preserve">wholly accountable for meeting the performance standards for the plant. The Contractor </w:t>
      </w:r>
      <w:r w:rsidR="00432518" w:rsidRPr="007233F3">
        <w:t>should be given freedom to recruit</w:t>
      </w:r>
      <w:r w:rsidRPr="007233F3">
        <w:t xml:space="preserve"> personnel</w:t>
      </w:r>
      <w:r w:rsidR="00432518" w:rsidRPr="007233F3">
        <w:t>, to set staff terms and conditions, and undertake training and development as they see fit</w:t>
      </w:r>
      <w:r w:rsidRPr="007233F3">
        <w:t xml:space="preserve"> (subject to any minimum requirements specified in the Employer’s Requirements)</w:t>
      </w:r>
      <w:r w:rsidR="00432518" w:rsidRPr="007233F3">
        <w:t>.</w:t>
      </w:r>
      <w:r w:rsidR="007233F3">
        <w:t xml:space="preserve"> </w:t>
      </w:r>
      <w:r w:rsidR="00432518" w:rsidRPr="007233F3">
        <w:t>It is not normally appropriate to require the Contra</w:t>
      </w:r>
      <w:r w:rsidR="00B446C8" w:rsidRPr="007233F3">
        <w:t>ctor to take on members of the E</w:t>
      </w:r>
      <w:r w:rsidR="00432518" w:rsidRPr="007233F3">
        <w:t>mployer’s operations staff</w:t>
      </w:r>
      <w:r w:rsidR="005E519C" w:rsidRPr="007233F3">
        <w:t xml:space="preserve"> but it may be appropriate to require during the latter years of the operations period that the Employer’s staff be given on the job training and be seconded to the </w:t>
      </w:r>
      <w:r w:rsidR="00745A0C" w:rsidRPr="007233F3">
        <w:t>Contractor</w:t>
      </w:r>
      <w:r w:rsidR="00F5484F" w:rsidRPr="007233F3">
        <w:t xml:space="preserve"> for that purpose</w:t>
      </w:r>
      <w:r w:rsidR="00432518" w:rsidRPr="007233F3">
        <w:t>.</w:t>
      </w:r>
      <w:r w:rsidR="007233F3">
        <w:t xml:space="preserve"> </w:t>
      </w:r>
    </w:p>
    <w:p w:rsidR="0048606F" w:rsidRPr="007233F3" w:rsidRDefault="0048606F" w:rsidP="00BA33DB">
      <w:pPr>
        <w:pStyle w:val="NormalIndent"/>
        <w:numPr>
          <w:ilvl w:val="0"/>
          <w:numId w:val="22"/>
        </w:numPr>
      </w:pPr>
      <w:r w:rsidRPr="007233F3">
        <w:t xml:space="preserve">The DBO-SPD includes provisions for routine replacement of assets when assets reach the end of their working lifespan. For example, in a reverse osmosis </w:t>
      </w:r>
      <w:r w:rsidR="00F5484F" w:rsidRPr="007233F3">
        <w:t xml:space="preserve">water </w:t>
      </w:r>
      <w:r w:rsidRPr="007233F3">
        <w:lastRenderedPageBreak/>
        <w:t>treatment plant</w:t>
      </w:r>
      <w:r w:rsidR="00F658EE" w:rsidRPr="007233F3">
        <w:t>,</w:t>
      </w:r>
      <w:r w:rsidRPr="007233F3">
        <w:t xml:space="preserve"> membranes will require replacement after (</w:t>
      </w:r>
      <w:r w:rsidR="00F5484F" w:rsidRPr="007233F3">
        <w:t>approximately</w:t>
      </w:r>
      <w:r w:rsidRPr="007233F3">
        <w:t xml:space="preserve">) 5 to 7 years. The Employer will need to make provision in its budgets to pay for necessary asset replacement in accordance with the </w:t>
      </w:r>
      <w:r w:rsidR="00745A0C" w:rsidRPr="007233F3">
        <w:t>Contractor</w:t>
      </w:r>
      <w:r w:rsidRPr="007233F3">
        <w:t>’s asset replacement schedule.</w:t>
      </w:r>
      <w:r w:rsidR="007233F3">
        <w:t xml:space="preserve"> </w:t>
      </w:r>
      <w:r w:rsidR="00000544" w:rsidRPr="007233F3">
        <w:t>This asset replacement fund is to be funded by the Employer and payments from it will be as per the</w:t>
      </w:r>
      <w:r w:rsidR="00BA63E8" w:rsidRPr="007233F3">
        <w:t xml:space="preserve"> costed</w:t>
      </w:r>
      <w:r w:rsidR="00000544" w:rsidRPr="007233F3">
        <w:t xml:space="preserve"> asset replacement schedule which part of the </w:t>
      </w:r>
      <w:r w:rsidR="00745A0C" w:rsidRPr="007233F3">
        <w:t>Contractor</w:t>
      </w:r>
      <w:r w:rsidR="00000544" w:rsidRPr="007233F3">
        <w:t>’s bid.</w:t>
      </w:r>
      <w:r w:rsidR="007233F3">
        <w:t xml:space="preserve"> </w:t>
      </w:r>
      <w:r w:rsidR="00000544" w:rsidRPr="007233F3">
        <w:t xml:space="preserve">The Employer is required to set out in the Financial Memorandum how this will operate. </w:t>
      </w:r>
      <w:r w:rsidR="00737B94" w:rsidRPr="007233F3">
        <w:t>For more on the Asset Replacement Fund, see 4.7 below.</w:t>
      </w:r>
    </w:p>
    <w:p w:rsidR="00000544" w:rsidRPr="007233F3" w:rsidRDefault="00432518" w:rsidP="00BA33DB">
      <w:pPr>
        <w:pStyle w:val="NormalIndent"/>
        <w:numPr>
          <w:ilvl w:val="0"/>
          <w:numId w:val="22"/>
        </w:numPr>
      </w:pPr>
      <w:r w:rsidRPr="007233F3">
        <w:t>At the end of the contract, the facility will be handed back to the Employer.</w:t>
      </w:r>
      <w:r w:rsidR="007233F3">
        <w:t xml:space="preserve"> </w:t>
      </w:r>
      <w:r w:rsidRPr="007233F3">
        <w:t xml:space="preserve">The Employer will need to consider its requirements for hand-over including, in particular, the </w:t>
      </w:r>
      <w:r w:rsidR="00745A0C" w:rsidRPr="007233F3">
        <w:t>Contractor</w:t>
      </w:r>
      <w:r w:rsidRPr="007233F3">
        <w:t>’s obligations for training and knowledge transfer to its follow-on operations staff</w:t>
      </w:r>
      <w:r w:rsidR="00000544" w:rsidRPr="007233F3">
        <w:t>, whether a supply of spare parts and consumables for a certain period will need to be left behind, and the mechanism for jointly inspecting the facilities</w:t>
      </w:r>
      <w:r w:rsidR="00BA63E8" w:rsidRPr="007233F3">
        <w:t xml:space="preserve"> (well in advance of the end date of the contract)</w:t>
      </w:r>
      <w:r w:rsidR="00000544" w:rsidRPr="007233F3">
        <w:t>, identifying items to be fixed and a timeframe for fixing</w:t>
      </w:r>
      <w:r w:rsidRPr="007233F3">
        <w:t>.</w:t>
      </w:r>
    </w:p>
    <w:p w:rsidR="004D75C1" w:rsidRPr="007233F3" w:rsidRDefault="00000544" w:rsidP="00BA33DB">
      <w:pPr>
        <w:pStyle w:val="NormalIndent"/>
        <w:numPr>
          <w:ilvl w:val="0"/>
          <w:numId w:val="22"/>
        </w:numPr>
      </w:pPr>
      <w:r w:rsidRPr="007233F3">
        <w:t xml:space="preserve">For wastewater, the Employer will need to consider whether the </w:t>
      </w:r>
      <w:r w:rsidR="00745A0C" w:rsidRPr="007233F3">
        <w:t>Contractor</w:t>
      </w:r>
      <w:r w:rsidRPr="007233F3">
        <w:t xml:space="preserve"> is to be responsible for disposal for sludge and other solids and whether this is to be disposed in a facility to be made available by the Employer. It may include a provision allowing the </w:t>
      </w:r>
      <w:r w:rsidR="00745A0C" w:rsidRPr="007233F3">
        <w:t>Contractor</w:t>
      </w:r>
      <w:r w:rsidRPr="007233F3">
        <w:t xml:space="preserve"> to sell by-products from the sludge, subject to having the correct permits.</w:t>
      </w:r>
    </w:p>
    <w:p w:rsidR="00B06F64" w:rsidRPr="007233F3" w:rsidRDefault="00B06F64" w:rsidP="00BA33DB">
      <w:pPr>
        <w:pStyle w:val="Head1part1"/>
      </w:pPr>
      <w:bookmarkStart w:id="29" w:name="_Toc487196317"/>
      <w:bookmarkStart w:id="30" w:name="_Toc487447815"/>
      <w:bookmarkStart w:id="31" w:name="_Toc474500176"/>
      <w:r w:rsidRPr="00BA33DB">
        <w:lastRenderedPageBreak/>
        <w:t>Preparation</w:t>
      </w:r>
      <w:r w:rsidRPr="007233F3">
        <w:t xml:space="preserve"> activities</w:t>
      </w:r>
      <w:bookmarkEnd w:id="29"/>
      <w:bookmarkEnd w:id="30"/>
    </w:p>
    <w:p w:rsidR="00D77833" w:rsidRPr="007233F3" w:rsidRDefault="00943F65" w:rsidP="00BA33DB">
      <w:pPr>
        <w:pStyle w:val="Head2Part1"/>
      </w:pPr>
      <w:bookmarkStart w:id="32" w:name="_Toc487196318"/>
      <w:bookmarkStart w:id="33" w:name="_Toc487447816"/>
      <w:r>
        <w:t>3.1</w:t>
      </w:r>
      <w:r>
        <w:tab/>
      </w:r>
      <w:r w:rsidR="008A7761" w:rsidRPr="007233F3">
        <w:t>The Employer’s team</w:t>
      </w:r>
      <w:bookmarkEnd w:id="32"/>
      <w:bookmarkEnd w:id="33"/>
    </w:p>
    <w:p w:rsidR="00680EBC" w:rsidRPr="007233F3" w:rsidRDefault="00DF64B1" w:rsidP="00BA33DB">
      <w:pPr>
        <w:pStyle w:val="NormalIndent"/>
      </w:pPr>
      <w:r w:rsidRPr="007233F3">
        <w:t xml:space="preserve">The Employer </w:t>
      </w:r>
      <w:r w:rsidR="00680EBC" w:rsidRPr="007233F3">
        <w:t xml:space="preserve">will need to </w:t>
      </w:r>
      <w:r w:rsidRPr="007233F3">
        <w:t xml:space="preserve">perform front-end </w:t>
      </w:r>
      <w:r w:rsidR="001F1DC8" w:rsidRPr="007233F3">
        <w:t xml:space="preserve">preparatory </w:t>
      </w:r>
      <w:r w:rsidRPr="007233F3">
        <w:t xml:space="preserve">tasks to enable </w:t>
      </w:r>
      <w:r w:rsidR="001F1DC8" w:rsidRPr="007233F3">
        <w:t xml:space="preserve">it </w:t>
      </w:r>
      <w:r w:rsidRPr="007233F3">
        <w:t xml:space="preserve">to: </w:t>
      </w:r>
    </w:p>
    <w:p w:rsidR="00680EBC" w:rsidRPr="007233F3" w:rsidRDefault="00DF64B1" w:rsidP="00BA33DB">
      <w:pPr>
        <w:pStyle w:val="NormalIndent"/>
        <w:numPr>
          <w:ilvl w:val="0"/>
          <w:numId w:val="37"/>
        </w:numPr>
      </w:pPr>
      <w:r w:rsidRPr="007233F3">
        <w:t>develop a realistic understanding of the c</w:t>
      </w:r>
      <w:r w:rsidR="00680EBC" w:rsidRPr="007233F3">
        <w:t>ontract’s scope and budget;</w:t>
      </w:r>
    </w:p>
    <w:p w:rsidR="00B229EF" w:rsidRPr="007233F3" w:rsidRDefault="001F1DC8" w:rsidP="00BA33DB">
      <w:pPr>
        <w:pStyle w:val="NormalIndent"/>
        <w:numPr>
          <w:ilvl w:val="0"/>
          <w:numId w:val="37"/>
        </w:numPr>
      </w:pPr>
      <w:r w:rsidRPr="007233F3">
        <w:t xml:space="preserve">establish the contract on a sound legal foundation; </w:t>
      </w:r>
    </w:p>
    <w:p w:rsidR="00680EBC" w:rsidRPr="007233F3" w:rsidRDefault="00B229EF" w:rsidP="00BA33DB">
      <w:pPr>
        <w:pStyle w:val="NormalIndent"/>
        <w:numPr>
          <w:ilvl w:val="0"/>
          <w:numId w:val="37"/>
        </w:numPr>
      </w:pPr>
      <w:r w:rsidRPr="007233F3">
        <w:t xml:space="preserve">analyze the affordability and value for money of the project: </w:t>
      </w:r>
      <w:r w:rsidR="001F1DC8" w:rsidRPr="007233F3">
        <w:t>and</w:t>
      </w:r>
    </w:p>
    <w:p w:rsidR="00680EBC" w:rsidRPr="007233F3" w:rsidRDefault="006D3E22" w:rsidP="00BA33DB">
      <w:pPr>
        <w:pStyle w:val="NormalIndent"/>
        <w:numPr>
          <w:ilvl w:val="0"/>
          <w:numId w:val="37"/>
        </w:numPr>
      </w:pPr>
      <w:r w:rsidRPr="007233F3">
        <w:t xml:space="preserve">provide </w:t>
      </w:r>
      <w:r w:rsidR="00DF02C8" w:rsidRPr="007233F3">
        <w:t xml:space="preserve">bidders </w:t>
      </w:r>
      <w:r w:rsidR="00DF64B1" w:rsidRPr="007233F3">
        <w:t xml:space="preserve">with information that they can reasonably rely upon </w:t>
      </w:r>
      <w:r w:rsidR="00DF02C8" w:rsidRPr="007233F3">
        <w:t xml:space="preserve">to develop their design proposals, </w:t>
      </w:r>
      <w:r w:rsidR="00DF64B1" w:rsidRPr="007233F3">
        <w:t>establish price</w:t>
      </w:r>
      <w:r w:rsidR="00DF02C8" w:rsidRPr="007233F3">
        <w:t>s</w:t>
      </w:r>
      <w:r w:rsidR="00DF64B1" w:rsidRPr="007233F3">
        <w:t xml:space="preserve"> and </w:t>
      </w:r>
      <w:r w:rsidR="00DF02C8" w:rsidRPr="007233F3">
        <w:t xml:space="preserve">understand the </w:t>
      </w:r>
      <w:r w:rsidR="001E3E3D" w:rsidRPr="007233F3">
        <w:t xml:space="preserve">contract </w:t>
      </w:r>
      <w:r w:rsidR="00DF02C8" w:rsidRPr="007233F3">
        <w:t>risk allocation</w:t>
      </w:r>
      <w:r w:rsidR="00DF64B1" w:rsidRPr="007233F3">
        <w:t>.</w:t>
      </w:r>
    </w:p>
    <w:p w:rsidR="00B229EF" w:rsidRPr="007233F3" w:rsidRDefault="008A7761" w:rsidP="00BA33DB">
      <w:pPr>
        <w:pStyle w:val="NormalIndent"/>
      </w:pPr>
      <w:r w:rsidRPr="007233F3">
        <w:t>To achieve these objectives</w:t>
      </w:r>
      <w:r w:rsidR="00B229EF" w:rsidRPr="007233F3">
        <w:t>,</w:t>
      </w:r>
      <w:r w:rsidRPr="007233F3">
        <w:t xml:space="preserve"> t</w:t>
      </w:r>
      <w:r w:rsidR="00506676" w:rsidRPr="007233F3">
        <w:t xml:space="preserve">he Employer </w:t>
      </w:r>
      <w:r w:rsidRPr="007233F3">
        <w:t xml:space="preserve">will </w:t>
      </w:r>
      <w:r w:rsidR="006312DA" w:rsidRPr="007233F3">
        <w:t xml:space="preserve">need </w:t>
      </w:r>
      <w:r w:rsidRPr="007233F3">
        <w:t>to build a team with the necessary skills.</w:t>
      </w:r>
      <w:r w:rsidR="007233F3">
        <w:t xml:space="preserve"> </w:t>
      </w:r>
      <w:r w:rsidR="00DF02C8" w:rsidRPr="007233F3">
        <w:t xml:space="preserve">These may include </w:t>
      </w:r>
      <w:r w:rsidR="001E3E3D" w:rsidRPr="007233F3">
        <w:t>engineers</w:t>
      </w:r>
      <w:r w:rsidRPr="007233F3">
        <w:t xml:space="preserve">, </w:t>
      </w:r>
      <w:r w:rsidR="00DF02C8" w:rsidRPr="007233F3">
        <w:t xml:space="preserve">environmental specialists, process specialists, </w:t>
      </w:r>
      <w:r w:rsidRPr="007233F3">
        <w:t>p</w:t>
      </w:r>
      <w:r w:rsidR="006312DA" w:rsidRPr="007233F3">
        <w:t>rocurement advisors</w:t>
      </w:r>
      <w:r w:rsidRPr="007233F3">
        <w:t xml:space="preserve"> (preferably familiar with DBO contracts), </w:t>
      </w:r>
      <w:r w:rsidR="00B229EF" w:rsidRPr="007233F3">
        <w:t xml:space="preserve">financial specialists </w:t>
      </w:r>
      <w:r w:rsidRPr="007233F3">
        <w:t>and l</w:t>
      </w:r>
      <w:r w:rsidR="006312DA" w:rsidRPr="007233F3">
        <w:t>egal advisors.</w:t>
      </w:r>
      <w:r w:rsidR="007233F3">
        <w:t xml:space="preserve"> </w:t>
      </w:r>
      <w:r w:rsidR="001E3E3D" w:rsidRPr="007233F3">
        <w:t xml:space="preserve">In most cases these skills will not be available in-house and will need to be procured through consultancy </w:t>
      </w:r>
      <w:r w:rsidR="00B229EF" w:rsidRPr="007233F3">
        <w:t>arrangements</w:t>
      </w:r>
      <w:r w:rsidR="001E3E3D" w:rsidRPr="007233F3">
        <w:t xml:space="preserve">. </w:t>
      </w:r>
    </w:p>
    <w:p w:rsidR="00DF02C8" w:rsidRPr="007233F3" w:rsidRDefault="00DF02C8" w:rsidP="00BA33DB">
      <w:pPr>
        <w:pStyle w:val="NormalIndent"/>
      </w:pPr>
      <w:r w:rsidRPr="007233F3">
        <w:t>A sample T</w:t>
      </w:r>
      <w:r w:rsidR="00D16FD6" w:rsidRPr="007233F3">
        <w:t>erms of Reference</w:t>
      </w:r>
      <w:r w:rsidRPr="007233F3">
        <w:t xml:space="preserve"> for a</w:t>
      </w:r>
      <w:r w:rsidR="00D16FD6" w:rsidRPr="007233F3">
        <w:t xml:space="preserve"> consultant</w:t>
      </w:r>
      <w:r w:rsidRPr="007233F3">
        <w:t xml:space="preserve"> </w:t>
      </w:r>
      <w:r w:rsidR="00D16FD6" w:rsidRPr="007233F3">
        <w:t xml:space="preserve">to assist the Employer in scoping and preparing the DBO (technical and commercial) </w:t>
      </w:r>
      <w:r w:rsidRPr="007233F3">
        <w:t>is attached a</w:t>
      </w:r>
      <w:r w:rsidR="00F52CB2" w:rsidRPr="007233F3">
        <w:t>s</w:t>
      </w:r>
      <w:r w:rsidRPr="007233F3">
        <w:t xml:space="preserve"> </w:t>
      </w:r>
      <w:r w:rsidR="00F52CB2" w:rsidRPr="007233F3">
        <w:t xml:space="preserve">Annex </w:t>
      </w:r>
      <w:r w:rsidR="0040275D" w:rsidRPr="007233F3">
        <w:t>A</w:t>
      </w:r>
      <w:r w:rsidRPr="007233F3">
        <w:t>.</w:t>
      </w:r>
      <w:r w:rsidR="007233F3">
        <w:t xml:space="preserve"> </w:t>
      </w:r>
      <w:r w:rsidR="00D16FD6" w:rsidRPr="007233F3">
        <w:t>Such consultant would coordinate with any environmental and safeguards consultant engaged for the project.</w:t>
      </w:r>
    </w:p>
    <w:p w:rsidR="00140750" w:rsidRPr="007233F3" w:rsidRDefault="00943F65" w:rsidP="00BA33DB">
      <w:pPr>
        <w:pStyle w:val="Head2Part1"/>
      </w:pPr>
      <w:bookmarkStart w:id="34" w:name="_Toc487196319"/>
      <w:bookmarkStart w:id="35" w:name="_Toc487447817"/>
      <w:r>
        <w:t>3.2</w:t>
      </w:r>
      <w:r>
        <w:tab/>
      </w:r>
      <w:r w:rsidR="00140750" w:rsidRPr="007233F3">
        <w:t xml:space="preserve">Site </w:t>
      </w:r>
      <w:r w:rsidR="00F76297" w:rsidRPr="007233F3">
        <w:t xml:space="preserve">acquisition, planning permissions, </w:t>
      </w:r>
      <w:r w:rsidR="006312DA" w:rsidRPr="007233F3">
        <w:t>land issues</w:t>
      </w:r>
      <w:bookmarkEnd w:id="34"/>
      <w:bookmarkEnd w:id="35"/>
    </w:p>
    <w:p w:rsidR="00842AB2" w:rsidRPr="007233F3" w:rsidRDefault="00E96064" w:rsidP="00BA33DB">
      <w:pPr>
        <w:pStyle w:val="NormalIndent"/>
      </w:pPr>
      <w:r w:rsidRPr="007233F3">
        <w:t xml:space="preserve">The Employer </w:t>
      </w:r>
      <w:r w:rsidR="00C23621" w:rsidRPr="007233F3">
        <w:t xml:space="preserve">should </w:t>
      </w:r>
      <w:r w:rsidRPr="007233F3">
        <w:t>identif</w:t>
      </w:r>
      <w:r w:rsidR="00C23621" w:rsidRPr="007233F3">
        <w:t xml:space="preserve">y </w:t>
      </w:r>
      <w:r w:rsidRPr="007233F3">
        <w:t xml:space="preserve">the site for the treatment plant </w:t>
      </w:r>
      <w:r w:rsidR="00C23621" w:rsidRPr="007233F3">
        <w:t>as early as possible</w:t>
      </w:r>
      <w:r w:rsidRPr="007233F3">
        <w:t xml:space="preserve">. </w:t>
      </w:r>
      <w:r w:rsidR="00842AB2" w:rsidRPr="007233F3">
        <w:t>Depending o</w:t>
      </w:r>
      <w:r w:rsidR="00C23621" w:rsidRPr="007233F3">
        <w:t xml:space="preserve">n </w:t>
      </w:r>
      <w:r w:rsidR="00842AB2" w:rsidRPr="007233F3">
        <w:t>local laws, there may be long lead times associated with consultation, acquisition</w:t>
      </w:r>
      <w:r w:rsidR="002E1405" w:rsidRPr="007233F3">
        <w:t xml:space="preserve"> and consent</w:t>
      </w:r>
      <w:r w:rsidR="00842AB2" w:rsidRPr="007233F3">
        <w:t xml:space="preserve"> particularly if the site is located in a congested urban area. </w:t>
      </w:r>
      <w:r w:rsidR="00C23621" w:rsidRPr="007233F3">
        <w:t>Ideally the land purchases should be made and planning/building permissions should have been obtained before the start of the bidding process.</w:t>
      </w:r>
      <w:r w:rsidR="007233F3">
        <w:t xml:space="preserve"> </w:t>
      </w:r>
    </w:p>
    <w:p w:rsidR="00A3147A" w:rsidRPr="007233F3" w:rsidRDefault="00A3147A" w:rsidP="00BA33DB">
      <w:pPr>
        <w:pStyle w:val="NormalIndent"/>
      </w:pPr>
      <w:r w:rsidRPr="007233F3">
        <w:t>If</w:t>
      </w:r>
      <w:r w:rsidR="009863C0" w:rsidRPr="007233F3">
        <w:t xml:space="preserve"> </w:t>
      </w:r>
      <w:r w:rsidRPr="007233F3">
        <w:t>space is at a premium</w:t>
      </w:r>
      <w:r w:rsidR="009863C0" w:rsidRPr="007233F3">
        <w:t xml:space="preserve"> (for instance if the works is to be located in a high density urban environment),</w:t>
      </w:r>
      <w:r w:rsidRPr="007233F3">
        <w:t xml:space="preserve"> it may be appropriate to introduce incentives to encourage the most efficient use of </w:t>
      </w:r>
      <w:r w:rsidR="00C25988" w:rsidRPr="007233F3">
        <w:t>the space available</w:t>
      </w:r>
      <w:r w:rsidRPr="007233F3">
        <w:t>.</w:t>
      </w:r>
      <w:r w:rsidR="007233F3">
        <w:t xml:space="preserve"> </w:t>
      </w:r>
      <w:r w:rsidRPr="007233F3">
        <w:t>One way of doing this</w:t>
      </w:r>
      <w:r w:rsidR="00671C92" w:rsidRPr="007233F3">
        <w:t>,</w:t>
      </w:r>
      <w:r w:rsidRPr="007233F3">
        <w:t xml:space="preserve"> </w:t>
      </w:r>
      <w:r w:rsidR="00C25988" w:rsidRPr="007233F3">
        <w:t xml:space="preserve">would be </w:t>
      </w:r>
      <w:r w:rsidRPr="007233F3">
        <w:t xml:space="preserve">to </w:t>
      </w:r>
      <w:r w:rsidR="00671C92" w:rsidRPr="007233F3">
        <w:t xml:space="preserve">use a form of land pricing in the bid evaluation whereby bidders </w:t>
      </w:r>
      <w:r w:rsidR="00C25988" w:rsidRPr="007233F3">
        <w:t xml:space="preserve">are </w:t>
      </w:r>
      <w:r w:rsidR="00671C92" w:rsidRPr="007233F3">
        <w:t>asked to indicate how much l</w:t>
      </w:r>
      <w:r w:rsidR="00C25988" w:rsidRPr="007233F3">
        <w:t>and they require and then this w</w:t>
      </w:r>
      <w:r w:rsidR="00671C92" w:rsidRPr="007233F3">
        <w:t>ould be priced based on a predefined price per unit of land and added into the bid price for evaluation purposes.</w:t>
      </w:r>
      <w:r w:rsidR="007233F3">
        <w:t xml:space="preserve"> </w:t>
      </w:r>
      <w:r w:rsidR="00671C92" w:rsidRPr="007233F3">
        <w:t xml:space="preserve">A high unit price of land would encourage bidders to propose process technologies with a smaller footprint and to use the available space as efficiently as </w:t>
      </w:r>
      <w:r w:rsidR="00C25988" w:rsidRPr="007233F3">
        <w:t>possible</w:t>
      </w:r>
      <w:r w:rsidR="00671C92" w:rsidRPr="007233F3">
        <w:t>.</w:t>
      </w:r>
    </w:p>
    <w:p w:rsidR="006D3E22" w:rsidRPr="007233F3" w:rsidRDefault="00943F65" w:rsidP="00BA33DB">
      <w:pPr>
        <w:pStyle w:val="Head2Part1"/>
      </w:pPr>
      <w:bookmarkStart w:id="36" w:name="_Toc487196320"/>
      <w:bookmarkStart w:id="37" w:name="_Toc487447818"/>
      <w:r>
        <w:t>3.3</w:t>
      </w:r>
      <w:r>
        <w:tab/>
      </w:r>
      <w:r w:rsidR="00F76297" w:rsidRPr="007233F3">
        <w:t>Hydrological</w:t>
      </w:r>
      <w:r w:rsidR="009E37DB" w:rsidRPr="007233F3">
        <w:t>, Sub-Surface, and Climatic Site Data</w:t>
      </w:r>
      <w:bookmarkEnd w:id="36"/>
      <w:bookmarkEnd w:id="37"/>
    </w:p>
    <w:p w:rsidR="00B6430A" w:rsidRPr="007233F3" w:rsidRDefault="00B6430A" w:rsidP="00BA33DB">
      <w:pPr>
        <w:pStyle w:val="NormalIndent"/>
      </w:pPr>
      <w:r w:rsidRPr="007233F3">
        <w:t xml:space="preserve">The more information that the Employer can give </w:t>
      </w:r>
      <w:r w:rsidR="00AF6718" w:rsidRPr="007233F3">
        <w:t xml:space="preserve">to </w:t>
      </w:r>
      <w:r w:rsidRPr="007233F3">
        <w:t xml:space="preserve">bidders, the better </w:t>
      </w:r>
      <w:r w:rsidR="00AF6718" w:rsidRPr="007233F3">
        <w:t>th</w:t>
      </w:r>
      <w:r w:rsidRPr="007233F3">
        <w:t>e quality of the bids</w:t>
      </w:r>
      <w:r w:rsidR="00AF6718" w:rsidRPr="007233F3">
        <w:t xml:space="preserve"> is likely to be</w:t>
      </w:r>
      <w:r w:rsidRPr="007233F3">
        <w:t>.</w:t>
      </w:r>
      <w:r w:rsidR="007233F3">
        <w:t xml:space="preserve"> </w:t>
      </w:r>
      <w:r w:rsidR="009E37DB" w:rsidRPr="007233F3">
        <w:t xml:space="preserve">It is recommended that the Employer should provide the following data and studies: </w:t>
      </w:r>
    </w:p>
    <w:p w:rsidR="002C71F4" w:rsidRPr="007233F3" w:rsidRDefault="005967BF" w:rsidP="005D61B2">
      <w:pPr>
        <w:pStyle w:val="NormalIndent"/>
        <w:numPr>
          <w:ilvl w:val="0"/>
          <w:numId w:val="134"/>
        </w:numPr>
      </w:pPr>
      <w:r w:rsidRPr="007233F3">
        <w:rPr>
          <w:b/>
          <w:i/>
        </w:rPr>
        <w:lastRenderedPageBreak/>
        <w:t>Hydrological study</w:t>
      </w:r>
      <w:r w:rsidRPr="007233F3">
        <w:t xml:space="preserve">: </w:t>
      </w:r>
      <w:r w:rsidR="00B6430A" w:rsidRPr="007233F3">
        <w:t xml:space="preserve">For water treatment plant the </w:t>
      </w:r>
      <w:r w:rsidRPr="007233F3">
        <w:t>Employer should undertake hydrological or hydrogeological studies which should provide test results and analysis on flows and quality in sufficient detail to support decision making on safe yield and process</w:t>
      </w:r>
      <w:r w:rsidR="009863C0" w:rsidRPr="007233F3">
        <w:t xml:space="preserve"> design</w:t>
      </w:r>
      <w:r w:rsidRPr="007233F3">
        <w:t>.</w:t>
      </w:r>
      <w:r w:rsidR="007233F3">
        <w:t xml:space="preserve"> </w:t>
      </w:r>
      <w:r w:rsidRPr="007233F3">
        <w:t xml:space="preserve">If the water source is </w:t>
      </w:r>
      <w:r w:rsidR="00DA31FC" w:rsidRPr="007233F3">
        <w:t xml:space="preserve">likely to be </w:t>
      </w:r>
      <w:r w:rsidRPr="007233F3">
        <w:t>affected by seasonal issues</w:t>
      </w:r>
      <w:r w:rsidR="00AF6718" w:rsidRPr="007233F3">
        <w:t>,</w:t>
      </w:r>
      <w:r w:rsidRPr="007233F3">
        <w:t xml:space="preserve"> these need to be quantified and supported with as much historical data </w:t>
      </w:r>
      <w:r w:rsidR="00DA31FC" w:rsidRPr="007233F3">
        <w:t>as possible</w:t>
      </w:r>
      <w:r w:rsidRPr="007233F3">
        <w:t>.</w:t>
      </w:r>
      <w:r w:rsidR="007233F3">
        <w:t xml:space="preserve"> </w:t>
      </w:r>
      <w:r w:rsidR="00F94D3A" w:rsidRPr="007233F3">
        <w:t xml:space="preserve">For </w:t>
      </w:r>
      <w:r w:rsidR="00AF6718" w:rsidRPr="007233F3">
        <w:t>waste</w:t>
      </w:r>
      <w:r w:rsidR="00F94D3A" w:rsidRPr="007233F3">
        <w:t>water treatment plant</w:t>
      </w:r>
      <w:r w:rsidR="00AF6718" w:rsidRPr="007233F3">
        <w:t>s,</w:t>
      </w:r>
      <w:r w:rsidR="00F94D3A" w:rsidRPr="007233F3">
        <w:t xml:space="preserve"> the </w:t>
      </w:r>
      <w:r w:rsidR="002C71F4" w:rsidRPr="007233F3">
        <w:t>bidders will need to know details of the characteristics of the wastewater influent and the dry weather average and peak flows.</w:t>
      </w:r>
      <w:r w:rsidR="007233F3">
        <w:t xml:space="preserve"> </w:t>
      </w:r>
    </w:p>
    <w:p w:rsidR="00B6430A" w:rsidRPr="007233F3" w:rsidRDefault="009E37DB" w:rsidP="005D61B2">
      <w:pPr>
        <w:pStyle w:val="NormalIndent"/>
        <w:numPr>
          <w:ilvl w:val="0"/>
          <w:numId w:val="134"/>
        </w:numPr>
      </w:pPr>
      <w:r w:rsidRPr="007233F3">
        <w:rPr>
          <w:b/>
          <w:i/>
        </w:rPr>
        <w:t xml:space="preserve">Sub-surface </w:t>
      </w:r>
      <w:r w:rsidR="002C71F4" w:rsidRPr="007233F3">
        <w:rPr>
          <w:b/>
          <w:i/>
        </w:rPr>
        <w:t>investigations</w:t>
      </w:r>
      <w:r w:rsidR="002C71F4" w:rsidRPr="007233F3">
        <w:t xml:space="preserve">: </w:t>
      </w:r>
      <w:r w:rsidRPr="007233F3">
        <w:t xml:space="preserve">Sub-surface </w:t>
      </w:r>
      <w:r w:rsidR="002C71F4" w:rsidRPr="007233F3">
        <w:t xml:space="preserve">investigations </w:t>
      </w:r>
      <w:r w:rsidR="00013814" w:rsidRPr="007233F3">
        <w:t xml:space="preserve">should be undertaken as necessary to enable the bidders to plan and design the Works. They </w:t>
      </w:r>
      <w:r w:rsidRPr="007233F3">
        <w:t>may comprise of geo</w:t>
      </w:r>
      <w:r w:rsidR="00013814" w:rsidRPr="007233F3">
        <w:t>logical studies, soil analyse</w:t>
      </w:r>
      <w:r w:rsidRPr="007233F3">
        <w:t>s,</w:t>
      </w:r>
      <w:r w:rsidR="002C71F4" w:rsidRPr="007233F3">
        <w:t xml:space="preserve"> </w:t>
      </w:r>
      <w:r w:rsidRPr="007233F3">
        <w:t xml:space="preserve">and </w:t>
      </w:r>
      <w:r w:rsidR="00013814" w:rsidRPr="007233F3">
        <w:t xml:space="preserve">the </w:t>
      </w:r>
      <w:r w:rsidRPr="007233F3">
        <w:t xml:space="preserve">examination of underground services. </w:t>
      </w:r>
    </w:p>
    <w:p w:rsidR="00241A7C" w:rsidRPr="007233F3" w:rsidRDefault="00241A7C" w:rsidP="00BA33DB">
      <w:pPr>
        <w:pStyle w:val="NormalIndent"/>
      </w:pPr>
      <w:r w:rsidRPr="007233F3">
        <w:t>The data from the hydrological studies will also be the basis of the Influent Baseline Characteristics schedule included in the Employer’s Requirements.</w:t>
      </w:r>
      <w:r w:rsidR="007233F3">
        <w:t xml:space="preserve"> </w:t>
      </w:r>
      <w:r w:rsidRPr="007233F3">
        <w:t xml:space="preserve">This baseline may later be used during the Operation Service Period for determining whether there has been </w:t>
      </w:r>
      <w:r w:rsidR="00AD5C10" w:rsidRPr="007233F3">
        <w:t xml:space="preserve">a </w:t>
      </w:r>
      <w:r w:rsidR="009863C0" w:rsidRPr="007233F3">
        <w:t xml:space="preserve">long term </w:t>
      </w:r>
      <w:r w:rsidR="00AD5C10" w:rsidRPr="007233F3">
        <w:t>deterioration</w:t>
      </w:r>
      <w:r w:rsidRPr="007233F3">
        <w:t xml:space="preserve"> in the quality of water/wastewater influent which would merit a change in price.</w:t>
      </w:r>
    </w:p>
    <w:p w:rsidR="009E1910" w:rsidRPr="007233F3" w:rsidRDefault="00013814" w:rsidP="00BA33DB">
      <w:pPr>
        <w:pStyle w:val="NormalIndent"/>
      </w:pPr>
      <w:r w:rsidRPr="007233F3">
        <w:t xml:space="preserve">Under GC 4.10 the Employer is required to provide copies of all the above studies and </w:t>
      </w:r>
      <w:r w:rsidR="00241A7C" w:rsidRPr="007233F3">
        <w:t xml:space="preserve">site </w:t>
      </w:r>
      <w:r w:rsidRPr="007233F3">
        <w:t xml:space="preserve">data to the bidders. </w:t>
      </w:r>
    </w:p>
    <w:p w:rsidR="00C707E5" w:rsidRPr="007233F3" w:rsidRDefault="00943F65" w:rsidP="00BA33DB">
      <w:pPr>
        <w:pStyle w:val="Head2Part1"/>
      </w:pPr>
      <w:bookmarkStart w:id="38" w:name="_Toc487196321"/>
      <w:bookmarkStart w:id="39" w:name="_Toc487447819"/>
      <w:r>
        <w:t>3.4</w:t>
      </w:r>
      <w:r>
        <w:tab/>
      </w:r>
      <w:r w:rsidR="00C707E5" w:rsidRPr="007233F3">
        <w:t>Environmental Management Plan</w:t>
      </w:r>
      <w:bookmarkEnd w:id="38"/>
      <w:bookmarkEnd w:id="39"/>
    </w:p>
    <w:p w:rsidR="002C226F" w:rsidRPr="007233F3" w:rsidRDefault="002C226F" w:rsidP="00BA33DB">
      <w:pPr>
        <w:pStyle w:val="NormalIndent"/>
      </w:pPr>
      <w:r w:rsidRPr="007233F3">
        <w:t xml:space="preserve">The Environmental Management Plan is a mandatory requirement for </w:t>
      </w:r>
      <w:r w:rsidR="00AF6718" w:rsidRPr="007233F3">
        <w:t>IPF funded</w:t>
      </w:r>
      <w:r w:rsidRPr="007233F3">
        <w:t xml:space="preserve"> projects.</w:t>
      </w:r>
      <w:r w:rsidR="007233F3">
        <w:t xml:space="preserve"> </w:t>
      </w:r>
      <w:r w:rsidRPr="007233F3">
        <w:t>It is usually completed before the Request for Proposals is issued.</w:t>
      </w:r>
      <w:r w:rsidR="007233F3">
        <w:t xml:space="preserve"> </w:t>
      </w:r>
      <w:r w:rsidRPr="007233F3">
        <w:t>The EMP requirements can then be incorporated into the contract documents.</w:t>
      </w:r>
      <w:r w:rsidR="007233F3">
        <w:t xml:space="preserve"> </w:t>
      </w:r>
    </w:p>
    <w:p w:rsidR="00C707E5" w:rsidRPr="007233F3" w:rsidRDefault="002C226F" w:rsidP="00BA33DB">
      <w:pPr>
        <w:pStyle w:val="NormalIndent"/>
      </w:pPr>
      <w:r w:rsidRPr="007233F3">
        <w:t>If the EMP is to be carri</w:t>
      </w:r>
      <w:r w:rsidR="00D16FD6" w:rsidRPr="007233F3">
        <w:t>ed out after the issue of the RF</w:t>
      </w:r>
      <w:r w:rsidRPr="007233F3">
        <w:t xml:space="preserve">P, then it is recommended that a provisional sum be included to cover any unpriced EMP requirements. </w:t>
      </w:r>
    </w:p>
    <w:p w:rsidR="00D77833" w:rsidRPr="007233F3" w:rsidRDefault="00943F65" w:rsidP="00BA33DB">
      <w:pPr>
        <w:pStyle w:val="Head2Part1"/>
      </w:pPr>
      <w:bookmarkStart w:id="40" w:name="_Toc487196322"/>
      <w:bookmarkStart w:id="41" w:name="_Toc487447820"/>
      <w:r>
        <w:t>3.5</w:t>
      </w:r>
      <w:r>
        <w:tab/>
      </w:r>
      <w:r w:rsidR="00D77833" w:rsidRPr="007233F3">
        <w:t>Sizing the treatment plant</w:t>
      </w:r>
      <w:bookmarkEnd w:id="40"/>
      <w:bookmarkEnd w:id="41"/>
      <w:r w:rsidR="00D77833" w:rsidRPr="007233F3">
        <w:t xml:space="preserve"> </w:t>
      </w:r>
    </w:p>
    <w:p w:rsidR="00863F68" w:rsidRPr="007233F3" w:rsidRDefault="007C2B85" w:rsidP="00BA33DB">
      <w:pPr>
        <w:pStyle w:val="NormalIndent"/>
      </w:pPr>
      <w:r w:rsidRPr="007233F3">
        <w:t xml:space="preserve">One of the </w:t>
      </w:r>
      <w:r w:rsidR="00140750" w:rsidRPr="007233F3">
        <w:t xml:space="preserve">early </w:t>
      </w:r>
      <w:r w:rsidRPr="007233F3">
        <w:t xml:space="preserve">tasks of the engineering consultant will be to prepare demand forecasts which will </w:t>
      </w:r>
      <w:r w:rsidR="00C2398D" w:rsidRPr="007233F3">
        <w:t xml:space="preserve">provide </w:t>
      </w:r>
      <w:r w:rsidRPr="007233F3">
        <w:t>the basis for decision making on plant capacity. The forecasts provided by the consultant should consider low, mid and high growth scenarios.</w:t>
      </w:r>
      <w:r w:rsidR="007233F3">
        <w:t xml:space="preserve"> </w:t>
      </w:r>
    </w:p>
    <w:p w:rsidR="006C716F" w:rsidRPr="007233F3" w:rsidRDefault="003F5140" w:rsidP="00BA33DB">
      <w:pPr>
        <w:pStyle w:val="NormalIndent"/>
      </w:pPr>
      <w:r w:rsidRPr="007233F3">
        <w:t>It is always the Employer’s responsibility to specify the size of the treatment plant</w:t>
      </w:r>
      <w:r w:rsidR="006D3E22" w:rsidRPr="007233F3">
        <w:t xml:space="preserve"> (this cannot be left for the bidders to propose)</w:t>
      </w:r>
      <w:r w:rsidRPr="007233F3">
        <w:t xml:space="preserve">. </w:t>
      </w:r>
      <w:r w:rsidR="0051563E" w:rsidRPr="007233F3">
        <w:t xml:space="preserve">In a </w:t>
      </w:r>
      <w:r w:rsidR="00973B0B" w:rsidRPr="007233F3">
        <w:t xml:space="preserve">mature </w:t>
      </w:r>
      <w:r w:rsidRPr="007233F3">
        <w:t xml:space="preserve">urban </w:t>
      </w:r>
      <w:r w:rsidR="0051563E" w:rsidRPr="007233F3">
        <w:t>environment in which growth is reasonably predictable</w:t>
      </w:r>
      <w:r w:rsidR="00217DD1" w:rsidRPr="007233F3">
        <w:t>,</w:t>
      </w:r>
      <w:r w:rsidR="0051563E" w:rsidRPr="007233F3">
        <w:t xml:space="preserve"> it would be common to use a 25 year design horizon.</w:t>
      </w:r>
      <w:r w:rsidR="007233F3">
        <w:t xml:space="preserve"> </w:t>
      </w:r>
      <w:r w:rsidR="0051563E" w:rsidRPr="007233F3">
        <w:t xml:space="preserve">In developing countries, the </w:t>
      </w:r>
      <w:r w:rsidR="007C2B85" w:rsidRPr="007233F3">
        <w:t xml:space="preserve">rates of growth </w:t>
      </w:r>
      <w:r w:rsidRPr="007233F3">
        <w:t xml:space="preserve">are </w:t>
      </w:r>
      <w:r w:rsidR="007C2B85" w:rsidRPr="007233F3">
        <w:t xml:space="preserve">often </w:t>
      </w:r>
      <w:r w:rsidR="00973B0B" w:rsidRPr="007233F3">
        <w:t xml:space="preserve">much higher and </w:t>
      </w:r>
      <w:r w:rsidR="007C2B85" w:rsidRPr="007233F3">
        <w:t xml:space="preserve">there may be </w:t>
      </w:r>
      <w:r w:rsidR="0051563E" w:rsidRPr="007233F3">
        <w:t xml:space="preserve">substantial uncertainties </w:t>
      </w:r>
      <w:r w:rsidR="006C716F" w:rsidRPr="007233F3">
        <w:t xml:space="preserve">relating to </w:t>
      </w:r>
      <w:r w:rsidR="00973B0B" w:rsidRPr="007233F3">
        <w:t xml:space="preserve">the </w:t>
      </w:r>
      <w:r w:rsidR="0051563E" w:rsidRPr="007233F3">
        <w:t xml:space="preserve">future population, </w:t>
      </w:r>
      <w:r w:rsidR="00973B0B" w:rsidRPr="007233F3">
        <w:t xml:space="preserve">the </w:t>
      </w:r>
      <w:r w:rsidR="0051563E" w:rsidRPr="007233F3">
        <w:t>take-up of new connections, and the type of urban development.</w:t>
      </w:r>
      <w:r w:rsidR="007233F3">
        <w:t xml:space="preserve"> </w:t>
      </w:r>
      <w:r w:rsidR="0051563E" w:rsidRPr="007233F3">
        <w:t xml:space="preserve">In such circumstances it </w:t>
      </w:r>
      <w:r w:rsidR="00931AB7" w:rsidRPr="007233F3">
        <w:t xml:space="preserve">might </w:t>
      </w:r>
      <w:r w:rsidR="00973B0B" w:rsidRPr="007233F3">
        <w:t xml:space="preserve">be inefficient to use </w:t>
      </w:r>
      <w:r w:rsidRPr="007233F3">
        <w:t xml:space="preserve">a </w:t>
      </w:r>
      <w:r w:rsidR="00973B0B" w:rsidRPr="007233F3">
        <w:t>long term (</w:t>
      </w:r>
      <w:r w:rsidR="007C2B85" w:rsidRPr="007233F3">
        <w:t xml:space="preserve">e.g. </w:t>
      </w:r>
      <w:r w:rsidRPr="007233F3">
        <w:t>25 year) design horizon</w:t>
      </w:r>
      <w:r w:rsidR="00973B0B" w:rsidRPr="007233F3">
        <w:t xml:space="preserve"> as this may result in </w:t>
      </w:r>
      <w:r w:rsidR="007C2B85" w:rsidRPr="007233F3">
        <w:t>a</w:t>
      </w:r>
      <w:r w:rsidRPr="007233F3">
        <w:t xml:space="preserve"> </w:t>
      </w:r>
      <w:r w:rsidR="00973B0B" w:rsidRPr="007233F3">
        <w:t xml:space="preserve">plant </w:t>
      </w:r>
      <w:r w:rsidR="007C2B85" w:rsidRPr="007233F3">
        <w:t xml:space="preserve">with significant unused capacity </w:t>
      </w:r>
      <w:r w:rsidR="00973B0B" w:rsidRPr="007233F3">
        <w:t>for much of its service life.</w:t>
      </w:r>
      <w:r w:rsidR="007233F3">
        <w:t xml:space="preserve"> </w:t>
      </w:r>
      <w:r w:rsidR="006C716F" w:rsidRPr="007233F3">
        <w:t>S</w:t>
      </w:r>
      <w:r w:rsidR="007C2B85" w:rsidRPr="007233F3">
        <w:t xml:space="preserve">horter design horizons should be considered. </w:t>
      </w:r>
    </w:p>
    <w:p w:rsidR="005F5B2D" w:rsidRPr="007233F3" w:rsidRDefault="005F5B2D" w:rsidP="00BA33DB">
      <w:pPr>
        <w:pStyle w:val="NormalIndent"/>
      </w:pPr>
      <w:r w:rsidRPr="007233F3">
        <w:lastRenderedPageBreak/>
        <w:t xml:space="preserve">Ideally, the treatment plant would be sized to meet </w:t>
      </w:r>
      <w:r w:rsidR="003F5140" w:rsidRPr="007233F3">
        <w:t xml:space="preserve">at least </w:t>
      </w:r>
      <w:r w:rsidRPr="007233F3">
        <w:t xml:space="preserve">the </w:t>
      </w:r>
      <w:r w:rsidR="003F5140" w:rsidRPr="007233F3">
        <w:t xml:space="preserve">predicted </w:t>
      </w:r>
      <w:r w:rsidRPr="007233F3">
        <w:t>demand at the end of the DBO contract.</w:t>
      </w:r>
      <w:r w:rsidR="007233F3">
        <w:t xml:space="preserve"> </w:t>
      </w:r>
      <w:r w:rsidRPr="007233F3">
        <w:t>This may not always be possible</w:t>
      </w:r>
      <w:r w:rsidR="00E06EBD" w:rsidRPr="007233F3">
        <w:t xml:space="preserve"> so </w:t>
      </w:r>
      <w:r w:rsidRPr="007233F3">
        <w:t xml:space="preserve">strategies may be needed </w:t>
      </w:r>
      <w:r w:rsidR="006D3E22" w:rsidRPr="007233F3">
        <w:t xml:space="preserve">which </w:t>
      </w:r>
      <w:r w:rsidRPr="007233F3">
        <w:t>allow for the plant to be expanded during the DBO period, for instance:</w:t>
      </w:r>
    </w:p>
    <w:p w:rsidR="00B25DA0" w:rsidRPr="007233F3" w:rsidRDefault="00B25DA0" w:rsidP="005D61B2">
      <w:pPr>
        <w:pStyle w:val="NormalIndent"/>
        <w:numPr>
          <w:ilvl w:val="0"/>
          <w:numId w:val="133"/>
        </w:numPr>
      </w:pPr>
      <w:r w:rsidRPr="007233F3">
        <w:t>If the technology allows a modular</w:t>
      </w:r>
      <w:r w:rsidR="005F5B2D" w:rsidRPr="007233F3">
        <w:t xml:space="preserve"> approach (</w:t>
      </w:r>
      <w:r w:rsidR="00FD27B6" w:rsidRPr="007233F3">
        <w:t>e.g.</w:t>
      </w:r>
      <w:r w:rsidR="005F5B2D" w:rsidRPr="007233F3">
        <w:t xml:space="preserve"> </w:t>
      </w:r>
      <w:r w:rsidR="00931AB7" w:rsidRPr="007233F3">
        <w:t xml:space="preserve">a </w:t>
      </w:r>
      <w:r w:rsidRPr="007233F3">
        <w:t>reverse os</w:t>
      </w:r>
      <w:r w:rsidR="00931AB7" w:rsidRPr="007233F3">
        <w:t>mosis plant</w:t>
      </w:r>
      <w:r w:rsidRPr="007233F3">
        <w:t xml:space="preserve">), the inlets, outfalls, pipelines and main structures can be specified to meet </w:t>
      </w:r>
      <w:r w:rsidR="00133E8E" w:rsidRPr="007233F3">
        <w:t>a</w:t>
      </w:r>
      <w:r w:rsidRPr="007233F3">
        <w:t xml:space="preserve"> long term demand horizon. The treatment process plant would be specified to meet a shorter term demand horizon</w:t>
      </w:r>
      <w:r w:rsidR="001B5020" w:rsidRPr="007233F3">
        <w:t xml:space="preserve"> and n</w:t>
      </w:r>
      <w:r w:rsidRPr="007233F3">
        <w:t xml:space="preserve">ew treatment modules would be added </w:t>
      </w:r>
      <w:r w:rsidR="005F5B2D" w:rsidRPr="007233F3">
        <w:t xml:space="preserve">(at the Employer’s expense) </w:t>
      </w:r>
      <w:r w:rsidRPr="007233F3">
        <w:t>as necessary to meet demand.</w:t>
      </w:r>
      <w:r w:rsidR="007233F3">
        <w:t xml:space="preserve"> </w:t>
      </w:r>
      <w:r w:rsidR="005F5B2D" w:rsidRPr="007233F3">
        <w:t xml:space="preserve">The changes could be undertaken using the standard variation procedures within the DBO contract. </w:t>
      </w:r>
    </w:p>
    <w:p w:rsidR="005F5B2D" w:rsidRPr="007233F3" w:rsidRDefault="00931AB7" w:rsidP="005D61B2">
      <w:pPr>
        <w:pStyle w:val="NormalIndent"/>
        <w:numPr>
          <w:ilvl w:val="0"/>
          <w:numId w:val="133"/>
        </w:numPr>
      </w:pPr>
      <w:r w:rsidRPr="007233F3">
        <w:t xml:space="preserve">An alternative approach would be to design the </w:t>
      </w:r>
      <w:r w:rsidR="00646CA4" w:rsidRPr="007233F3">
        <w:t>DBO bidding documents to accommodate phased development.</w:t>
      </w:r>
      <w:r w:rsidR="007233F3">
        <w:t xml:space="preserve"> </w:t>
      </w:r>
      <w:r w:rsidR="00784FB6" w:rsidRPr="007233F3">
        <w:t>T</w:t>
      </w:r>
      <w:r w:rsidR="00646CA4" w:rsidRPr="007233F3">
        <w:t xml:space="preserve">he contract </w:t>
      </w:r>
      <w:r w:rsidR="00784FB6" w:rsidRPr="007233F3">
        <w:t>could</w:t>
      </w:r>
      <w:r w:rsidR="006D3E22" w:rsidRPr="007233F3">
        <w:t xml:space="preserve">, for instance, </w:t>
      </w:r>
      <w:r w:rsidR="00646CA4" w:rsidRPr="007233F3">
        <w:t xml:space="preserve">be awarded to the </w:t>
      </w:r>
      <w:r w:rsidR="00217DD1" w:rsidRPr="007233F3">
        <w:t xml:space="preserve">bidder </w:t>
      </w:r>
      <w:r w:rsidR="00646CA4" w:rsidRPr="007233F3">
        <w:t xml:space="preserve">offering the lowest combined cost of the initial works and subsequent </w:t>
      </w:r>
      <w:r w:rsidR="00133E8E" w:rsidRPr="007233F3">
        <w:t>expansion works</w:t>
      </w:r>
      <w:r w:rsidR="00646CA4" w:rsidRPr="007233F3">
        <w:t>.</w:t>
      </w:r>
      <w:r w:rsidR="007233F3">
        <w:t xml:space="preserve"> </w:t>
      </w:r>
      <w:r w:rsidR="00646CA4" w:rsidRPr="007233F3">
        <w:t xml:space="preserve">This type of approach would be appropriate if </w:t>
      </w:r>
      <w:r w:rsidR="00784FB6" w:rsidRPr="007233F3">
        <w:t>the expansion works are likely to be needed quite quickly – say</w:t>
      </w:r>
      <w:r w:rsidR="003F5140" w:rsidRPr="007233F3">
        <w:t>,</w:t>
      </w:r>
      <w:r w:rsidR="00784FB6" w:rsidRPr="007233F3">
        <w:t xml:space="preserve"> within </w:t>
      </w:r>
      <w:r w:rsidR="00133E8E" w:rsidRPr="007233F3">
        <w:t xml:space="preserve">the first </w:t>
      </w:r>
      <w:r w:rsidR="00784FB6" w:rsidRPr="007233F3">
        <w:t xml:space="preserve">five years </w:t>
      </w:r>
      <w:r w:rsidR="003F5140" w:rsidRPr="007233F3">
        <w:t xml:space="preserve">of the contract period </w:t>
      </w:r>
      <w:r w:rsidR="00784FB6" w:rsidRPr="007233F3">
        <w:t>(since, even with price indexation, it would be unreasonable to expect the bidders to make a</w:t>
      </w:r>
      <w:r w:rsidRPr="007233F3">
        <w:t xml:space="preserve"> </w:t>
      </w:r>
      <w:r w:rsidR="00784FB6" w:rsidRPr="007233F3">
        <w:t>price commitment</w:t>
      </w:r>
      <w:r w:rsidRPr="007233F3">
        <w:t xml:space="preserve"> with no time limit</w:t>
      </w:r>
      <w:r w:rsidR="00784FB6" w:rsidRPr="007233F3">
        <w:t>).</w:t>
      </w:r>
    </w:p>
    <w:p w:rsidR="005F5B2D" w:rsidRPr="007233F3" w:rsidRDefault="005F5B2D" w:rsidP="005D61B2">
      <w:pPr>
        <w:pStyle w:val="NormalIndent"/>
        <w:numPr>
          <w:ilvl w:val="0"/>
          <w:numId w:val="133"/>
        </w:numPr>
      </w:pPr>
      <w:r w:rsidRPr="007233F3">
        <w:t xml:space="preserve">If the </w:t>
      </w:r>
      <w:r w:rsidR="00784FB6" w:rsidRPr="007233F3">
        <w:t xml:space="preserve">expansion works are likely to be more than five years away and the </w:t>
      </w:r>
      <w:r w:rsidR="00E06EBD" w:rsidRPr="007233F3">
        <w:t xml:space="preserve">plant is not </w:t>
      </w:r>
      <w:r w:rsidR="00931AB7" w:rsidRPr="007233F3">
        <w:t xml:space="preserve">amenable </w:t>
      </w:r>
      <w:r w:rsidR="00E06EBD" w:rsidRPr="007233F3">
        <w:t xml:space="preserve">to </w:t>
      </w:r>
      <w:r w:rsidR="001B5020" w:rsidRPr="007233F3">
        <w:t>a</w:t>
      </w:r>
      <w:r w:rsidR="00784FB6" w:rsidRPr="007233F3">
        <w:t xml:space="preserve"> </w:t>
      </w:r>
      <w:r w:rsidR="00E06EBD" w:rsidRPr="007233F3">
        <w:t xml:space="preserve">modular approach, then the </w:t>
      </w:r>
      <w:r w:rsidR="00133E8E" w:rsidRPr="007233F3">
        <w:t>E</w:t>
      </w:r>
      <w:r w:rsidR="00E06EBD" w:rsidRPr="007233F3">
        <w:t xml:space="preserve">mployer </w:t>
      </w:r>
      <w:r w:rsidR="00133E8E" w:rsidRPr="007233F3">
        <w:t xml:space="preserve">could </w:t>
      </w:r>
      <w:r w:rsidR="00E06EBD" w:rsidRPr="007233F3">
        <w:t xml:space="preserve">procure the necessary expansion works </w:t>
      </w:r>
      <w:r w:rsidR="00784FB6" w:rsidRPr="007233F3">
        <w:t xml:space="preserve">under a separate contract. </w:t>
      </w:r>
      <w:r w:rsidR="001B5020" w:rsidRPr="007233F3">
        <w:t xml:space="preserve">This may be done </w:t>
      </w:r>
      <w:r w:rsidR="00E06EBD" w:rsidRPr="007233F3">
        <w:t xml:space="preserve">through negotiation with the </w:t>
      </w:r>
      <w:r w:rsidR="001B5020" w:rsidRPr="007233F3">
        <w:t xml:space="preserve">existing </w:t>
      </w:r>
      <w:r w:rsidR="00E06EBD" w:rsidRPr="007233F3">
        <w:t xml:space="preserve">contractor or on the basis of </w:t>
      </w:r>
      <w:r w:rsidR="001B5020" w:rsidRPr="007233F3">
        <w:t xml:space="preserve">a </w:t>
      </w:r>
      <w:r w:rsidR="00E06EBD" w:rsidRPr="007233F3">
        <w:t>competitive tender. If the latter</w:t>
      </w:r>
      <w:r w:rsidR="001B5020" w:rsidRPr="007233F3">
        <w:t>,</w:t>
      </w:r>
      <w:r w:rsidR="00E06EBD" w:rsidRPr="007233F3">
        <w:t xml:space="preserve"> the </w:t>
      </w:r>
      <w:r w:rsidR="001B5020" w:rsidRPr="007233F3">
        <w:t xml:space="preserve">DBO contract would </w:t>
      </w:r>
      <w:r w:rsidR="00EE4B35" w:rsidRPr="007233F3">
        <w:t xml:space="preserve">ideally </w:t>
      </w:r>
      <w:r w:rsidR="001B5020" w:rsidRPr="007233F3">
        <w:t>need to address i)</w:t>
      </w:r>
      <w:r w:rsidR="007233F3">
        <w:t> </w:t>
      </w:r>
      <w:r w:rsidR="00E06EBD" w:rsidRPr="007233F3">
        <w:t>whether the incumbent contractor would, or would not, be permitted to bid for</w:t>
      </w:r>
      <w:r w:rsidR="003F5140" w:rsidRPr="007233F3">
        <w:t xml:space="preserve"> the expansion </w:t>
      </w:r>
      <w:r w:rsidR="001B5020" w:rsidRPr="007233F3">
        <w:t>works and ii)</w:t>
      </w:r>
      <w:r w:rsidR="007233F3">
        <w:t> </w:t>
      </w:r>
      <w:r w:rsidR="001B5020" w:rsidRPr="007233F3">
        <w:t xml:space="preserve">whether the </w:t>
      </w:r>
      <w:r w:rsidR="00745A0C" w:rsidRPr="007233F3">
        <w:t>Contractor</w:t>
      </w:r>
      <w:r w:rsidR="001B5020" w:rsidRPr="007233F3">
        <w:t xml:space="preserve"> would or would not be </w:t>
      </w:r>
      <w:r w:rsidR="003F5140" w:rsidRPr="007233F3">
        <w:t xml:space="preserve">obliged </w:t>
      </w:r>
      <w:r w:rsidR="001B5020" w:rsidRPr="007233F3">
        <w:t xml:space="preserve">to operate and maintain the expanded </w:t>
      </w:r>
      <w:r w:rsidR="00133E8E" w:rsidRPr="007233F3">
        <w:t xml:space="preserve">sections of the </w:t>
      </w:r>
      <w:r w:rsidR="001B5020" w:rsidRPr="007233F3">
        <w:t xml:space="preserve">works. </w:t>
      </w:r>
    </w:p>
    <w:p w:rsidR="005F5B2D" w:rsidRPr="007233F3" w:rsidRDefault="001B5020" w:rsidP="00BA33DB">
      <w:pPr>
        <w:pStyle w:val="NormalIndent"/>
      </w:pPr>
      <w:r w:rsidRPr="007233F3">
        <w:t xml:space="preserve">From the above, it is clear that having a DBO contract </w:t>
      </w:r>
      <w:r w:rsidR="00133E8E" w:rsidRPr="007233F3">
        <w:t xml:space="preserve">need </w:t>
      </w:r>
      <w:r w:rsidRPr="007233F3">
        <w:t>not limit the employer’s flexibility to expand the works to meet changes in demand.</w:t>
      </w:r>
      <w:r w:rsidR="007233F3">
        <w:t xml:space="preserve"> </w:t>
      </w:r>
      <w:r w:rsidR="00133E8E" w:rsidRPr="007233F3">
        <w:t>It should al</w:t>
      </w:r>
      <w:r w:rsidR="00EB6BB4" w:rsidRPr="007233F3">
        <w:t xml:space="preserve">so </w:t>
      </w:r>
      <w:r w:rsidR="00EE4B35" w:rsidRPr="007233F3">
        <w:t xml:space="preserve">be borne in </w:t>
      </w:r>
      <w:r w:rsidR="00133E8E" w:rsidRPr="007233F3">
        <w:t xml:space="preserve">mind that </w:t>
      </w:r>
      <w:r w:rsidR="003F5140" w:rsidRPr="007233F3">
        <w:t xml:space="preserve">if the demand growth turns out to be significantly greater than initially expected, </w:t>
      </w:r>
      <w:r w:rsidR="00133E8E" w:rsidRPr="007233F3">
        <w:t xml:space="preserve">the </w:t>
      </w:r>
      <w:r w:rsidR="00E06EBD" w:rsidRPr="007233F3">
        <w:t>E</w:t>
      </w:r>
      <w:r w:rsidR="005F5B2D" w:rsidRPr="007233F3">
        <w:t xml:space="preserve">mployer </w:t>
      </w:r>
      <w:r w:rsidR="00133E8E" w:rsidRPr="007233F3">
        <w:t xml:space="preserve">has the right </w:t>
      </w:r>
      <w:r w:rsidR="00E06EBD" w:rsidRPr="007233F3">
        <w:t xml:space="preserve">to terminate the DBO </w:t>
      </w:r>
      <w:r w:rsidRPr="007233F3">
        <w:t xml:space="preserve">early </w:t>
      </w:r>
      <w:r w:rsidR="00E06EBD" w:rsidRPr="007233F3">
        <w:t>for convenience</w:t>
      </w:r>
      <w:r w:rsidR="003F5140" w:rsidRPr="007233F3">
        <w:t>.</w:t>
      </w:r>
      <w:r w:rsidR="007233F3">
        <w:t xml:space="preserve"> </w:t>
      </w:r>
      <w:r w:rsidR="003F5140" w:rsidRPr="007233F3">
        <w:t xml:space="preserve">It can then </w:t>
      </w:r>
      <w:r w:rsidR="00133E8E" w:rsidRPr="007233F3">
        <w:t xml:space="preserve">arrange </w:t>
      </w:r>
      <w:r w:rsidRPr="007233F3">
        <w:t xml:space="preserve">follow-on </w:t>
      </w:r>
      <w:r w:rsidR="003F5140" w:rsidRPr="007233F3">
        <w:t xml:space="preserve">contract </w:t>
      </w:r>
      <w:r w:rsidR="00133E8E" w:rsidRPr="007233F3">
        <w:t xml:space="preserve">arrangements </w:t>
      </w:r>
      <w:r w:rsidRPr="007233F3">
        <w:t>as it sees fit.</w:t>
      </w:r>
    </w:p>
    <w:p w:rsidR="008A7761" w:rsidRPr="007233F3" w:rsidRDefault="00943F65" w:rsidP="00BA33DB">
      <w:pPr>
        <w:pStyle w:val="Head2Part1"/>
      </w:pPr>
      <w:bookmarkStart w:id="42" w:name="_Toc487196323"/>
      <w:bookmarkStart w:id="43" w:name="_Toc487447821"/>
      <w:r>
        <w:t>3.6</w:t>
      </w:r>
      <w:r>
        <w:tab/>
      </w:r>
      <w:r w:rsidR="00270F37" w:rsidRPr="007233F3">
        <w:t>O</w:t>
      </w:r>
      <w:r w:rsidR="008A7761" w:rsidRPr="007233F3">
        <w:t xml:space="preserve">utline </w:t>
      </w:r>
      <w:r w:rsidR="00D16FD6" w:rsidRPr="007233F3">
        <w:t>D</w:t>
      </w:r>
      <w:r w:rsidR="008A7761" w:rsidRPr="007233F3">
        <w:t>esign</w:t>
      </w:r>
      <w:r w:rsidR="00270F37" w:rsidRPr="007233F3">
        <w:t xml:space="preserve"> and Employer’s Requirements</w:t>
      </w:r>
      <w:bookmarkEnd w:id="42"/>
      <w:bookmarkEnd w:id="43"/>
    </w:p>
    <w:p w:rsidR="008A7761" w:rsidRPr="007233F3" w:rsidRDefault="008A7761" w:rsidP="00BA33DB">
      <w:pPr>
        <w:pStyle w:val="NormalIndent"/>
      </w:pPr>
      <w:r w:rsidRPr="007233F3">
        <w:t xml:space="preserve">The </w:t>
      </w:r>
      <w:r w:rsidR="00270F37" w:rsidRPr="007233F3">
        <w:t xml:space="preserve">role of the Employer’s engineering consultant </w:t>
      </w:r>
      <w:r w:rsidRPr="007233F3">
        <w:t xml:space="preserve">should </w:t>
      </w:r>
      <w:r w:rsidR="00270F37" w:rsidRPr="007233F3">
        <w:t>be</w:t>
      </w:r>
      <w:r w:rsidRPr="007233F3">
        <w:t>:</w:t>
      </w:r>
    </w:p>
    <w:p w:rsidR="00270F37" w:rsidRPr="007233F3" w:rsidRDefault="00270F37" w:rsidP="00BA33DB">
      <w:pPr>
        <w:pStyle w:val="NormalIndent"/>
        <w:numPr>
          <w:ilvl w:val="0"/>
          <w:numId w:val="40"/>
        </w:numPr>
      </w:pPr>
      <w:r w:rsidRPr="007233F3">
        <w:t>Confirm the technical feasibility of the project</w:t>
      </w:r>
    </w:p>
    <w:p w:rsidR="008A7761" w:rsidRPr="007233F3" w:rsidRDefault="00270F37" w:rsidP="00BA33DB">
      <w:pPr>
        <w:pStyle w:val="NormalIndent"/>
        <w:numPr>
          <w:ilvl w:val="0"/>
          <w:numId w:val="40"/>
        </w:numPr>
      </w:pPr>
      <w:r w:rsidRPr="007233F3">
        <w:t>Prepare d</w:t>
      </w:r>
      <w:r w:rsidR="002C226F" w:rsidRPr="007233F3">
        <w:t xml:space="preserve">emand </w:t>
      </w:r>
      <w:r w:rsidRPr="007233F3">
        <w:t xml:space="preserve">forecasts and specify </w:t>
      </w:r>
      <w:r w:rsidR="00492735" w:rsidRPr="007233F3">
        <w:t xml:space="preserve">plant </w:t>
      </w:r>
      <w:r w:rsidRPr="007233F3">
        <w:t>c</w:t>
      </w:r>
      <w:r w:rsidR="002C226F" w:rsidRPr="007233F3">
        <w:t xml:space="preserve">apacity </w:t>
      </w:r>
    </w:p>
    <w:p w:rsidR="008A7761" w:rsidRPr="007233F3" w:rsidRDefault="00270F37" w:rsidP="00BA33DB">
      <w:pPr>
        <w:pStyle w:val="NormalIndent"/>
        <w:numPr>
          <w:ilvl w:val="0"/>
          <w:numId w:val="40"/>
        </w:numPr>
      </w:pPr>
      <w:r w:rsidRPr="007233F3">
        <w:t>Determine k</w:t>
      </w:r>
      <w:r w:rsidR="002C226F" w:rsidRPr="007233F3">
        <w:t>ey output s</w:t>
      </w:r>
      <w:r w:rsidR="008A7761" w:rsidRPr="007233F3">
        <w:t>tandards for the treatment plant</w:t>
      </w:r>
    </w:p>
    <w:p w:rsidR="008A7761" w:rsidRPr="007233F3" w:rsidRDefault="00270F37" w:rsidP="00BA33DB">
      <w:pPr>
        <w:pStyle w:val="NormalIndent"/>
        <w:numPr>
          <w:ilvl w:val="0"/>
          <w:numId w:val="40"/>
        </w:numPr>
      </w:pPr>
      <w:r w:rsidRPr="007233F3">
        <w:t>Identify key t</w:t>
      </w:r>
      <w:r w:rsidR="002C226F" w:rsidRPr="007233F3">
        <w:t>echnical c</w:t>
      </w:r>
      <w:r w:rsidR="008A7761" w:rsidRPr="007233F3">
        <w:t>onstraints (</w:t>
      </w:r>
      <w:r w:rsidR="00FD27B6" w:rsidRPr="007233F3">
        <w:t>e.g.</w:t>
      </w:r>
      <w:r w:rsidRPr="007233F3">
        <w:t xml:space="preserve"> relating to </w:t>
      </w:r>
      <w:r w:rsidR="008A7761" w:rsidRPr="007233F3">
        <w:t>space, noise, sludge disposal etc</w:t>
      </w:r>
      <w:r w:rsidR="005D61B2">
        <w:t>.</w:t>
      </w:r>
      <w:r w:rsidR="008A7761" w:rsidRPr="007233F3">
        <w:t>)</w:t>
      </w:r>
    </w:p>
    <w:p w:rsidR="008A7761" w:rsidRPr="007233F3" w:rsidRDefault="00270F37" w:rsidP="00BA33DB">
      <w:pPr>
        <w:pStyle w:val="NormalIndent"/>
        <w:numPr>
          <w:ilvl w:val="0"/>
          <w:numId w:val="40"/>
        </w:numPr>
      </w:pPr>
      <w:r w:rsidRPr="007233F3">
        <w:t>Identify acceptable/non acceptable t</w:t>
      </w:r>
      <w:r w:rsidR="008A7761" w:rsidRPr="007233F3">
        <w:t xml:space="preserve">echnology options </w:t>
      </w:r>
    </w:p>
    <w:p w:rsidR="00270F37" w:rsidRPr="007233F3" w:rsidRDefault="00270F37" w:rsidP="00BA33DB">
      <w:pPr>
        <w:pStyle w:val="NormalIndent"/>
        <w:numPr>
          <w:ilvl w:val="0"/>
          <w:numId w:val="40"/>
        </w:numPr>
      </w:pPr>
      <w:r w:rsidRPr="007233F3">
        <w:lastRenderedPageBreak/>
        <w:t xml:space="preserve">Complete the </w:t>
      </w:r>
      <w:r w:rsidR="00492735" w:rsidRPr="007233F3">
        <w:t>Employer’s Requirements</w:t>
      </w:r>
    </w:p>
    <w:p w:rsidR="008A7761" w:rsidRPr="007233F3" w:rsidRDefault="008A7761" w:rsidP="00BA33DB">
      <w:pPr>
        <w:pStyle w:val="NormalIndent"/>
      </w:pPr>
      <w:r w:rsidRPr="007233F3">
        <w:t xml:space="preserve">The Employer does not need to prepare detailed drawings and specifications. It would, however, be useful to include site plans and conceptual drawings and/or outline design to help explain the general concept of the Employer’s needs. </w:t>
      </w:r>
    </w:p>
    <w:p w:rsidR="008A7761" w:rsidRPr="002B192E" w:rsidRDefault="008A7761" w:rsidP="00477CB2">
      <w:pPr>
        <w:pStyle w:val="IMText"/>
        <w:rPr>
          <w:rFonts w:ascii="Times New Roman" w:hAnsi="Times New Roman"/>
        </w:rPr>
      </w:pPr>
    </w:p>
    <w:p w:rsidR="00BD3562" w:rsidRPr="007233F3" w:rsidRDefault="00BD3562" w:rsidP="00BA33DB">
      <w:pPr>
        <w:pStyle w:val="Head1part1"/>
      </w:pPr>
      <w:bookmarkStart w:id="44" w:name="_Toc487196324"/>
      <w:bookmarkStart w:id="45" w:name="_Toc487447822"/>
      <w:r w:rsidRPr="007233F3">
        <w:lastRenderedPageBreak/>
        <w:t>The selection and award process</w:t>
      </w:r>
      <w:bookmarkEnd w:id="31"/>
      <w:bookmarkEnd w:id="44"/>
      <w:bookmarkEnd w:id="45"/>
    </w:p>
    <w:p w:rsidR="00BD3562" w:rsidRPr="007233F3" w:rsidRDefault="00943F65" w:rsidP="00BA33DB">
      <w:pPr>
        <w:pStyle w:val="Head2Part1"/>
      </w:pPr>
      <w:bookmarkStart w:id="46" w:name="_Toc474500177"/>
      <w:bookmarkStart w:id="47" w:name="_Toc487196325"/>
      <w:bookmarkStart w:id="48" w:name="_Toc487447823"/>
      <w:r>
        <w:t>4.1</w:t>
      </w:r>
      <w:r>
        <w:tab/>
      </w:r>
      <w:r w:rsidR="00553E58" w:rsidRPr="007233F3">
        <w:t>Initial selection</w:t>
      </w:r>
      <w:bookmarkEnd w:id="46"/>
      <w:r w:rsidR="00217DD1" w:rsidRPr="007233F3">
        <w:t xml:space="preserve"> (similar to pre-qualification)</w:t>
      </w:r>
      <w:bookmarkEnd w:id="47"/>
      <w:bookmarkEnd w:id="48"/>
    </w:p>
    <w:p w:rsidR="00157FD5" w:rsidRPr="007233F3" w:rsidRDefault="00943F65" w:rsidP="00BA33DB">
      <w:pPr>
        <w:pStyle w:val="Head3Part1"/>
      </w:pPr>
      <w:bookmarkStart w:id="49" w:name="_Toc487196326"/>
      <w:bookmarkStart w:id="50" w:name="_Toc487447824"/>
      <w:r>
        <w:t>4.1.1</w:t>
      </w:r>
      <w:r>
        <w:tab/>
      </w:r>
      <w:r w:rsidR="00476E77" w:rsidRPr="00943F65">
        <w:t>Why</w:t>
      </w:r>
      <w:r w:rsidR="00476E77" w:rsidRPr="007233F3">
        <w:t xml:space="preserve"> </w:t>
      </w:r>
      <w:r w:rsidR="00157FD5" w:rsidRPr="007233F3">
        <w:t>initial selection</w:t>
      </w:r>
      <w:r w:rsidR="00476E77" w:rsidRPr="007233F3">
        <w:t>?</w:t>
      </w:r>
      <w:bookmarkEnd w:id="49"/>
      <w:bookmarkEnd w:id="50"/>
    </w:p>
    <w:p w:rsidR="00F85147" w:rsidRPr="007233F3" w:rsidRDefault="008B78C0" w:rsidP="00BA33DB">
      <w:pPr>
        <w:pStyle w:val="NormalIndent"/>
        <w:ind w:left="1843"/>
      </w:pPr>
      <w:r w:rsidRPr="007233F3">
        <w:t xml:space="preserve">The </w:t>
      </w:r>
      <w:r w:rsidR="0069385B" w:rsidRPr="007233F3">
        <w:t xml:space="preserve">DBO </w:t>
      </w:r>
      <w:r w:rsidRPr="007233F3">
        <w:t>SBD uses initial selection (</w:t>
      </w:r>
      <w:r w:rsidR="00FD27B6" w:rsidRPr="007233F3">
        <w:t>i.e.</w:t>
      </w:r>
      <w:r w:rsidRPr="007233F3">
        <w:t xml:space="preserve"> prequalification) followed by a two stage bidding process.</w:t>
      </w:r>
      <w:r w:rsidR="007233F3">
        <w:t xml:space="preserve"> </w:t>
      </w:r>
      <w:r w:rsidRPr="007233F3">
        <w:t>I</w:t>
      </w:r>
      <w:r w:rsidR="00E501E7" w:rsidRPr="007233F3">
        <w:t xml:space="preserve">nitial selection is </w:t>
      </w:r>
      <w:r w:rsidRPr="007233F3">
        <w:t xml:space="preserve">recommended </w:t>
      </w:r>
      <w:r w:rsidR="00E501E7" w:rsidRPr="007233F3">
        <w:t xml:space="preserve">because </w:t>
      </w:r>
      <w:r w:rsidRPr="007233F3">
        <w:t xml:space="preserve">the technical and financial capacity of </w:t>
      </w:r>
      <w:r w:rsidR="00217DD1" w:rsidRPr="007233F3">
        <w:t>c</w:t>
      </w:r>
      <w:r w:rsidRPr="007233F3">
        <w:t>ontractors in long term DBO projects may be critical to the success and sustainability of the project.</w:t>
      </w:r>
      <w:r w:rsidR="00685E1C" w:rsidRPr="007233F3">
        <w:t xml:space="preserve"> It allows the Employer </w:t>
      </w:r>
      <w:r w:rsidR="00E501E7" w:rsidRPr="007233F3">
        <w:t xml:space="preserve">to weed out unqualified bidders at an early stage and provides it with an </w:t>
      </w:r>
      <w:r w:rsidR="00476E77" w:rsidRPr="007233F3">
        <w:t>understand</w:t>
      </w:r>
      <w:r w:rsidR="00E501E7" w:rsidRPr="007233F3">
        <w:t>ing of</w:t>
      </w:r>
      <w:r w:rsidR="00476E77" w:rsidRPr="007233F3">
        <w:t xml:space="preserve"> the level of </w:t>
      </w:r>
      <w:r w:rsidR="00CA3305" w:rsidRPr="007233F3">
        <w:t xml:space="preserve">interest </w:t>
      </w:r>
      <w:r w:rsidR="00685E1C" w:rsidRPr="007233F3">
        <w:t xml:space="preserve">in the project </w:t>
      </w:r>
      <w:r w:rsidR="00CA3305" w:rsidRPr="007233F3">
        <w:t xml:space="preserve">and </w:t>
      </w:r>
      <w:r w:rsidR="00685E1C" w:rsidRPr="007233F3">
        <w:t xml:space="preserve">of </w:t>
      </w:r>
      <w:r w:rsidR="00CA3305" w:rsidRPr="007233F3">
        <w:t xml:space="preserve">the type of </w:t>
      </w:r>
      <w:r w:rsidR="001D771E" w:rsidRPr="007233F3">
        <w:t xml:space="preserve">organisation </w:t>
      </w:r>
      <w:r w:rsidR="00CA3305" w:rsidRPr="007233F3">
        <w:t>that may be interested in bidding</w:t>
      </w:r>
      <w:r w:rsidR="00E501E7" w:rsidRPr="007233F3">
        <w:t>.</w:t>
      </w:r>
      <w:r w:rsidR="007233F3">
        <w:t xml:space="preserve"> </w:t>
      </w:r>
      <w:r w:rsidR="00F85147" w:rsidRPr="007233F3">
        <w:t xml:space="preserve">This </w:t>
      </w:r>
      <w:r w:rsidR="00685E1C" w:rsidRPr="007233F3">
        <w:t xml:space="preserve">understanding </w:t>
      </w:r>
      <w:r w:rsidR="00F85147" w:rsidRPr="007233F3">
        <w:t>can be used to refine the bid documents</w:t>
      </w:r>
      <w:r w:rsidR="00CB1CEA" w:rsidRPr="007233F3">
        <w:t>,</w:t>
      </w:r>
      <w:r w:rsidR="00F85147" w:rsidRPr="007233F3">
        <w:t xml:space="preserve"> for instance </w:t>
      </w:r>
      <w:r w:rsidR="00E501E7" w:rsidRPr="007233F3">
        <w:t xml:space="preserve">when deciding </w:t>
      </w:r>
      <w:r w:rsidR="00F85147" w:rsidRPr="007233F3">
        <w:t xml:space="preserve">on </w:t>
      </w:r>
      <w:r w:rsidR="00E257B1" w:rsidRPr="007233F3">
        <w:t xml:space="preserve">a suitable </w:t>
      </w:r>
      <w:r w:rsidR="00E501E7" w:rsidRPr="007233F3">
        <w:t xml:space="preserve">technical and financial </w:t>
      </w:r>
      <w:r w:rsidR="00F85147" w:rsidRPr="007233F3">
        <w:t xml:space="preserve">scoring approach </w:t>
      </w:r>
      <w:r w:rsidRPr="007233F3">
        <w:t>for bid</w:t>
      </w:r>
      <w:r w:rsidR="00F85147" w:rsidRPr="007233F3">
        <w:t xml:space="preserve"> evaluation.</w:t>
      </w:r>
    </w:p>
    <w:p w:rsidR="00476E77" w:rsidRPr="007233F3" w:rsidRDefault="00CA3305" w:rsidP="00BA33DB">
      <w:pPr>
        <w:pStyle w:val="NormalIndent"/>
        <w:ind w:left="1843"/>
      </w:pPr>
      <w:r w:rsidRPr="007233F3">
        <w:t xml:space="preserve">Bidder’s </w:t>
      </w:r>
      <w:r w:rsidR="001D771E" w:rsidRPr="007233F3">
        <w:t xml:space="preserve">also </w:t>
      </w:r>
      <w:r w:rsidRPr="007233F3">
        <w:t xml:space="preserve">gain </w:t>
      </w:r>
      <w:r w:rsidR="001D771E" w:rsidRPr="007233F3">
        <w:t xml:space="preserve">from initial selection </w:t>
      </w:r>
      <w:r w:rsidRPr="007233F3">
        <w:t xml:space="preserve">because it allows them </w:t>
      </w:r>
      <w:r w:rsidR="001D771E" w:rsidRPr="007233F3">
        <w:t xml:space="preserve">to </w:t>
      </w:r>
      <w:r w:rsidRPr="007233F3">
        <w:t>make a</w:t>
      </w:r>
      <w:r w:rsidR="00F85147" w:rsidRPr="007233F3">
        <w:t xml:space="preserve"> more </w:t>
      </w:r>
      <w:r w:rsidRPr="007233F3">
        <w:t xml:space="preserve">informed judgement as to whether </w:t>
      </w:r>
      <w:r w:rsidR="00BA63E8" w:rsidRPr="007233F3">
        <w:t>they will participate in the bidding process</w:t>
      </w:r>
      <w:r w:rsidRPr="007233F3">
        <w:t>.</w:t>
      </w:r>
      <w:r w:rsidR="00E257B1" w:rsidRPr="007233F3">
        <w:t xml:space="preserve"> </w:t>
      </w:r>
    </w:p>
    <w:p w:rsidR="009F51EA" w:rsidRPr="007233F3" w:rsidRDefault="004A4B84" w:rsidP="00BA33DB">
      <w:pPr>
        <w:pStyle w:val="NormalIndent"/>
        <w:ind w:left="1843"/>
      </w:pPr>
      <w:r w:rsidRPr="007233F3">
        <w:t>A</w:t>
      </w:r>
      <w:r w:rsidR="00057343" w:rsidRPr="007233F3">
        <w:t>n Initiation Selection Document (ISD)</w:t>
      </w:r>
      <w:r w:rsidR="00D4648E" w:rsidRPr="007233F3">
        <w:t xml:space="preserve"> document </w:t>
      </w:r>
      <w:r w:rsidRPr="007233F3">
        <w:t xml:space="preserve">has been prepared </w:t>
      </w:r>
      <w:r w:rsidR="00217DD1" w:rsidRPr="007233F3">
        <w:t xml:space="preserve">for the DBO SPD </w:t>
      </w:r>
      <w:r w:rsidRPr="007233F3">
        <w:t>which can be found at</w:t>
      </w:r>
      <w:r w:rsidR="00D16FD6" w:rsidRPr="007233F3">
        <w:t xml:space="preserve"> </w:t>
      </w:r>
      <w:hyperlink r:id="rId21" w:anchor="framework" w:history="1">
        <w:r w:rsidR="00D16FD6" w:rsidRPr="007233F3">
          <w:rPr>
            <w:rStyle w:val="Hyperlink"/>
          </w:rPr>
          <w:t>http://www.worldbank.org/en/projects-operations/products-and-services/brief/procurement-new-framework#framework</w:t>
        </w:r>
      </w:hyperlink>
      <w:r w:rsidR="00D16FD6" w:rsidRPr="007233F3">
        <w:t>.</w:t>
      </w:r>
      <w:r w:rsidR="007233F3">
        <w:t xml:space="preserve"> </w:t>
      </w:r>
      <w:r w:rsidRPr="007233F3">
        <w:t xml:space="preserve">An explanation of that process is set out at </w:t>
      </w:r>
      <w:r w:rsidR="00311C1F" w:rsidRPr="007233F3">
        <w:t xml:space="preserve">6.25 of the World Bank Procurement Regulation for IPF Borrowers July 2016 </w:t>
      </w:r>
      <w:hyperlink r:id="rId22" w:history="1">
        <w:r w:rsidR="00311C1F" w:rsidRPr="007233F3">
          <w:rPr>
            <w:rStyle w:val="Hyperlink"/>
          </w:rPr>
          <w:t>https://policies.worldbank.org/sites/ppf3/PPFDocuments/Forms/DispPage.aspx?docid=4005&amp;ver=current</w:t>
        </w:r>
      </w:hyperlink>
      <w:r w:rsidR="00311C1F" w:rsidRPr="007233F3">
        <w:t xml:space="preserve"> </w:t>
      </w:r>
      <w:r w:rsidRPr="007233F3">
        <w:t>.</w:t>
      </w:r>
      <w:r w:rsidR="007233F3">
        <w:t xml:space="preserve"> </w:t>
      </w:r>
    </w:p>
    <w:p w:rsidR="00F46F43" w:rsidRPr="007233F3" w:rsidRDefault="00F46F43" w:rsidP="00BA33DB">
      <w:pPr>
        <w:pStyle w:val="NormalIndent"/>
        <w:ind w:left="1843"/>
      </w:pPr>
      <w:r w:rsidRPr="007233F3">
        <w:t xml:space="preserve">The Initial Selection document adopts a more flexible approach to </w:t>
      </w:r>
      <w:r w:rsidR="00217DD1" w:rsidRPr="007233F3">
        <w:t>pre</w:t>
      </w:r>
      <w:r w:rsidRPr="007233F3">
        <w:t xml:space="preserve">qualification than </w:t>
      </w:r>
      <w:r w:rsidR="00217DD1" w:rsidRPr="007233F3">
        <w:t>was followed under the old procurement framework</w:t>
      </w:r>
      <w:r w:rsidRPr="007233F3">
        <w:t>. The Employer specifies the following key information in the Initial Selection document: i) minimum qualification criteria (financial &amp; experience), ii) minimum (x) and maximum (y) thresholds for the number of applicants to be qualified iii) a series of rated criteria which will be evaluated and scored.</w:t>
      </w:r>
      <w:r w:rsidR="007233F3">
        <w:t xml:space="preserve"> </w:t>
      </w:r>
      <w:r w:rsidRPr="007233F3">
        <w:t>The procedure for evaluating the applications is then as follows:</w:t>
      </w:r>
    </w:p>
    <w:p w:rsidR="00F46F43" w:rsidRPr="007233F3" w:rsidRDefault="00F46F43" w:rsidP="005D61B2">
      <w:pPr>
        <w:pStyle w:val="NormalIndent"/>
        <w:numPr>
          <w:ilvl w:val="0"/>
          <w:numId w:val="135"/>
        </w:numPr>
        <w:tabs>
          <w:tab w:val="left" w:pos="2268"/>
        </w:tabs>
      </w:pPr>
      <w:r w:rsidRPr="007233F3">
        <w:t>A long list of applicants meeting the minimum qualification requirements is prepared. Applicants that do not meet the minimum qualification requirements are rejected.</w:t>
      </w:r>
      <w:r w:rsidR="007233F3">
        <w:t xml:space="preserve"> </w:t>
      </w:r>
    </w:p>
    <w:p w:rsidR="00F46F43" w:rsidRPr="007233F3" w:rsidRDefault="00F46F43" w:rsidP="005D61B2">
      <w:pPr>
        <w:pStyle w:val="NormalIndent"/>
        <w:numPr>
          <w:ilvl w:val="0"/>
          <w:numId w:val="135"/>
        </w:numPr>
        <w:tabs>
          <w:tab w:val="left" w:pos="2268"/>
        </w:tabs>
      </w:pPr>
      <w:r w:rsidRPr="007233F3">
        <w:t xml:space="preserve">If the number of applicants on the long list is equal to or less than the minimum threshold for the number of applicants (x) all long listed applicants will be qualified. </w:t>
      </w:r>
    </w:p>
    <w:p w:rsidR="00F46F43" w:rsidRPr="007233F3" w:rsidRDefault="00F46F43" w:rsidP="005D61B2">
      <w:pPr>
        <w:pStyle w:val="NormalIndent"/>
        <w:numPr>
          <w:ilvl w:val="0"/>
          <w:numId w:val="135"/>
        </w:numPr>
        <w:tabs>
          <w:tab w:val="left" w:pos="2268"/>
        </w:tabs>
      </w:pPr>
      <w:r w:rsidRPr="007233F3">
        <w:t>I</w:t>
      </w:r>
      <w:r w:rsidR="00366C9C" w:rsidRPr="007233F3">
        <w:t>f</w:t>
      </w:r>
      <w:r w:rsidRPr="007233F3">
        <w:t xml:space="preserve"> the number of applicants on the longlist is more than </w:t>
      </w:r>
      <w:r w:rsidR="00932CFE">
        <w:t>“</w:t>
      </w:r>
      <w:r w:rsidRPr="007233F3">
        <w:t>x</w:t>
      </w:r>
      <w:r w:rsidR="00932CFE">
        <w:t>”</w:t>
      </w:r>
      <w:r w:rsidRPr="007233F3">
        <w:t xml:space="preserve"> then the Applicants are ranked on the basis of an evaluation of the rated criteria. Applicants are then </w:t>
      </w:r>
      <w:r w:rsidR="00932CFE">
        <w:t>“</w:t>
      </w:r>
      <w:r w:rsidRPr="007233F3">
        <w:t>Initially Selected</w:t>
      </w:r>
      <w:r w:rsidR="00932CFE">
        <w:t>”</w:t>
      </w:r>
      <w:r w:rsidRPr="007233F3">
        <w:t xml:space="preserve"> in sequence from the ranked list. The Employer has discretion to determine the number of applicants to be </w:t>
      </w:r>
      <w:r w:rsidRPr="007233F3">
        <w:lastRenderedPageBreak/>
        <w:t xml:space="preserve">Initially Selected provided that the number of Initially Selected Applicants is not less than </w:t>
      </w:r>
      <w:r w:rsidR="00932CFE">
        <w:t>“</w:t>
      </w:r>
      <w:r w:rsidRPr="007233F3">
        <w:t>x</w:t>
      </w:r>
      <w:r w:rsidR="00932CFE">
        <w:t>”</w:t>
      </w:r>
      <w:r w:rsidRPr="007233F3">
        <w:t xml:space="preserve"> and no more than </w:t>
      </w:r>
      <w:r w:rsidR="00932CFE">
        <w:t>“</w:t>
      </w:r>
      <w:r w:rsidRPr="007233F3">
        <w:t>y</w:t>
      </w:r>
      <w:r w:rsidR="00932CFE">
        <w:t>”</w:t>
      </w:r>
      <w:r w:rsidRPr="007233F3">
        <w:t xml:space="preserve">. </w:t>
      </w:r>
    </w:p>
    <w:p w:rsidR="00F46F43" w:rsidRPr="007233F3" w:rsidRDefault="00F46F43" w:rsidP="00BA33DB">
      <w:pPr>
        <w:pStyle w:val="NormalIndent"/>
        <w:ind w:left="1843"/>
      </w:pPr>
      <w:r w:rsidRPr="007233F3">
        <w:t xml:space="preserve">In addition to greater flexibility, this approach makes it easier for the Employer to set qualification criteria that are aligned to what the market can offer. </w:t>
      </w:r>
    </w:p>
    <w:p w:rsidR="00157FD5" w:rsidRPr="007233F3" w:rsidRDefault="00943F65" w:rsidP="00BA33DB">
      <w:pPr>
        <w:pStyle w:val="Head3Part1"/>
      </w:pPr>
      <w:bookmarkStart w:id="51" w:name="_Toc487196327"/>
      <w:bookmarkStart w:id="52" w:name="_Toc487447825"/>
      <w:r>
        <w:t>4.1.2</w:t>
      </w:r>
      <w:r>
        <w:tab/>
      </w:r>
      <w:r w:rsidR="00EB12B3" w:rsidRPr="007233F3">
        <w:t>Who can bid?</w:t>
      </w:r>
      <w:bookmarkEnd w:id="51"/>
      <w:bookmarkEnd w:id="52"/>
    </w:p>
    <w:p w:rsidR="00CB1CEA" w:rsidRPr="007233F3" w:rsidRDefault="00EB12B3" w:rsidP="00BA33DB">
      <w:pPr>
        <w:pStyle w:val="NormalIndent"/>
        <w:ind w:left="1843"/>
      </w:pPr>
      <w:r w:rsidRPr="007233F3">
        <w:t>A</w:t>
      </w:r>
      <w:r w:rsidR="0022192D" w:rsidRPr="007233F3">
        <w:t>n applicant</w:t>
      </w:r>
      <w:r w:rsidR="008C41E8" w:rsidRPr="007233F3">
        <w:t xml:space="preserve"> </w:t>
      </w:r>
      <w:r w:rsidRPr="007233F3">
        <w:t xml:space="preserve">may be a private entity, </w:t>
      </w:r>
      <w:r w:rsidR="00E257B1" w:rsidRPr="007233F3">
        <w:t>state</w:t>
      </w:r>
      <w:r w:rsidRPr="007233F3">
        <w:t>-owned entity or any combination of them</w:t>
      </w:r>
      <w:r w:rsidR="00E501E7" w:rsidRPr="007233F3">
        <w:t>.</w:t>
      </w:r>
      <w:r w:rsidR="007233F3">
        <w:t xml:space="preserve"> </w:t>
      </w:r>
      <w:r w:rsidR="00E257B1" w:rsidRPr="007233F3">
        <w:t xml:space="preserve">State-owned entities must satisfy the conditions for autonomy, commercial operation and independence set out in the Instructions to </w:t>
      </w:r>
      <w:r w:rsidR="0022192D" w:rsidRPr="007233F3">
        <w:t>Applicants</w:t>
      </w:r>
      <w:r w:rsidR="00E257B1" w:rsidRPr="007233F3">
        <w:t>.</w:t>
      </w:r>
      <w:r w:rsidR="007233F3">
        <w:t xml:space="preserve"> </w:t>
      </w:r>
    </w:p>
    <w:p w:rsidR="008B78C0" w:rsidRPr="00BA33DB" w:rsidRDefault="00BA63E8" w:rsidP="00BA33DB">
      <w:pPr>
        <w:pStyle w:val="NormalIndent"/>
        <w:ind w:left="1843"/>
        <w:rPr>
          <w:spacing w:val="-2"/>
        </w:rPr>
      </w:pPr>
      <w:r w:rsidRPr="00BA33DB">
        <w:rPr>
          <w:spacing w:val="-2"/>
        </w:rPr>
        <w:t>Where the applicant may be JV a</w:t>
      </w:r>
      <w:r w:rsidR="00E257B1" w:rsidRPr="00BA33DB">
        <w:rPr>
          <w:spacing w:val="-2"/>
        </w:rPr>
        <w:t xml:space="preserve">ll </w:t>
      </w:r>
      <w:r w:rsidR="0022192D" w:rsidRPr="00BA33DB">
        <w:rPr>
          <w:spacing w:val="-2"/>
        </w:rPr>
        <w:t>joint venture (</w:t>
      </w:r>
      <w:r w:rsidR="00E257B1" w:rsidRPr="00BA33DB">
        <w:rPr>
          <w:spacing w:val="-2"/>
        </w:rPr>
        <w:t>JV</w:t>
      </w:r>
      <w:r w:rsidR="0022192D" w:rsidRPr="00BA33DB">
        <w:rPr>
          <w:spacing w:val="-2"/>
        </w:rPr>
        <w:t>)</w:t>
      </w:r>
      <w:r w:rsidR="00E257B1" w:rsidRPr="00BA33DB">
        <w:rPr>
          <w:spacing w:val="-2"/>
        </w:rPr>
        <w:t xml:space="preserve"> members are jointly and severally liable.</w:t>
      </w:r>
      <w:r w:rsidR="007233F3" w:rsidRPr="00BA33DB">
        <w:rPr>
          <w:spacing w:val="-2"/>
        </w:rPr>
        <w:t xml:space="preserve"> </w:t>
      </w:r>
      <w:r w:rsidR="00CB1CEA" w:rsidRPr="00BA33DB">
        <w:rPr>
          <w:spacing w:val="-2"/>
        </w:rPr>
        <w:t>The SP</w:t>
      </w:r>
      <w:r w:rsidR="00E501E7" w:rsidRPr="00BA33DB">
        <w:rPr>
          <w:spacing w:val="-2"/>
        </w:rPr>
        <w:t>D</w:t>
      </w:r>
      <w:r w:rsidR="00CB1CEA" w:rsidRPr="00BA33DB">
        <w:rPr>
          <w:spacing w:val="-2"/>
        </w:rPr>
        <w:t>s</w:t>
      </w:r>
      <w:r w:rsidR="00E501E7" w:rsidRPr="00BA33DB">
        <w:rPr>
          <w:spacing w:val="-2"/>
        </w:rPr>
        <w:t xml:space="preserve"> includes </w:t>
      </w:r>
      <w:r w:rsidR="008B78C0" w:rsidRPr="00BA33DB">
        <w:rPr>
          <w:spacing w:val="-2"/>
        </w:rPr>
        <w:t>a lock</w:t>
      </w:r>
      <w:r w:rsidR="00CB1CEA" w:rsidRPr="00BA33DB">
        <w:rPr>
          <w:spacing w:val="-2"/>
        </w:rPr>
        <w:t>-</w:t>
      </w:r>
      <w:r w:rsidR="008B78C0" w:rsidRPr="00BA33DB">
        <w:rPr>
          <w:spacing w:val="-2"/>
        </w:rPr>
        <w:t>in period for JV members before they can assign their interests</w:t>
      </w:r>
      <w:r w:rsidR="00E501E7" w:rsidRPr="00BA33DB">
        <w:rPr>
          <w:spacing w:val="-2"/>
        </w:rPr>
        <w:t>. This should be at least 2 years post-</w:t>
      </w:r>
      <w:r w:rsidR="008B78C0" w:rsidRPr="00BA33DB">
        <w:rPr>
          <w:spacing w:val="-2"/>
        </w:rPr>
        <w:t>commissioning</w:t>
      </w:r>
      <w:r w:rsidR="0022192D" w:rsidRPr="00BA33DB">
        <w:rPr>
          <w:spacing w:val="-2"/>
        </w:rPr>
        <w:t xml:space="preserve"> of the plant</w:t>
      </w:r>
      <w:r w:rsidR="00CB1CEA" w:rsidRPr="00BA33DB">
        <w:rPr>
          <w:spacing w:val="-2"/>
        </w:rPr>
        <w:t xml:space="preserve">. It will normally be </w:t>
      </w:r>
      <w:r w:rsidR="008B78C0" w:rsidRPr="00BA33DB">
        <w:rPr>
          <w:spacing w:val="-2"/>
        </w:rPr>
        <w:t xml:space="preserve">appropriate </w:t>
      </w:r>
      <w:r w:rsidR="00CB1CEA" w:rsidRPr="00BA33DB">
        <w:rPr>
          <w:spacing w:val="-2"/>
        </w:rPr>
        <w:t xml:space="preserve">for </w:t>
      </w:r>
      <w:r w:rsidR="008F52F1" w:rsidRPr="00BA33DB">
        <w:rPr>
          <w:spacing w:val="-2"/>
        </w:rPr>
        <w:t>the Employer</w:t>
      </w:r>
      <w:r w:rsidR="00CB1CEA" w:rsidRPr="00BA33DB">
        <w:rPr>
          <w:spacing w:val="-2"/>
        </w:rPr>
        <w:t xml:space="preserve"> </w:t>
      </w:r>
      <w:r w:rsidR="008B78C0" w:rsidRPr="00BA33DB">
        <w:rPr>
          <w:spacing w:val="-2"/>
        </w:rPr>
        <w:t xml:space="preserve">to lock </w:t>
      </w:r>
      <w:r w:rsidR="008F52F1" w:rsidRPr="00BA33DB">
        <w:rPr>
          <w:spacing w:val="-2"/>
        </w:rPr>
        <w:t xml:space="preserve">JV </w:t>
      </w:r>
      <w:r w:rsidR="008B78C0" w:rsidRPr="00BA33DB">
        <w:rPr>
          <w:spacing w:val="-2"/>
        </w:rPr>
        <w:t>member</w:t>
      </w:r>
      <w:r w:rsidR="008F52F1" w:rsidRPr="00BA33DB">
        <w:rPr>
          <w:spacing w:val="-2"/>
        </w:rPr>
        <w:t xml:space="preserve"> providing the </w:t>
      </w:r>
      <w:r w:rsidR="008B78C0" w:rsidRPr="00BA33DB">
        <w:rPr>
          <w:spacing w:val="-2"/>
        </w:rPr>
        <w:t>operations exper</w:t>
      </w:r>
      <w:r w:rsidR="008F52F1" w:rsidRPr="00BA33DB">
        <w:rPr>
          <w:spacing w:val="-2"/>
        </w:rPr>
        <w:t xml:space="preserve">tise </w:t>
      </w:r>
      <w:r w:rsidR="008B78C0" w:rsidRPr="00BA33DB">
        <w:rPr>
          <w:spacing w:val="-2"/>
        </w:rPr>
        <w:t xml:space="preserve">into </w:t>
      </w:r>
      <w:r w:rsidR="00E501E7" w:rsidRPr="00BA33DB">
        <w:rPr>
          <w:spacing w:val="-2"/>
        </w:rPr>
        <w:t xml:space="preserve">the </w:t>
      </w:r>
      <w:r w:rsidR="008B78C0" w:rsidRPr="00BA33DB">
        <w:rPr>
          <w:spacing w:val="-2"/>
        </w:rPr>
        <w:t>project for whole period.</w:t>
      </w:r>
      <w:r w:rsidR="007233F3" w:rsidRPr="00BA33DB">
        <w:rPr>
          <w:spacing w:val="-2"/>
        </w:rPr>
        <w:t xml:space="preserve"> </w:t>
      </w:r>
      <w:r w:rsidR="0022192D" w:rsidRPr="00BA33DB">
        <w:rPr>
          <w:spacing w:val="-2"/>
        </w:rPr>
        <w:t>Lock in of a JV member is different from assignment of rights and obligations of the contract, which is dealt with under General Condition 1.8.</w:t>
      </w:r>
    </w:p>
    <w:p w:rsidR="0022192D" w:rsidRPr="007233F3" w:rsidRDefault="00217DD1" w:rsidP="00BA33DB">
      <w:pPr>
        <w:pStyle w:val="NormalIndent"/>
        <w:ind w:left="1843"/>
      </w:pPr>
      <w:r w:rsidRPr="007233F3">
        <w:t>As the DBO is likely to be for a long period then a consortium of bidders may prefer to establish a special purpose vehicle and Employers may consider offering this option.</w:t>
      </w:r>
      <w:r w:rsidR="007233F3">
        <w:t xml:space="preserve"> </w:t>
      </w:r>
      <w:r w:rsidR="00F94D2C" w:rsidRPr="007233F3">
        <w:t>The ISD and the SPD provide</w:t>
      </w:r>
      <w:r w:rsidRPr="007233F3">
        <w:t xml:space="preserve"> wording </w:t>
      </w:r>
      <w:r w:rsidR="00F94D2C" w:rsidRPr="007233F3">
        <w:t xml:space="preserve">under which the Employer </w:t>
      </w:r>
      <w:r w:rsidRPr="007233F3">
        <w:t xml:space="preserve">to </w:t>
      </w:r>
      <w:r w:rsidR="00F94D2C" w:rsidRPr="007233F3">
        <w:t>allow for this</w:t>
      </w:r>
      <w:r w:rsidRPr="007233F3">
        <w:t>.</w:t>
      </w:r>
      <w:r w:rsidR="007233F3">
        <w:t xml:space="preserve"> </w:t>
      </w:r>
      <w:r w:rsidRPr="007233F3">
        <w:t xml:space="preserve">It is important in this circumstance to ensure that the special purpose company is established in the country where the project is to take place, that it is sufficiently capitalised (that the issued and paid for capital is significant enough to </w:t>
      </w:r>
      <w:r w:rsidR="00BB2698" w:rsidRPr="007233F3">
        <w:t>make it financially stable) and that there are provisions for sell down of the shares by the various consortium members, with lock</w:t>
      </w:r>
      <w:r w:rsidR="00F4163C" w:rsidRPr="007233F3">
        <w:t>-</w:t>
      </w:r>
      <w:r w:rsidR="00BB2698" w:rsidRPr="007233F3">
        <w:t xml:space="preserve">in </w:t>
      </w:r>
      <w:r w:rsidR="00F94D2C" w:rsidRPr="007233F3">
        <w:t xml:space="preserve">periods </w:t>
      </w:r>
      <w:r w:rsidR="00BB2698" w:rsidRPr="007233F3">
        <w:t>where appropriate.</w:t>
      </w:r>
    </w:p>
    <w:p w:rsidR="009F51EA" w:rsidRPr="007233F3" w:rsidRDefault="00943F65" w:rsidP="00BA33DB">
      <w:pPr>
        <w:pStyle w:val="Head3Part1"/>
      </w:pPr>
      <w:bookmarkStart w:id="53" w:name="_Toc487196328"/>
      <w:bookmarkStart w:id="54" w:name="_Toc487447826"/>
      <w:r>
        <w:t>4.1.3</w:t>
      </w:r>
      <w:r>
        <w:tab/>
      </w:r>
      <w:r w:rsidR="00580412" w:rsidRPr="007233F3">
        <w:t>Factor</w:t>
      </w:r>
      <w:r w:rsidR="00CA3305" w:rsidRPr="007233F3">
        <w:t>s to consider when s</w:t>
      </w:r>
      <w:r w:rsidR="009F51EA" w:rsidRPr="007233F3">
        <w:t>etting qualification thresholds</w:t>
      </w:r>
      <w:bookmarkEnd w:id="53"/>
      <w:bookmarkEnd w:id="54"/>
    </w:p>
    <w:p w:rsidR="00CB1CEA" w:rsidRPr="007233F3" w:rsidRDefault="003318DF" w:rsidP="00BA33DB">
      <w:pPr>
        <w:pStyle w:val="NormalIndent"/>
        <w:ind w:left="1843"/>
      </w:pPr>
      <w:r w:rsidRPr="007233F3">
        <w:t xml:space="preserve">There </w:t>
      </w:r>
      <w:r w:rsidR="00CB1CEA" w:rsidRPr="007233F3">
        <w:t xml:space="preserve">is </w:t>
      </w:r>
      <w:r w:rsidRPr="007233F3">
        <w:t xml:space="preserve">often considerable debate </w:t>
      </w:r>
      <w:r w:rsidR="00CB1CEA" w:rsidRPr="007233F3">
        <w:t xml:space="preserve">during the preparation period </w:t>
      </w:r>
      <w:r w:rsidRPr="007233F3">
        <w:t>on how to set suitable q</w:t>
      </w:r>
      <w:r w:rsidR="00E257B1" w:rsidRPr="007233F3">
        <w:t>ualification criteria</w:t>
      </w:r>
      <w:r w:rsidR="0022192D" w:rsidRPr="007233F3">
        <w:t xml:space="preserve"> for applicants</w:t>
      </w:r>
      <w:r w:rsidRPr="007233F3">
        <w:t xml:space="preserve">. </w:t>
      </w:r>
    </w:p>
    <w:p w:rsidR="008C41E8" w:rsidRPr="007233F3" w:rsidRDefault="003318DF" w:rsidP="00BA33DB">
      <w:pPr>
        <w:pStyle w:val="NormalIndent"/>
        <w:ind w:left="1843"/>
      </w:pPr>
      <w:r w:rsidRPr="007233F3">
        <w:t xml:space="preserve">The qualification criteria </w:t>
      </w:r>
      <w:r w:rsidR="00B4489A" w:rsidRPr="007233F3">
        <w:t xml:space="preserve">often </w:t>
      </w:r>
      <w:r w:rsidR="00685E1C" w:rsidRPr="007233F3">
        <w:t xml:space="preserve">need to reconcile </w:t>
      </w:r>
      <w:r w:rsidRPr="007233F3">
        <w:t>competing objectives.</w:t>
      </w:r>
      <w:r w:rsidR="007233F3">
        <w:t xml:space="preserve"> </w:t>
      </w:r>
      <w:r w:rsidRPr="007233F3">
        <w:t xml:space="preserve">On the one hand, Employers (and funding agencies) </w:t>
      </w:r>
      <w:r w:rsidR="00B4489A" w:rsidRPr="007233F3">
        <w:t xml:space="preserve">want </w:t>
      </w:r>
      <w:r w:rsidRPr="007233F3">
        <w:t>to encourage maximum competition and lower barriers to entry into the market.</w:t>
      </w:r>
      <w:r w:rsidR="007233F3">
        <w:t xml:space="preserve"> </w:t>
      </w:r>
      <w:r w:rsidRPr="007233F3">
        <w:t xml:space="preserve">On the other hand, </w:t>
      </w:r>
      <w:r w:rsidR="00685E1C" w:rsidRPr="007233F3">
        <w:t xml:space="preserve">most </w:t>
      </w:r>
      <w:r w:rsidRPr="007233F3">
        <w:t>Employer</w:t>
      </w:r>
      <w:r w:rsidR="00685E1C" w:rsidRPr="007233F3">
        <w:t>s do</w:t>
      </w:r>
      <w:r w:rsidRPr="007233F3">
        <w:t xml:space="preserve"> not want to take unnecessary risks by engaging an inexperienced contractor which may not be able to deliver and operate a plant with the required performance.</w:t>
      </w:r>
      <w:r w:rsidR="007233F3">
        <w:t xml:space="preserve"> </w:t>
      </w:r>
      <w:r w:rsidR="00CB1CEA" w:rsidRPr="007233F3">
        <w:t>It is often difficult to find the right balance between these two objectives.</w:t>
      </w:r>
      <w:r w:rsidR="007233F3">
        <w:t xml:space="preserve"> </w:t>
      </w:r>
      <w:r w:rsidR="00156A07" w:rsidRPr="007233F3">
        <w:t>Each project will need to develop criteria to suit the size and scope of the project and the nature of the private sector market. There is no single right answer.</w:t>
      </w:r>
      <w:r w:rsidR="007233F3">
        <w:t xml:space="preserve"> </w:t>
      </w:r>
    </w:p>
    <w:p w:rsidR="00E3320E" w:rsidRPr="007233F3" w:rsidRDefault="00E3320E" w:rsidP="00BA33DB">
      <w:pPr>
        <w:pStyle w:val="NormalIndent"/>
        <w:ind w:left="1843"/>
      </w:pPr>
      <w:r w:rsidRPr="007233F3">
        <w:lastRenderedPageBreak/>
        <w:t>Before specifying the qualification requirements</w:t>
      </w:r>
      <w:r w:rsidR="0022192D" w:rsidRPr="007233F3">
        <w:t>,</w:t>
      </w:r>
      <w:r w:rsidRPr="007233F3">
        <w:t xml:space="preserve"> it is worthwhile considering the nature of the private sector market and what experience is realistically available. For example:</w:t>
      </w:r>
      <w:r w:rsidR="007233F3">
        <w:t xml:space="preserve"> </w:t>
      </w:r>
    </w:p>
    <w:p w:rsidR="00E3320E" w:rsidRPr="007233F3" w:rsidRDefault="00E3320E" w:rsidP="005D61B2">
      <w:pPr>
        <w:pStyle w:val="NormalIndent"/>
        <w:numPr>
          <w:ilvl w:val="0"/>
          <w:numId w:val="136"/>
        </w:numPr>
        <w:tabs>
          <w:tab w:val="left" w:pos="2268"/>
        </w:tabs>
      </w:pPr>
      <w:r w:rsidRPr="007233F3">
        <w:t>How much capacity and experience is there in the local private sector?</w:t>
      </w:r>
    </w:p>
    <w:p w:rsidR="00E3320E" w:rsidRPr="007233F3" w:rsidRDefault="00E3320E" w:rsidP="005D61B2">
      <w:pPr>
        <w:pStyle w:val="NormalIndent"/>
        <w:numPr>
          <w:ilvl w:val="0"/>
          <w:numId w:val="136"/>
        </w:numPr>
        <w:tabs>
          <w:tab w:val="left" w:pos="2268"/>
        </w:tabs>
      </w:pPr>
      <w:r w:rsidRPr="007233F3">
        <w:t>If the local private sector does not have the necessary expertise, is there likely to be international interest?</w:t>
      </w:r>
      <w:r w:rsidR="007233F3">
        <w:t xml:space="preserve"> </w:t>
      </w:r>
    </w:p>
    <w:p w:rsidR="00E3320E" w:rsidRPr="007233F3" w:rsidRDefault="00E3320E" w:rsidP="005D61B2">
      <w:pPr>
        <w:pStyle w:val="NormalIndent"/>
        <w:numPr>
          <w:ilvl w:val="0"/>
          <w:numId w:val="136"/>
        </w:numPr>
        <w:tabs>
          <w:tab w:val="left" w:pos="2268"/>
        </w:tabs>
      </w:pPr>
      <w:r w:rsidRPr="007233F3">
        <w:t xml:space="preserve">What types of local and international company are likely to be interested in bidding for the contract? </w:t>
      </w:r>
    </w:p>
    <w:p w:rsidR="00E3320E" w:rsidRPr="007233F3" w:rsidRDefault="00E3320E" w:rsidP="005D61B2">
      <w:pPr>
        <w:pStyle w:val="NormalIndent"/>
        <w:numPr>
          <w:ilvl w:val="0"/>
          <w:numId w:val="136"/>
        </w:numPr>
        <w:tabs>
          <w:tab w:val="left" w:pos="2268"/>
        </w:tabs>
      </w:pPr>
      <w:r w:rsidRPr="007233F3">
        <w:t xml:space="preserve">What core experience/expertise must be provided by the </w:t>
      </w:r>
      <w:r w:rsidR="0080468A" w:rsidRPr="007233F3">
        <w:t xml:space="preserve">bidder/ </w:t>
      </w:r>
      <w:r w:rsidRPr="007233F3">
        <w:t>joint venture and what expertise can be provided by subcontractors?</w:t>
      </w:r>
    </w:p>
    <w:p w:rsidR="00E3320E" w:rsidRPr="007233F3" w:rsidRDefault="00E3320E" w:rsidP="00BA33DB">
      <w:pPr>
        <w:pStyle w:val="NormalIndent"/>
        <w:ind w:left="1843"/>
      </w:pPr>
      <w:r w:rsidRPr="007233F3">
        <w:t xml:space="preserve">If an assessment of the market leads to a view that the interest from international companies is likely to be limited, then the qualification criteria will need to be adjusted accordingly. </w:t>
      </w:r>
    </w:p>
    <w:p w:rsidR="009F7331" w:rsidRPr="007233F3" w:rsidRDefault="00943F65" w:rsidP="00BA33DB">
      <w:pPr>
        <w:pStyle w:val="Head2Part1"/>
      </w:pPr>
      <w:bookmarkStart w:id="55" w:name="_Toc474500178"/>
      <w:bookmarkStart w:id="56" w:name="_Toc487196329"/>
      <w:bookmarkStart w:id="57" w:name="_Toc487447827"/>
      <w:r>
        <w:t>4.2</w:t>
      </w:r>
      <w:r>
        <w:tab/>
      </w:r>
      <w:r w:rsidR="009F7331" w:rsidRPr="007233F3">
        <w:t>One</w:t>
      </w:r>
      <w:r w:rsidR="00432518" w:rsidRPr="007233F3">
        <w:t>-stage or two-</w:t>
      </w:r>
      <w:r w:rsidR="009F7331" w:rsidRPr="007233F3">
        <w:t>stage bidding</w:t>
      </w:r>
      <w:r w:rsidR="000A587C" w:rsidRPr="007233F3">
        <w:t xml:space="preserve"> process</w:t>
      </w:r>
      <w:r w:rsidR="009F7331" w:rsidRPr="007233F3">
        <w:t>?</w:t>
      </w:r>
      <w:bookmarkEnd w:id="55"/>
      <w:bookmarkEnd w:id="56"/>
      <w:bookmarkEnd w:id="57"/>
      <w:r w:rsidR="00BA63E8" w:rsidRPr="007233F3">
        <w:t xml:space="preserve"> </w:t>
      </w:r>
    </w:p>
    <w:p w:rsidR="00432518" w:rsidRPr="007233F3" w:rsidRDefault="00BB2698" w:rsidP="00BA33DB">
      <w:pPr>
        <w:pStyle w:val="NormalIndent"/>
      </w:pPr>
      <w:r w:rsidRPr="007233F3">
        <w:t>As noted in the Preface, t</w:t>
      </w:r>
      <w:r w:rsidR="008849BC" w:rsidRPr="007233F3">
        <w:t xml:space="preserve">he trial </w:t>
      </w:r>
      <w:r w:rsidRPr="007233F3">
        <w:t>DBO SPDs</w:t>
      </w:r>
      <w:r w:rsidR="008849BC" w:rsidRPr="007233F3">
        <w:t xml:space="preserve"> use a two stage bidding process</w:t>
      </w:r>
      <w:r w:rsidRPr="007233F3">
        <w:t xml:space="preserve"> in accordance with the Procurement Framework</w:t>
      </w:r>
      <w:r w:rsidR="008849BC" w:rsidRPr="007233F3">
        <w:t>.</w:t>
      </w:r>
      <w:r w:rsidR="007233F3">
        <w:t xml:space="preserve"> </w:t>
      </w:r>
      <w:r w:rsidR="00DE03F5" w:rsidRPr="007233F3">
        <w:t xml:space="preserve">In the first stage, the Employer requests </w:t>
      </w:r>
      <w:r w:rsidR="00A54705" w:rsidRPr="007233F3">
        <w:t xml:space="preserve">selected </w:t>
      </w:r>
      <w:r w:rsidR="00DE03F5" w:rsidRPr="007233F3">
        <w:t xml:space="preserve">firms </w:t>
      </w:r>
      <w:r w:rsidR="00A54705" w:rsidRPr="007233F3">
        <w:t xml:space="preserve">(i.e. the firms that </w:t>
      </w:r>
      <w:r w:rsidR="00DE03F5" w:rsidRPr="007233F3">
        <w:t>have qualified through initial selection</w:t>
      </w:r>
      <w:r w:rsidR="00A54705" w:rsidRPr="007233F3">
        <w:t xml:space="preserve">) </w:t>
      </w:r>
      <w:r w:rsidR="00DE03F5" w:rsidRPr="007233F3">
        <w:t>to submit unpriced technical proposals.</w:t>
      </w:r>
      <w:r w:rsidR="007233F3">
        <w:t xml:space="preserve"> </w:t>
      </w:r>
      <w:r w:rsidR="00DE03F5" w:rsidRPr="007233F3">
        <w:t xml:space="preserve">The Employer reviews these proposals to determine which aspects </w:t>
      </w:r>
      <w:r w:rsidR="00A54705" w:rsidRPr="007233F3">
        <w:t xml:space="preserve">are consistent </w:t>
      </w:r>
      <w:r w:rsidR="00DE03F5" w:rsidRPr="007233F3">
        <w:t xml:space="preserve">with </w:t>
      </w:r>
      <w:r w:rsidR="00A54705" w:rsidRPr="007233F3">
        <w:t>its requirements</w:t>
      </w:r>
      <w:r w:rsidR="00DE03F5" w:rsidRPr="007233F3">
        <w:t xml:space="preserve"> </w:t>
      </w:r>
      <w:r w:rsidR="00A54705" w:rsidRPr="007233F3">
        <w:t xml:space="preserve">and which aspects </w:t>
      </w:r>
      <w:r w:rsidR="00DE03F5" w:rsidRPr="007233F3">
        <w:t xml:space="preserve">do not conform </w:t>
      </w:r>
      <w:r w:rsidR="00A54705" w:rsidRPr="007233F3">
        <w:t>or are missing</w:t>
      </w:r>
      <w:r w:rsidR="00DE03F5" w:rsidRPr="007233F3">
        <w:t>.</w:t>
      </w:r>
      <w:r w:rsidR="007233F3">
        <w:t xml:space="preserve"> </w:t>
      </w:r>
      <w:r w:rsidR="00A54705" w:rsidRPr="007233F3">
        <w:t>The Employer may hold meetings with proposers to discuss each proposal and identify appropriate changes to the technical and commercial terms.</w:t>
      </w:r>
      <w:r w:rsidR="007233F3">
        <w:t xml:space="preserve"> </w:t>
      </w:r>
    </w:p>
    <w:p w:rsidR="00DE03F5" w:rsidRPr="007233F3" w:rsidRDefault="00DE03F5" w:rsidP="00BA33DB">
      <w:pPr>
        <w:pStyle w:val="NormalIndent"/>
      </w:pPr>
      <w:r w:rsidRPr="007233F3">
        <w:t xml:space="preserve">The proposers that </w:t>
      </w:r>
      <w:r w:rsidR="00D12DAB" w:rsidRPr="007233F3">
        <w:t xml:space="preserve">have </w:t>
      </w:r>
      <w:r w:rsidRPr="007233F3">
        <w:t>offered</w:t>
      </w:r>
      <w:r w:rsidR="00D12DAB" w:rsidRPr="007233F3">
        <w:t xml:space="preserve"> a</w:t>
      </w:r>
      <w:r w:rsidRPr="007233F3">
        <w:t xml:space="preserve"> sufficiently responsive first stage </w:t>
      </w:r>
      <w:r w:rsidR="00A54705" w:rsidRPr="007233F3">
        <w:t>proposal</w:t>
      </w:r>
      <w:r w:rsidRPr="007233F3">
        <w:t xml:space="preserve"> </w:t>
      </w:r>
      <w:r w:rsidR="00A54705" w:rsidRPr="007233F3">
        <w:t xml:space="preserve">are </w:t>
      </w:r>
      <w:r w:rsidRPr="007233F3">
        <w:t>requested to submit a second-stage proposal</w:t>
      </w:r>
      <w:r w:rsidR="00324BC5" w:rsidRPr="007233F3">
        <w:t xml:space="preserve">. The second stage proposal </w:t>
      </w:r>
      <w:r w:rsidR="00B4489A" w:rsidRPr="007233F3">
        <w:t xml:space="preserve">comprises a technical and </w:t>
      </w:r>
      <w:r w:rsidRPr="007233F3">
        <w:t>financial proposal.</w:t>
      </w:r>
      <w:r w:rsidR="007233F3">
        <w:t xml:space="preserve"> </w:t>
      </w:r>
    </w:p>
    <w:p w:rsidR="0030272C" w:rsidRPr="007233F3" w:rsidRDefault="0030272C" w:rsidP="00BA33DB">
      <w:pPr>
        <w:pStyle w:val="NormalIndent"/>
      </w:pPr>
      <w:r w:rsidRPr="007233F3">
        <w:t>The potential advantages of the two stage process are:</w:t>
      </w:r>
    </w:p>
    <w:p w:rsidR="00EA0F1C" w:rsidRPr="007233F3" w:rsidRDefault="000560F7" w:rsidP="00BA33DB">
      <w:pPr>
        <w:pStyle w:val="NormalIndent"/>
        <w:numPr>
          <w:ilvl w:val="0"/>
          <w:numId w:val="25"/>
        </w:numPr>
      </w:pPr>
      <w:r w:rsidRPr="007233F3">
        <w:t xml:space="preserve">It allows the Employer to </w:t>
      </w:r>
      <w:r w:rsidR="00162575" w:rsidRPr="007233F3">
        <w:t xml:space="preserve">make use of the </w:t>
      </w:r>
      <w:r w:rsidR="00EA0F1C" w:rsidRPr="007233F3">
        <w:t xml:space="preserve">expertise of proposers to </w:t>
      </w:r>
      <w:r w:rsidR="00162575" w:rsidRPr="007233F3">
        <w:t>help it de</w:t>
      </w:r>
      <w:r w:rsidR="00D12DAB" w:rsidRPr="007233F3">
        <w:t xml:space="preserve">velop </w:t>
      </w:r>
      <w:r w:rsidR="00162575" w:rsidRPr="007233F3">
        <w:t xml:space="preserve">and improve </w:t>
      </w:r>
      <w:r w:rsidR="00D12DAB" w:rsidRPr="007233F3">
        <w:t>its technical requirements;</w:t>
      </w:r>
    </w:p>
    <w:p w:rsidR="00EA0F1C" w:rsidRPr="007233F3" w:rsidRDefault="00EA0F1C" w:rsidP="00BA33DB">
      <w:pPr>
        <w:pStyle w:val="NormalIndent"/>
        <w:numPr>
          <w:ilvl w:val="0"/>
          <w:numId w:val="25"/>
        </w:numPr>
      </w:pPr>
      <w:r w:rsidRPr="007233F3">
        <w:t xml:space="preserve">It allows bidders to </w:t>
      </w:r>
      <w:r w:rsidR="00162575" w:rsidRPr="007233F3">
        <w:t xml:space="preserve">gain </w:t>
      </w:r>
      <w:r w:rsidRPr="007233F3">
        <w:t xml:space="preserve">a better understanding of the </w:t>
      </w:r>
      <w:r w:rsidR="00162575" w:rsidRPr="007233F3">
        <w:t>Employer</w:t>
      </w:r>
      <w:r w:rsidR="000B00C2" w:rsidRPr="007233F3">
        <w:t>’</w:t>
      </w:r>
      <w:r w:rsidR="00162575" w:rsidRPr="007233F3">
        <w:t>s pr</w:t>
      </w:r>
      <w:r w:rsidR="00D12DAB" w:rsidRPr="007233F3">
        <w:t xml:space="preserve">iorities </w:t>
      </w:r>
      <w:r w:rsidR="00162575" w:rsidRPr="007233F3">
        <w:t>and technical requirements</w:t>
      </w:r>
      <w:r w:rsidR="00F4163C" w:rsidRPr="007233F3">
        <w:t>;</w:t>
      </w:r>
    </w:p>
    <w:p w:rsidR="00162575" w:rsidRPr="007233F3" w:rsidRDefault="00162575" w:rsidP="00BA33DB">
      <w:pPr>
        <w:pStyle w:val="NormalIndent"/>
        <w:numPr>
          <w:ilvl w:val="0"/>
          <w:numId w:val="25"/>
        </w:numPr>
      </w:pPr>
      <w:r w:rsidRPr="007233F3">
        <w:t xml:space="preserve">Implementation risks are </w:t>
      </w:r>
      <w:r w:rsidR="00A162A0" w:rsidRPr="007233F3">
        <w:t xml:space="preserve">reduced </w:t>
      </w:r>
      <w:r w:rsidRPr="007233F3">
        <w:t>because of the improved dialogue between bidders and Employer</w:t>
      </w:r>
      <w:r w:rsidR="00F4163C" w:rsidRPr="007233F3">
        <w:t>;</w:t>
      </w:r>
    </w:p>
    <w:p w:rsidR="00D12DAB" w:rsidRPr="007233F3" w:rsidRDefault="00EA0F1C" w:rsidP="00BA33DB">
      <w:pPr>
        <w:pStyle w:val="NormalIndent"/>
        <w:numPr>
          <w:ilvl w:val="0"/>
          <w:numId w:val="25"/>
        </w:numPr>
      </w:pPr>
      <w:r w:rsidRPr="007233F3">
        <w:t xml:space="preserve">It reduces the need for the </w:t>
      </w:r>
      <w:r w:rsidR="00070C9D" w:rsidRPr="007233F3">
        <w:t xml:space="preserve">evaluation team to </w:t>
      </w:r>
      <w:r w:rsidRPr="007233F3">
        <w:t xml:space="preserve">make </w:t>
      </w:r>
      <w:r w:rsidR="00070C9D" w:rsidRPr="007233F3">
        <w:t xml:space="preserve">difficult </w:t>
      </w:r>
      <w:r w:rsidRPr="007233F3">
        <w:t>technical choices</w:t>
      </w:r>
      <w:r w:rsidR="00070C9D" w:rsidRPr="007233F3">
        <w:t xml:space="preserve">, such as the situation when </w:t>
      </w:r>
      <w:r w:rsidRPr="007233F3">
        <w:t xml:space="preserve">the </w:t>
      </w:r>
      <w:r w:rsidR="00942A6F" w:rsidRPr="007233F3">
        <w:t xml:space="preserve">evaluation </w:t>
      </w:r>
      <w:r w:rsidRPr="007233F3">
        <w:t xml:space="preserve">team needs to compare </w:t>
      </w:r>
      <w:r w:rsidR="00D12DAB" w:rsidRPr="007233F3">
        <w:t xml:space="preserve">one </w:t>
      </w:r>
      <w:r w:rsidRPr="007233F3">
        <w:t>proposal</w:t>
      </w:r>
      <w:r w:rsidR="00D12DAB" w:rsidRPr="007233F3">
        <w:t xml:space="preserve"> </w:t>
      </w:r>
      <w:r w:rsidRPr="007233F3">
        <w:t xml:space="preserve">offering </w:t>
      </w:r>
      <w:r w:rsidR="00D12DAB" w:rsidRPr="007233F3">
        <w:t xml:space="preserve">a proven technology solution with weaknesses in other areas, and another </w:t>
      </w:r>
      <w:r w:rsidR="00D12DAB" w:rsidRPr="007233F3">
        <w:lastRenderedPageBreak/>
        <w:t>proposal which is a less proven process solution that ha</w:t>
      </w:r>
      <w:r w:rsidR="00942A6F" w:rsidRPr="007233F3">
        <w:t>s</w:t>
      </w:r>
      <w:r w:rsidR="00D12DAB" w:rsidRPr="007233F3">
        <w:t xml:space="preserve"> an otherwise stronger proposal.</w:t>
      </w:r>
      <w:r w:rsidR="007233F3">
        <w:t xml:space="preserve"> </w:t>
      </w:r>
    </w:p>
    <w:p w:rsidR="008849BC" w:rsidRPr="007233F3" w:rsidRDefault="0030272C" w:rsidP="00BA33DB">
      <w:pPr>
        <w:pStyle w:val="NormalIndent"/>
      </w:pPr>
      <w:r w:rsidRPr="007233F3">
        <w:t>The disadvantages of the two stage process include:</w:t>
      </w:r>
    </w:p>
    <w:p w:rsidR="0030272C" w:rsidRPr="007233F3" w:rsidRDefault="0030272C" w:rsidP="00BA33DB">
      <w:pPr>
        <w:pStyle w:val="NormalIndent"/>
        <w:numPr>
          <w:ilvl w:val="0"/>
          <w:numId w:val="26"/>
        </w:numPr>
      </w:pPr>
      <w:r w:rsidRPr="007233F3">
        <w:t>The two stage process requires additional time</w:t>
      </w:r>
      <w:r w:rsidR="008C7956" w:rsidRPr="007233F3">
        <w:t xml:space="preserve"> </w:t>
      </w:r>
      <w:r w:rsidRPr="007233F3">
        <w:t>for discussions</w:t>
      </w:r>
      <w:r w:rsidR="00BF29F3" w:rsidRPr="007233F3">
        <w:t xml:space="preserve"> with proposer</w:t>
      </w:r>
      <w:r w:rsidR="008C7956" w:rsidRPr="007233F3">
        <w:t>s</w:t>
      </w:r>
      <w:r w:rsidRPr="007233F3">
        <w:t xml:space="preserve">, </w:t>
      </w:r>
      <w:r w:rsidR="008C7956" w:rsidRPr="007233F3">
        <w:t xml:space="preserve">and for two stages of </w:t>
      </w:r>
      <w:r w:rsidRPr="007233F3">
        <w:t>evaluation</w:t>
      </w:r>
      <w:r w:rsidR="008C7956" w:rsidRPr="007233F3">
        <w:t>, review</w:t>
      </w:r>
      <w:r w:rsidRPr="007233F3">
        <w:t xml:space="preserve"> and approval</w:t>
      </w:r>
      <w:r w:rsidR="008C7956" w:rsidRPr="007233F3">
        <w:t>;</w:t>
      </w:r>
    </w:p>
    <w:p w:rsidR="00BB2698" w:rsidRPr="007233F3" w:rsidRDefault="009E5FAE" w:rsidP="00BA33DB">
      <w:pPr>
        <w:pStyle w:val="NormalIndent"/>
        <w:numPr>
          <w:ilvl w:val="0"/>
          <w:numId w:val="26"/>
        </w:numPr>
      </w:pPr>
      <w:r w:rsidRPr="007233F3">
        <w:t>There may be a l</w:t>
      </w:r>
      <w:r w:rsidR="008C7956" w:rsidRPr="007233F3">
        <w:t xml:space="preserve">ack of familiarity with the approach amongst Employers and government procurement committees </w:t>
      </w:r>
      <w:r w:rsidRPr="007233F3">
        <w:t xml:space="preserve">which could lead to </w:t>
      </w:r>
      <w:r w:rsidR="008C7956" w:rsidRPr="007233F3">
        <w:t>difficulties in following the required process;</w:t>
      </w:r>
      <w:r w:rsidR="007233F3">
        <w:t xml:space="preserve"> </w:t>
      </w:r>
    </w:p>
    <w:p w:rsidR="008C7956" w:rsidRPr="007233F3" w:rsidRDefault="008C7956" w:rsidP="00BA33DB">
      <w:pPr>
        <w:pStyle w:val="NormalIndent"/>
        <w:numPr>
          <w:ilvl w:val="0"/>
          <w:numId w:val="26"/>
        </w:numPr>
      </w:pPr>
      <w:r w:rsidRPr="007233F3">
        <w:t>For relatively simple projects the added value to be gained from the two stage process may be quite limited.</w:t>
      </w:r>
    </w:p>
    <w:p w:rsidR="00402EF2" w:rsidRDefault="00324BC5" w:rsidP="00BA33DB">
      <w:pPr>
        <w:pStyle w:val="NormalIndent"/>
      </w:pPr>
      <w:r w:rsidRPr="007233F3">
        <w:t>It is expected that the World Bank will develop a single stage proposal</w:t>
      </w:r>
      <w:r w:rsidR="00580412" w:rsidRPr="007233F3">
        <w:t xml:space="preserve"> for use on projects where </w:t>
      </w:r>
      <w:r w:rsidR="00D956CF" w:rsidRPr="007233F3">
        <w:t xml:space="preserve">a </w:t>
      </w:r>
      <w:r w:rsidR="00BB2698" w:rsidRPr="007233F3">
        <w:t>one</w:t>
      </w:r>
      <w:r w:rsidR="00580412" w:rsidRPr="007233F3">
        <w:t xml:space="preserve"> stage</w:t>
      </w:r>
      <w:r w:rsidR="00D956CF" w:rsidRPr="007233F3">
        <w:t xml:space="preserve"> approach is considered </w:t>
      </w:r>
      <w:r w:rsidR="00BB2698" w:rsidRPr="007233F3">
        <w:t>more</w:t>
      </w:r>
      <w:r w:rsidR="00D956CF" w:rsidRPr="007233F3">
        <w:t xml:space="preserve"> appropriate. </w:t>
      </w:r>
    </w:p>
    <w:p w:rsidR="00325591" w:rsidRPr="007233F3" w:rsidRDefault="00943F65" w:rsidP="00BA33DB">
      <w:pPr>
        <w:pStyle w:val="Head2Part1"/>
      </w:pPr>
      <w:bookmarkStart w:id="58" w:name="_Toc474500179"/>
      <w:bookmarkStart w:id="59" w:name="_Toc487196330"/>
      <w:bookmarkStart w:id="60" w:name="_Toc487447828"/>
      <w:r w:rsidRPr="002B192E">
        <w:rPr>
          <w:color w:val="333333"/>
          <w:sz w:val="22"/>
          <w:szCs w:val="22"/>
          <w:shd w:val="clear" w:color="auto" w:fill="FFFFFF"/>
          <w:lang w:val="en-US" w:eastAsia="en-US"/>
        </w:rPr>
        <w:t>4.3</w:t>
      </w:r>
      <w:r w:rsidRPr="002B192E">
        <w:rPr>
          <w:color w:val="333333"/>
          <w:sz w:val="22"/>
          <w:szCs w:val="22"/>
          <w:shd w:val="clear" w:color="auto" w:fill="FFFFFF"/>
          <w:lang w:val="en-US" w:eastAsia="en-US"/>
        </w:rPr>
        <w:tab/>
      </w:r>
      <w:r w:rsidR="00325591" w:rsidRPr="007233F3">
        <w:t>Evaluation of Bids</w:t>
      </w:r>
      <w:bookmarkEnd w:id="58"/>
      <w:bookmarkEnd w:id="59"/>
      <w:bookmarkEnd w:id="60"/>
      <w:r w:rsidR="00833A20" w:rsidRPr="007233F3">
        <w:t xml:space="preserve"> </w:t>
      </w:r>
    </w:p>
    <w:p w:rsidR="006D5CAF" w:rsidRPr="007233F3" w:rsidRDefault="00943F65" w:rsidP="00BA33DB">
      <w:pPr>
        <w:pStyle w:val="Head3Part1"/>
      </w:pPr>
      <w:bookmarkStart w:id="61" w:name="_Toc487196331"/>
      <w:bookmarkStart w:id="62" w:name="_Toc487447829"/>
      <w:r>
        <w:t>4.3.1</w:t>
      </w:r>
      <w:r>
        <w:tab/>
      </w:r>
      <w:r w:rsidR="006D5CAF" w:rsidRPr="007233F3">
        <w:t>Technical evaluation</w:t>
      </w:r>
      <w:bookmarkEnd w:id="61"/>
      <w:bookmarkEnd w:id="62"/>
    </w:p>
    <w:p w:rsidR="00961586" w:rsidRPr="007233F3" w:rsidRDefault="00961586" w:rsidP="00BA33DB">
      <w:pPr>
        <w:pStyle w:val="NormalIndent"/>
        <w:ind w:left="1843"/>
      </w:pPr>
      <w:r w:rsidRPr="007233F3">
        <w:t xml:space="preserve">The purpose of technical evaluation is to </w:t>
      </w:r>
      <w:r w:rsidR="00BC39AD" w:rsidRPr="007233F3">
        <w:t xml:space="preserve">determine </w:t>
      </w:r>
      <w:r w:rsidRPr="007233F3">
        <w:t xml:space="preserve">whether the technical solution proposed by a bidder is feasible, deliverable and robust, that it is based on reliable technologies, </w:t>
      </w:r>
      <w:r w:rsidR="00E149EE" w:rsidRPr="007233F3">
        <w:t xml:space="preserve">and </w:t>
      </w:r>
      <w:r w:rsidRPr="007233F3">
        <w:t>that it meets requirements of the bidding documents.</w:t>
      </w:r>
    </w:p>
    <w:p w:rsidR="00672FCA" w:rsidRPr="007233F3" w:rsidRDefault="001E2849" w:rsidP="00BA33DB">
      <w:pPr>
        <w:pStyle w:val="NormalIndent"/>
        <w:ind w:left="1843"/>
      </w:pPr>
      <w:r w:rsidRPr="007233F3">
        <w:t xml:space="preserve">In </w:t>
      </w:r>
      <w:r w:rsidR="00FB2D69" w:rsidRPr="007233F3">
        <w:t>the two-</w:t>
      </w:r>
      <w:r w:rsidRPr="007233F3">
        <w:t xml:space="preserve">stage </w:t>
      </w:r>
      <w:r w:rsidR="00E149EE" w:rsidRPr="007233F3">
        <w:t xml:space="preserve">bidding </w:t>
      </w:r>
      <w:r w:rsidRPr="007233F3">
        <w:t xml:space="preserve">process, there are two stages of technical evaluation. </w:t>
      </w:r>
      <w:r w:rsidR="00E44995" w:rsidRPr="007233F3">
        <w:t>The evaluation of the first stage proposals comprises an evaluation of responsive</w:t>
      </w:r>
      <w:r w:rsidR="00672FCA" w:rsidRPr="007233F3">
        <w:t>ness</w:t>
      </w:r>
      <w:r w:rsidR="00E44995" w:rsidRPr="007233F3">
        <w:t>, a technical evaluation, and an evaluation of compliance with the initial qualification criteria.</w:t>
      </w:r>
      <w:r w:rsidR="007233F3">
        <w:t xml:space="preserve"> </w:t>
      </w:r>
      <w:r w:rsidR="00E44995" w:rsidRPr="007233F3">
        <w:t xml:space="preserve">The Employer may conduct meetings </w:t>
      </w:r>
      <w:r w:rsidR="00604030" w:rsidRPr="007233F3">
        <w:t xml:space="preserve">with individual bidders </w:t>
      </w:r>
      <w:r w:rsidR="00BC39AD" w:rsidRPr="007233F3">
        <w:t>in order to</w:t>
      </w:r>
      <w:r w:rsidR="00604030" w:rsidRPr="007233F3">
        <w:t xml:space="preserve"> review the suitability of the proposed solutions and discuss any issues raised in the first stage evaluation.</w:t>
      </w:r>
      <w:r w:rsidR="007233F3">
        <w:t xml:space="preserve"> </w:t>
      </w:r>
      <w:r w:rsidR="00604030" w:rsidRPr="007233F3">
        <w:t xml:space="preserve">The outcome from the first stage evaluation </w:t>
      </w:r>
      <w:r w:rsidR="00BC39AD" w:rsidRPr="007233F3">
        <w:t xml:space="preserve">will be </w:t>
      </w:r>
      <w:r w:rsidR="00604030" w:rsidRPr="007233F3">
        <w:t xml:space="preserve">a series of proposer-specific memoranda (entitled </w:t>
      </w:r>
      <w:r w:rsidR="00932CFE">
        <w:t>“</w:t>
      </w:r>
      <w:r w:rsidR="00604030" w:rsidRPr="007233F3">
        <w:t>Changes Required Pursuant to First Stage Evaluation</w:t>
      </w:r>
      <w:r w:rsidR="00932CFE">
        <w:t>”</w:t>
      </w:r>
      <w:r w:rsidR="00604030" w:rsidRPr="007233F3">
        <w:t xml:space="preserve">) listing the required changes and elaborations that </w:t>
      </w:r>
      <w:r w:rsidR="00672FCA" w:rsidRPr="007233F3">
        <w:t xml:space="preserve">each proposer is required to make </w:t>
      </w:r>
      <w:r w:rsidR="00A64090" w:rsidRPr="007233F3">
        <w:t xml:space="preserve">in </w:t>
      </w:r>
      <w:r w:rsidR="00672FCA" w:rsidRPr="007233F3">
        <w:t>their second stage proposals.</w:t>
      </w:r>
    </w:p>
    <w:p w:rsidR="002E78AE" w:rsidRPr="007233F3" w:rsidRDefault="00672FCA" w:rsidP="00BA33DB">
      <w:pPr>
        <w:pStyle w:val="NormalIndent"/>
        <w:ind w:left="1843"/>
      </w:pPr>
      <w:r w:rsidRPr="007233F3">
        <w:t xml:space="preserve">The second stage technical evaluation is a scored </w:t>
      </w:r>
      <w:r w:rsidR="00961586" w:rsidRPr="007233F3">
        <w:t>evaluation.</w:t>
      </w:r>
      <w:r w:rsidR="007233F3">
        <w:t xml:space="preserve"> </w:t>
      </w:r>
      <w:r w:rsidR="00961586" w:rsidRPr="007233F3">
        <w:t>The evaluation team must allocate scores</w:t>
      </w:r>
      <w:r w:rsidR="00275E55" w:rsidRPr="007233F3">
        <w:t xml:space="preserve"> </w:t>
      </w:r>
      <w:r w:rsidR="00961586" w:rsidRPr="007233F3">
        <w:t xml:space="preserve">based on </w:t>
      </w:r>
      <w:r w:rsidR="00BC39AD" w:rsidRPr="007233F3">
        <w:t xml:space="preserve">the </w:t>
      </w:r>
      <w:r w:rsidR="0035735D" w:rsidRPr="007233F3">
        <w:t xml:space="preserve">criteria </w:t>
      </w:r>
      <w:r w:rsidR="00961586" w:rsidRPr="007233F3">
        <w:t xml:space="preserve">which the Employer </w:t>
      </w:r>
      <w:r w:rsidR="00BC39AD" w:rsidRPr="007233F3">
        <w:t xml:space="preserve">specifies </w:t>
      </w:r>
      <w:r w:rsidR="00961586" w:rsidRPr="007233F3">
        <w:t xml:space="preserve">in </w:t>
      </w:r>
      <w:r w:rsidR="0035735D" w:rsidRPr="007233F3">
        <w:t xml:space="preserve">SPD Section II (the Proposal Data Sheet) and SPD </w:t>
      </w:r>
      <w:r w:rsidR="00961586" w:rsidRPr="007233F3">
        <w:t>Section III (Evaluation and Qualification Criteria).</w:t>
      </w:r>
      <w:r w:rsidR="007233F3">
        <w:t xml:space="preserve"> </w:t>
      </w:r>
      <w:r w:rsidR="00275E55" w:rsidRPr="007233F3">
        <w:t xml:space="preserve">The Employer </w:t>
      </w:r>
      <w:r w:rsidR="00D13DD7" w:rsidRPr="007233F3">
        <w:t xml:space="preserve">has the option in the PDS to </w:t>
      </w:r>
      <w:r w:rsidR="00275E55" w:rsidRPr="007233F3">
        <w:t xml:space="preserve">specify </w:t>
      </w:r>
      <w:r w:rsidR="0035735D" w:rsidRPr="007233F3">
        <w:t xml:space="preserve">the </w:t>
      </w:r>
      <w:r w:rsidR="00275E55" w:rsidRPr="007233F3">
        <w:t xml:space="preserve">minimum </w:t>
      </w:r>
      <w:r w:rsidR="0035735D" w:rsidRPr="007233F3">
        <w:t xml:space="preserve">required </w:t>
      </w:r>
      <w:r w:rsidR="00275E55" w:rsidRPr="007233F3">
        <w:t xml:space="preserve">technical score and minimum </w:t>
      </w:r>
      <w:r w:rsidR="0035735D" w:rsidRPr="007233F3">
        <w:t xml:space="preserve">required </w:t>
      </w:r>
      <w:r w:rsidR="00275E55" w:rsidRPr="007233F3">
        <w:t>factor technical scores in the Proposal Data Sheet. Proposals that do not achieve these minimum scores would be determined as non-responsive and thereby rejected.</w:t>
      </w:r>
    </w:p>
    <w:p w:rsidR="00842995" w:rsidRPr="007233F3" w:rsidRDefault="000B00C2" w:rsidP="00BA33DB">
      <w:pPr>
        <w:pStyle w:val="NormalIndent"/>
        <w:ind w:left="1843"/>
      </w:pPr>
      <w:r w:rsidRPr="007233F3">
        <w:lastRenderedPageBreak/>
        <w:t>The t</w:t>
      </w:r>
      <w:r w:rsidR="00BC39AD" w:rsidRPr="007233F3">
        <w:t xml:space="preserve">echnical evaluation process depends on having individuals with sufficient knowledge and expertise to critically review potentially complex technical proposals and apply </w:t>
      </w:r>
      <w:r w:rsidR="00DE543D" w:rsidRPr="007233F3">
        <w:t>fair minded judgements</w:t>
      </w:r>
      <w:r w:rsidR="00BC39AD" w:rsidRPr="007233F3">
        <w:t xml:space="preserve">. </w:t>
      </w:r>
      <w:r w:rsidR="00842995" w:rsidRPr="007233F3">
        <w:t>If the Employer does not have such expertise available i</w:t>
      </w:r>
      <w:r w:rsidR="00A64090" w:rsidRPr="007233F3">
        <w:t xml:space="preserve">n its staff, it will need to engage outside consultants to </w:t>
      </w:r>
      <w:r w:rsidR="00EC76BE" w:rsidRPr="007233F3">
        <w:t xml:space="preserve">assist during </w:t>
      </w:r>
      <w:r w:rsidR="007F5590" w:rsidRPr="007233F3">
        <w:t xml:space="preserve">the </w:t>
      </w:r>
      <w:r w:rsidR="00EC76BE" w:rsidRPr="007233F3">
        <w:t>S</w:t>
      </w:r>
      <w:r w:rsidR="007F5590" w:rsidRPr="007233F3">
        <w:t xml:space="preserve">tage 1 clarification meetings and </w:t>
      </w:r>
      <w:r w:rsidR="00FB2D69" w:rsidRPr="007233F3">
        <w:t xml:space="preserve">help it </w:t>
      </w:r>
      <w:r w:rsidR="00A64090" w:rsidRPr="007233F3">
        <w:t xml:space="preserve">prepare the </w:t>
      </w:r>
      <w:r w:rsidR="00EC76BE" w:rsidRPr="007233F3">
        <w:t xml:space="preserve">various </w:t>
      </w:r>
      <w:r w:rsidR="007F5590" w:rsidRPr="007233F3">
        <w:t xml:space="preserve">changes memoranda and </w:t>
      </w:r>
      <w:r w:rsidR="00A64090" w:rsidRPr="007233F3">
        <w:t>evaluation report</w:t>
      </w:r>
      <w:r w:rsidR="007F5590" w:rsidRPr="007233F3">
        <w:t>s</w:t>
      </w:r>
      <w:r w:rsidR="00A64090" w:rsidRPr="007233F3">
        <w:t xml:space="preserve">. </w:t>
      </w:r>
    </w:p>
    <w:p w:rsidR="00DE543D" w:rsidRPr="007233F3" w:rsidRDefault="00A64090" w:rsidP="00BA33DB">
      <w:pPr>
        <w:pStyle w:val="NormalIndent"/>
        <w:ind w:left="1843"/>
      </w:pPr>
      <w:r w:rsidRPr="007233F3">
        <w:t xml:space="preserve">The arrangements for technical scoring should seek to minimize the effects of </w:t>
      </w:r>
      <w:r w:rsidR="00E149EE" w:rsidRPr="007233F3">
        <w:t>subjectivity in individual evaluators</w:t>
      </w:r>
      <w:r w:rsidRPr="007233F3">
        <w:t>.</w:t>
      </w:r>
      <w:r w:rsidR="00E149EE" w:rsidRPr="007233F3">
        <w:t xml:space="preserve"> This </w:t>
      </w:r>
      <w:r w:rsidR="00DE0128" w:rsidRPr="007233F3">
        <w:t xml:space="preserve">may be achieved </w:t>
      </w:r>
      <w:r w:rsidR="00E149EE" w:rsidRPr="007233F3">
        <w:t xml:space="preserve">by having multiple evaluators (scores </w:t>
      </w:r>
      <w:r w:rsidR="00FB2D69" w:rsidRPr="007233F3">
        <w:t>can be averaged, and outlier scores can be challenged</w:t>
      </w:r>
      <w:r w:rsidR="00E149EE" w:rsidRPr="007233F3">
        <w:t xml:space="preserve">) </w:t>
      </w:r>
      <w:r w:rsidR="00BA6A60" w:rsidRPr="007233F3">
        <w:t xml:space="preserve">and </w:t>
      </w:r>
      <w:r w:rsidR="00E149EE" w:rsidRPr="007233F3">
        <w:t xml:space="preserve">by ensuring that there is a healthy process of debate and challenge within the evaluation team. Outside probity auditors can be engaged </w:t>
      </w:r>
      <w:r w:rsidR="00BA6A60" w:rsidRPr="007233F3">
        <w:t>to provide additional objectivity and transparency.</w:t>
      </w:r>
      <w:r w:rsidR="007233F3">
        <w:t xml:space="preserve"> </w:t>
      </w:r>
    </w:p>
    <w:p w:rsidR="00BD3562" w:rsidRPr="007233F3" w:rsidRDefault="00943F65" w:rsidP="00BA33DB">
      <w:pPr>
        <w:pStyle w:val="Head3Part1"/>
      </w:pPr>
      <w:bookmarkStart w:id="63" w:name="_Toc487196332"/>
      <w:bookmarkStart w:id="64" w:name="_Toc487447830"/>
      <w:r>
        <w:t>4.3.2</w:t>
      </w:r>
      <w:r>
        <w:tab/>
      </w:r>
      <w:r w:rsidR="006D5CAF" w:rsidRPr="007233F3">
        <w:t>Financial evaluation</w:t>
      </w:r>
      <w:bookmarkEnd w:id="63"/>
      <w:bookmarkEnd w:id="64"/>
      <w:r w:rsidR="006D5CAF" w:rsidRPr="007233F3">
        <w:t xml:space="preserve"> </w:t>
      </w:r>
    </w:p>
    <w:p w:rsidR="006A51AC" w:rsidRPr="007233F3" w:rsidRDefault="006A51AC" w:rsidP="00BA33DB">
      <w:pPr>
        <w:pStyle w:val="NormalIndent"/>
        <w:ind w:left="1843"/>
      </w:pPr>
      <w:r w:rsidRPr="007233F3">
        <w:t>The evaluated bid price is the sum of the evaluated design-build price and the evaluated operation service price.</w:t>
      </w:r>
      <w:r w:rsidR="007233F3">
        <w:t xml:space="preserve"> </w:t>
      </w:r>
    </w:p>
    <w:p w:rsidR="002B6AB5" w:rsidRPr="007233F3" w:rsidRDefault="002B6AB5" w:rsidP="00BA33DB">
      <w:pPr>
        <w:pStyle w:val="NormalIndent"/>
        <w:ind w:left="1843"/>
      </w:pPr>
      <w:r w:rsidRPr="007233F3">
        <w:t xml:space="preserve">The procedures for evaluation of the financial proposal (correction for non-conformities, arithmetic correction, conversion to a single currency, and adjustment for margin of local preference) are specified in the Instructions for Proposers and </w:t>
      </w:r>
      <w:r w:rsidR="00EE6B50" w:rsidRPr="007233F3">
        <w:t>Proposal Data Sheet.</w:t>
      </w:r>
    </w:p>
    <w:p w:rsidR="00D57F4E" w:rsidRPr="007233F3" w:rsidRDefault="00D57F4E" w:rsidP="00BA33DB">
      <w:pPr>
        <w:pStyle w:val="NormalIndent"/>
        <w:ind w:left="1843"/>
      </w:pPr>
      <w:r w:rsidRPr="007233F3">
        <w:t>Many Employers chose to discount the O</w:t>
      </w:r>
      <w:r w:rsidR="000B00C2" w:rsidRPr="007233F3">
        <w:t>peration Service fees over the operation s</w:t>
      </w:r>
      <w:r w:rsidRPr="007233F3">
        <w:t xml:space="preserve">ervice period. </w:t>
      </w:r>
      <w:r w:rsidR="006A51AC" w:rsidRPr="007233F3">
        <w:t xml:space="preserve">The aim of the Net Present Value </w:t>
      </w:r>
      <w:r w:rsidR="000B00C2" w:rsidRPr="007233F3">
        <w:t xml:space="preserve">(NPV) </w:t>
      </w:r>
      <w:r w:rsidR="006A51AC" w:rsidRPr="007233F3">
        <w:t xml:space="preserve">calculation is to adjust the </w:t>
      </w:r>
      <w:r w:rsidRPr="007233F3">
        <w:t xml:space="preserve">operation service </w:t>
      </w:r>
      <w:r w:rsidR="006A51AC" w:rsidRPr="007233F3">
        <w:t xml:space="preserve">price </w:t>
      </w:r>
      <w:r w:rsidRPr="007233F3">
        <w:t xml:space="preserve">to account for </w:t>
      </w:r>
      <w:r w:rsidR="006A51AC" w:rsidRPr="007233F3">
        <w:t>the time value of money.</w:t>
      </w:r>
      <w:r w:rsidR="007233F3">
        <w:t xml:space="preserve"> </w:t>
      </w:r>
      <w:r w:rsidR="006A51AC" w:rsidRPr="007233F3">
        <w:t xml:space="preserve">The </w:t>
      </w:r>
      <w:r w:rsidRPr="007233F3">
        <w:t xml:space="preserve">assumption being that a dollar today is worth more than a dollar tomorrow. This is true even </w:t>
      </w:r>
      <w:r w:rsidR="005E7F3F" w:rsidRPr="007233F3">
        <w:t xml:space="preserve">after the </w:t>
      </w:r>
      <w:r w:rsidRPr="007233F3">
        <w:t xml:space="preserve">effects of inflation </w:t>
      </w:r>
      <w:r w:rsidR="005E7F3F" w:rsidRPr="007233F3">
        <w:t>have been taken into account</w:t>
      </w:r>
      <w:r w:rsidRPr="007233F3">
        <w:t>.</w:t>
      </w:r>
    </w:p>
    <w:p w:rsidR="00334632" w:rsidRPr="007233F3" w:rsidRDefault="00D57F4E" w:rsidP="00BA33DB">
      <w:pPr>
        <w:pStyle w:val="NormalIndent"/>
        <w:ind w:left="1843"/>
      </w:pPr>
      <w:r w:rsidRPr="007233F3">
        <w:t xml:space="preserve">There is </w:t>
      </w:r>
      <w:r w:rsidR="005E7F3F" w:rsidRPr="007233F3">
        <w:t xml:space="preserve">some </w:t>
      </w:r>
      <w:r w:rsidRPr="007233F3">
        <w:t>debate as to whether Net Present Value approaches are appropriate in a DBO cont</w:t>
      </w:r>
      <w:r w:rsidR="00AF2473" w:rsidRPr="007233F3">
        <w:t>ext</w:t>
      </w:r>
      <w:r w:rsidR="005E7F3F" w:rsidRPr="007233F3">
        <w:t>.</w:t>
      </w:r>
      <w:r w:rsidR="007233F3">
        <w:t xml:space="preserve"> </w:t>
      </w:r>
      <w:r w:rsidR="00F31862" w:rsidRPr="007233F3">
        <w:t xml:space="preserve">The </w:t>
      </w:r>
      <w:r w:rsidR="005B6C1B" w:rsidRPr="007233F3">
        <w:t xml:space="preserve">following factors </w:t>
      </w:r>
      <w:r w:rsidR="00FF47F4" w:rsidRPr="007233F3">
        <w:t>should be considered</w:t>
      </w:r>
      <w:r w:rsidR="007D4A6A" w:rsidRPr="007233F3">
        <w:t xml:space="preserve"> before adopting an NPV approach for the evaluation</w:t>
      </w:r>
      <w:r w:rsidR="00F31862" w:rsidRPr="007233F3">
        <w:t>:</w:t>
      </w:r>
    </w:p>
    <w:p w:rsidR="00062CB5" w:rsidRPr="007233F3" w:rsidRDefault="005B6C1B" w:rsidP="00BA33DB">
      <w:pPr>
        <w:pStyle w:val="NormalIndent"/>
        <w:numPr>
          <w:ilvl w:val="0"/>
          <w:numId w:val="35"/>
        </w:numPr>
        <w:tabs>
          <w:tab w:val="left" w:pos="2410"/>
        </w:tabs>
        <w:ind w:left="2410"/>
      </w:pPr>
      <w:r w:rsidRPr="007233F3">
        <w:t xml:space="preserve">The </w:t>
      </w:r>
      <w:r w:rsidR="00FF47F4" w:rsidRPr="007233F3">
        <w:t xml:space="preserve">perfect </w:t>
      </w:r>
      <w:r w:rsidR="007E46F1" w:rsidRPr="007233F3">
        <w:t xml:space="preserve">financial evaluation </w:t>
      </w:r>
      <w:r w:rsidR="009E4DF6" w:rsidRPr="007233F3">
        <w:t>w</w:t>
      </w:r>
      <w:r w:rsidR="007E46F1" w:rsidRPr="007233F3">
        <w:t>ould</w:t>
      </w:r>
      <w:r w:rsidR="00D155F7" w:rsidRPr="007233F3">
        <w:t xml:space="preserve"> </w:t>
      </w:r>
      <w:r w:rsidR="007E46F1" w:rsidRPr="007233F3">
        <w:t xml:space="preserve">select </w:t>
      </w:r>
      <w:r w:rsidR="00D155F7" w:rsidRPr="007233F3">
        <w:t xml:space="preserve">the bidder offering a plant with the </w:t>
      </w:r>
      <w:r w:rsidR="007E46F1" w:rsidRPr="007233F3">
        <w:t xml:space="preserve">lowest life-cycle cost. </w:t>
      </w:r>
      <w:r w:rsidR="009E4DF6" w:rsidRPr="007233F3">
        <w:t xml:space="preserve">But this is </w:t>
      </w:r>
      <w:r w:rsidR="00334632" w:rsidRPr="007233F3">
        <w:t xml:space="preserve">rarely possible </w:t>
      </w:r>
      <w:r w:rsidR="009E4DF6" w:rsidRPr="007233F3">
        <w:t xml:space="preserve">with DBOs because </w:t>
      </w:r>
      <w:r w:rsidR="00334632" w:rsidRPr="007233F3">
        <w:t xml:space="preserve">DBO contract periods </w:t>
      </w:r>
      <w:r w:rsidR="009E4DF6" w:rsidRPr="007233F3">
        <w:t xml:space="preserve">are usually </w:t>
      </w:r>
      <w:r w:rsidR="00F31862" w:rsidRPr="007233F3">
        <w:t>considerably less than the intended life-span of the plant (a</w:t>
      </w:r>
      <w:r w:rsidR="00D155F7" w:rsidRPr="007233F3">
        <w:t xml:space="preserve"> </w:t>
      </w:r>
      <w:r w:rsidR="00F31862" w:rsidRPr="007233F3">
        <w:t xml:space="preserve">full </w:t>
      </w:r>
      <w:r w:rsidR="00D155F7" w:rsidRPr="007233F3">
        <w:t xml:space="preserve">life cycle analysis would </w:t>
      </w:r>
      <w:r w:rsidR="00334632" w:rsidRPr="007233F3">
        <w:t xml:space="preserve">need to </w:t>
      </w:r>
      <w:r w:rsidR="00D155F7" w:rsidRPr="007233F3">
        <w:t xml:space="preserve">consider </w:t>
      </w:r>
      <w:r w:rsidR="009E4DF6" w:rsidRPr="007233F3">
        <w:t xml:space="preserve">operating </w:t>
      </w:r>
      <w:r w:rsidR="00D155F7" w:rsidRPr="007233F3">
        <w:t xml:space="preserve">costs over a </w:t>
      </w:r>
      <w:r w:rsidR="00F31862" w:rsidRPr="007233F3">
        <w:t xml:space="preserve">30 </w:t>
      </w:r>
      <w:r w:rsidR="00D155F7" w:rsidRPr="007233F3">
        <w:t>to 40 year time period</w:t>
      </w:r>
      <w:r w:rsidR="00F31862" w:rsidRPr="007233F3">
        <w:t>)</w:t>
      </w:r>
      <w:r w:rsidR="00D155F7" w:rsidRPr="007233F3">
        <w:t>.</w:t>
      </w:r>
      <w:r w:rsidR="007233F3">
        <w:t xml:space="preserve"> </w:t>
      </w:r>
      <w:r w:rsidR="009E4DF6" w:rsidRPr="007233F3">
        <w:t>Therefore</w:t>
      </w:r>
      <w:r w:rsidR="00BB2698" w:rsidRPr="007233F3">
        <w:t>,</w:t>
      </w:r>
      <w:r w:rsidR="009E4DF6" w:rsidRPr="007233F3">
        <w:t xml:space="preserve"> the operations cost component of the </w:t>
      </w:r>
      <w:r w:rsidR="00334632" w:rsidRPr="007233F3">
        <w:t xml:space="preserve">DBO </w:t>
      </w:r>
      <w:r w:rsidR="009E4DF6" w:rsidRPr="007233F3">
        <w:t xml:space="preserve">price bid </w:t>
      </w:r>
      <w:r w:rsidR="00334632" w:rsidRPr="007233F3">
        <w:t xml:space="preserve">will automatically carry less weight in the evaluation than would be needed to identify the bid </w:t>
      </w:r>
      <w:r w:rsidR="00F31862" w:rsidRPr="007233F3">
        <w:t xml:space="preserve">offering </w:t>
      </w:r>
      <w:r w:rsidR="00334632" w:rsidRPr="007233F3">
        <w:t xml:space="preserve">the lowest life cycle cost. </w:t>
      </w:r>
      <w:r w:rsidR="00062CB5" w:rsidRPr="007233F3">
        <w:t xml:space="preserve">The result will be to </w:t>
      </w:r>
      <w:r w:rsidR="00D3361C" w:rsidRPr="007233F3">
        <w:t xml:space="preserve">encourage bidders to propose </w:t>
      </w:r>
      <w:r w:rsidR="00062CB5" w:rsidRPr="007233F3">
        <w:t xml:space="preserve">solutions with low initial capex costs </w:t>
      </w:r>
      <w:r w:rsidR="00D3361C" w:rsidRPr="007233F3">
        <w:t xml:space="preserve">but </w:t>
      </w:r>
      <w:r w:rsidR="00062CB5" w:rsidRPr="007233F3">
        <w:t xml:space="preserve">higher long term </w:t>
      </w:r>
      <w:r w:rsidR="00BB2698" w:rsidRPr="007233F3">
        <w:t>O</w:t>
      </w:r>
      <w:r w:rsidR="00062CB5" w:rsidRPr="007233F3">
        <w:t>pex costs</w:t>
      </w:r>
      <w:r w:rsidR="00FF47F4" w:rsidRPr="007233F3">
        <w:t xml:space="preserve"> than would be ideal</w:t>
      </w:r>
      <w:r w:rsidR="00062CB5" w:rsidRPr="007233F3">
        <w:t>.</w:t>
      </w:r>
      <w:r w:rsidR="007233F3">
        <w:t xml:space="preserve"> </w:t>
      </w:r>
      <w:r w:rsidR="00F31862" w:rsidRPr="007233F3">
        <w:t xml:space="preserve">A decision not to </w:t>
      </w:r>
      <w:r w:rsidR="00334632" w:rsidRPr="007233F3">
        <w:t xml:space="preserve">use NPVs in the evaluation </w:t>
      </w:r>
      <w:r w:rsidR="00F31862" w:rsidRPr="007233F3">
        <w:t>w</w:t>
      </w:r>
      <w:r w:rsidR="00FF47F4" w:rsidRPr="007233F3">
        <w:t xml:space="preserve">ould </w:t>
      </w:r>
      <w:r w:rsidR="00F31862" w:rsidRPr="007233F3">
        <w:t>help to co</w:t>
      </w:r>
      <w:r w:rsidR="00FF47F4" w:rsidRPr="007233F3">
        <w:t xml:space="preserve">unter </w:t>
      </w:r>
      <w:r w:rsidR="00F31862" w:rsidRPr="007233F3">
        <w:t>this intrinsic bias</w:t>
      </w:r>
      <w:r w:rsidR="00D3361C" w:rsidRPr="007233F3">
        <w:t xml:space="preserve"> against low </w:t>
      </w:r>
      <w:r w:rsidR="00BB2698" w:rsidRPr="007233F3">
        <w:t>O</w:t>
      </w:r>
      <w:r w:rsidR="00FF47F4" w:rsidRPr="007233F3">
        <w:t>pex solutions</w:t>
      </w:r>
      <w:r w:rsidR="00062CB5" w:rsidRPr="007233F3">
        <w:t>.</w:t>
      </w:r>
    </w:p>
    <w:p w:rsidR="00562D97" w:rsidRPr="007233F3" w:rsidRDefault="00562D97" w:rsidP="00BA33DB">
      <w:pPr>
        <w:pStyle w:val="NormalIndent"/>
        <w:numPr>
          <w:ilvl w:val="0"/>
          <w:numId w:val="35"/>
        </w:numPr>
        <w:tabs>
          <w:tab w:val="left" w:pos="2410"/>
        </w:tabs>
        <w:ind w:left="2410"/>
      </w:pPr>
      <w:r w:rsidRPr="007233F3">
        <w:lastRenderedPageBreak/>
        <w:t>The</w:t>
      </w:r>
      <w:r w:rsidR="005B6C1B" w:rsidRPr="007233F3">
        <w:t xml:space="preserve"> use of an NPV approach would imply that the Employer expects the </w:t>
      </w:r>
      <w:r w:rsidR="00745A0C" w:rsidRPr="007233F3">
        <w:t>Contractor</w:t>
      </w:r>
      <w:r w:rsidR="005B6C1B" w:rsidRPr="007233F3">
        <w:t xml:space="preserve">’s operating fees to become progressively more affordable </w:t>
      </w:r>
      <w:r w:rsidRPr="007233F3">
        <w:t xml:space="preserve">in future years. This may not necessarily be the case in environments where </w:t>
      </w:r>
      <w:r w:rsidR="00D3361C" w:rsidRPr="007233F3">
        <w:t xml:space="preserve">future </w:t>
      </w:r>
      <w:r w:rsidRPr="007233F3">
        <w:t xml:space="preserve">water or wastewater tariffs </w:t>
      </w:r>
      <w:r w:rsidR="005B6C1B" w:rsidRPr="007233F3">
        <w:t xml:space="preserve">may be </w:t>
      </w:r>
      <w:r w:rsidRPr="007233F3">
        <w:t>subject to uncertain political dynamics</w:t>
      </w:r>
      <w:r w:rsidR="00062CB5" w:rsidRPr="007233F3">
        <w:t>.</w:t>
      </w:r>
      <w:r w:rsidRPr="007233F3">
        <w:t xml:space="preserve"> </w:t>
      </w:r>
    </w:p>
    <w:p w:rsidR="00164972" w:rsidRPr="007233F3" w:rsidRDefault="00164972" w:rsidP="00BA33DB">
      <w:pPr>
        <w:pStyle w:val="NormalIndent"/>
        <w:ind w:left="1843"/>
      </w:pPr>
      <w:r w:rsidRPr="007233F3">
        <w:t xml:space="preserve">If NPVs are to be used, the main decisions </w:t>
      </w:r>
      <w:r w:rsidR="00172B82" w:rsidRPr="007233F3">
        <w:t xml:space="preserve">for the </w:t>
      </w:r>
      <w:r w:rsidRPr="007233F3">
        <w:t>Employer are the choice of discount factor, and the base date for the present value calculation.</w:t>
      </w:r>
      <w:r w:rsidR="007233F3">
        <w:t xml:space="preserve"> </w:t>
      </w:r>
    </w:p>
    <w:p w:rsidR="00164972" w:rsidRPr="007233F3" w:rsidRDefault="00164972" w:rsidP="00BA33DB">
      <w:pPr>
        <w:pStyle w:val="NormalIndent"/>
        <w:numPr>
          <w:ilvl w:val="0"/>
          <w:numId w:val="23"/>
        </w:numPr>
        <w:tabs>
          <w:tab w:val="left" w:pos="2410"/>
        </w:tabs>
        <w:ind w:left="2410"/>
      </w:pPr>
      <w:r w:rsidRPr="007233F3">
        <w:rPr>
          <w:b/>
          <w:u w:val="single"/>
        </w:rPr>
        <w:t>Discount factor:</w:t>
      </w:r>
      <w:r w:rsidRPr="007233F3">
        <w:t xml:space="preserve"> The choice of discount factor </w:t>
      </w:r>
      <w:r w:rsidR="001F2D9F" w:rsidRPr="007233F3">
        <w:t>is often an afterthought</w:t>
      </w:r>
      <w:r w:rsidRPr="007233F3">
        <w:t xml:space="preserve">. </w:t>
      </w:r>
      <w:r w:rsidR="001F2D9F" w:rsidRPr="007233F3">
        <w:t>However, a</w:t>
      </w:r>
      <w:r w:rsidRPr="007233F3">
        <w:t xml:space="preserve"> few percentage points difference </w:t>
      </w:r>
      <w:r w:rsidR="001F2D9F" w:rsidRPr="007233F3">
        <w:t xml:space="preserve">in the factor </w:t>
      </w:r>
      <w:r w:rsidRPr="007233F3">
        <w:t xml:space="preserve">can make a big </w:t>
      </w:r>
      <w:r w:rsidR="001F2D9F" w:rsidRPr="007233F3">
        <w:t xml:space="preserve">impact on </w:t>
      </w:r>
      <w:r w:rsidRPr="007233F3">
        <w:t>the evaluated bid price and may affect the process and equipment choices of bidders.</w:t>
      </w:r>
      <w:r w:rsidR="007233F3">
        <w:t xml:space="preserve"> </w:t>
      </w:r>
      <w:r w:rsidRPr="007233F3">
        <w:t xml:space="preserve">In </w:t>
      </w:r>
      <w:r w:rsidR="002B6AB5" w:rsidRPr="007233F3">
        <w:t xml:space="preserve">most </w:t>
      </w:r>
      <w:r w:rsidR="00172B82" w:rsidRPr="007233F3">
        <w:t>DBOs the Operation S</w:t>
      </w:r>
      <w:r w:rsidRPr="007233F3">
        <w:t xml:space="preserve">ervice fees are indexed. So </w:t>
      </w:r>
      <w:r w:rsidR="001F2D9F" w:rsidRPr="007233F3">
        <w:t xml:space="preserve">a </w:t>
      </w:r>
      <w:r w:rsidR="00932CFE">
        <w:t>“</w:t>
      </w:r>
      <w:r w:rsidR="001F2D9F" w:rsidRPr="007233F3">
        <w:t>real discount rate</w:t>
      </w:r>
      <w:r w:rsidR="00932CFE">
        <w:t>”</w:t>
      </w:r>
      <w:r w:rsidR="001F2D9F" w:rsidRPr="007233F3">
        <w:t xml:space="preserve"> should be used (i.e. a discount rate which has had the effects of inflation stripped out). Real discount rates should be selected in line with local market conditions. </w:t>
      </w:r>
      <w:r w:rsidR="004D2037" w:rsidRPr="007233F3">
        <w:t xml:space="preserve">Values </w:t>
      </w:r>
      <w:r w:rsidR="001F2D9F" w:rsidRPr="007233F3">
        <w:t xml:space="preserve">of 3% to 5% </w:t>
      </w:r>
      <w:r w:rsidR="00172B82" w:rsidRPr="007233F3">
        <w:t xml:space="preserve">are </w:t>
      </w:r>
      <w:r w:rsidR="001F2D9F" w:rsidRPr="007233F3">
        <w:t>typical.</w:t>
      </w:r>
    </w:p>
    <w:p w:rsidR="00304A86" w:rsidRPr="007233F3" w:rsidRDefault="00172B82" w:rsidP="00BA33DB">
      <w:pPr>
        <w:pStyle w:val="NormalIndent"/>
        <w:numPr>
          <w:ilvl w:val="0"/>
          <w:numId w:val="23"/>
        </w:numPr>
        <w:tabs>
          <w:tab w:val="left" w:pos="2410"/>
        </w:tabs>
        <w:ind w:left="2410"/>
      </w:pPr>
      <w:r w:rsidRPr="007233F3">
        <w:rPr>
          <w:b/>
          <w:u w:val="single"/>
        </w:rPr>
        <w:t>Base Date:</w:t>
      </w:r>
      <w:r w:rsidR="007233F3">
        <w:t xml:space="preserve"> </w:t>
      </w:r>
      <w:r w:rsidRPr="007233F3">
        <w:t xml:space="preserve">The </w:t>
      </w:r>
      <w:r w:rsidR="00304A86" w:rsidRPr="007233F3">
        <w:t xml:space="preserve">most common approach is to discount the Operation Service cash flows </w:t>
      </w:r>
      <w:r w:rsidR="00975EFC" w:rsidRPr="007233F3">
        <w:t xml:space="preserve">to the year preceding the start of the Operation Service Period. </w:t>
      </w:r>
      <w:r w:rsidR="00304A86" w:rsidRPr="007233F3">
        <w:t xml:space="preserve">A strict application of NPV philosophy would involve discounting </w:t>
      </w:r>
      <w:r w:rsidR="004D2037" w:rsidRPr="007233F3">
        <w:t xml:space="preserve">both </w:t>
      </w:r>
      <w:r w:rsidR="00304A86" w:rsidRPr="007233F3">
        <w:t>design-build and operation service cash flows back to the contract commencement date.</w:t>
      </w:r>
      <w:r w:rsidR="007233F3">
        <w:t xml:space="preserve"> </w:t>
      </w:r>
      <w:r w:rsidR="00975EFC" w:rsidRPr="007233F3">
        <w:t xml:space="preserve">However, such approaches create significant extra complexity in the evaluation </w:t>
      </w:r>
      <w:r w:rsidR="004D2037" w:rsidRPr="007233F3">
        <w:t xml:space="preserve">process and offer </w:t>
      </w:r>
      <w:r w:rsidR="00975EFC" w:rsidRPr="007233F3">
        <w:t>little</w:t>
      </w:r>
      <w:r w:rsidR="002B6AB5" w:rsidRPr="007233F3">
        <w:t>,</w:t>
      </w:r>
      <w:r w:rsidR="00975EFC" w:rsidRPr="007233F3">
        <w:t xml:space="preserve"> or no</w:t>
      </w:r>
      <w:r w:rsidR="002B6AB5" w:rsidRPr="007233F3">
        <w:t>,</w:t>
      </w:r>
      <w:r w:rsidR="00975EFC" w:rsidRPr="007233F3">
        <w:t xml:space="preserve"> added value. </w:t>
      </w:r>
    </w:p>
    <w:p w:rsidR="00122B32" w:rsidRPr="007233F3" w:rsidRDefault="00FF47F4" w:rsidP="00BA33DB">
      <w:pPr>
        <w:pStyle w:val="NormalIndent"/>
        <w:ind w:left="1985"/>
      </w:pPr>
      <w:r w:rsidRPr="007233F3">
        <w:t xml:space="preserve">The </w:t>
      </w:r>
      <w:r w:rsidR="00D3361C" w:rsidRPr="007233F3">
        <w:t xml:space="preserve">Employer should provide the </w:t>
      </w:r>
      <w:r w:rsidR="00B27DF2" w:rsidRPr="007233F3">
        <w:t xml:space="preserve">above </w:t>
      </w:r>
      <w:r w:rsidR="00D3361C" w:rsidRPr="007233F3">
        <w:t xml:space="preserve">information in the </w:t>
      </w:r>
      <w:r w:rsidR="00B27DF2" w:rsidRPr="007233F3">
        <w:t xml:space="preserve">Proposal </w:t>
      </w:r>
      <w:r w:rsidR="00D3361C" w:rsidRPr="007233F3">
        <w:t xml:space="preserve">Data Sheet. It is good practice to </w:t>
      </w:r>
      <w:r w:rsidR="00B27DF2" w:rsidRPr="007233F3">
        <w:t xml:space="preserve">also </w:t>
      </w:r>
      <w:r w:rsidR="00D3361C" w:rsidRPr="007233F3">
        <w:t xml:space="preserve">include a NPV calculation table, as per the example shown below, so that there can be no room for </w:t>
      </w:r>
      <w:r w:rsidR="00B27DF2" w:rsidRPr="007233F3">
        <w:t xml:space="preserve">doubt </w:t>
      </w:r>
      <w:r w:rsidR="00D3361C" w:rsidRPr="007233F3">
        <w:t xml:space="preserve">on how the NPV </w:t>
      </w:r>
      <w:r w:rsidR="00B27DF2" w:rsidRPr="007233F3">
        <w:t>provisions would be applied</w:t>
      </w:r>
      <w:r w:rsidR="00D3361C" w:rsidRPr="007233F3">
        <w:t>.</w:t>
      </w:r>
      <w:r w:rsidR="007233F3">
        <w:t xml:space="preserve"> </w:t>
      </w:r>
    </w:p>
    <w:p w:rsidR="00FF1189" w:rsidRPr="00BA33DB" w:rsidRDefault="00FF1189" w:rsidP="00BF5373">
      <w:pPr>
        <w:pStyle w:val="NormalIndent"/>
        <w:pageBreakBefore/>
        <w:spacing w:after="120"/>
        <w:rPr>
          <w:b/>
          <w:bCs/>
        </w:rPr>
      </w:pPr>
      <w:r w:rsidRPr="00BA33DB">
        <w:rPr>
          <w:b/>
          <w:bCs/>
        </w:rPr>
        <w:lastRenderedPageBreak/>
        <w:t>Table 4.1 – Example of NPV Calculation Table</w:t>
      </w:r>
    </w:p>
    <w:tbl>
      <w:tblPr>
        <w:tblW w:w="8330" w:type="dxa"/>
        <w:tblInd w:w="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1623"/>
        <w:gridCol w:w="1149"/>
        <w:gridCol w:w="854"/>
        <w:gridCol w:w="881"/>
        <w:gridCol w:w="784"/>
        <w:gridCol w:w="812"/>
        <w:gridCol w:w="826"/>
        <w:gridCol w:w="756"/>
      </w:tblGrid>
      <w:tr w:rsidR="0019117C" w:rsidRPr="007233F3" w:rsidTr="00BF5373">
        <w:trPr>
          <w:trHeight w:val="227"/>
        </w:trPr>
        <w:tc>
          <w:tcPr>
            <w:tcW w:w="645" w:type="dxa"/>
            <w:vMerge w:val="restart"/>
            <w:shd w:val="clear" w:color="auto" w:fill="auto"/>
            <w:tcMar>
              <w:top w:w="57" w:type="dxa"/>
              <w:left w:w="57" w:type="dxa"/>
              <w:bottom w:w="57" w:type="dxa"/>
              <w:right w:w="57" w:type="dxa"/>
            </w:tcMar>
            <w:vAlign w:val="center"/>
          </w:tcPr>
          <w:p w:rsidR="0019117C" w:rsidRPr="002B192E" w:rsidRDefault="0019117C" w:rsidP="00A5399E">
            <w:pPr>
              <w:tabs>
                <w:tab w:val="right" w:pos="7254"/>
              </w:tabs>
              <w:jc w:val="center"/>
              <w:rPr>
                <w:b/>
                <w:bCs/>
                <w:sz w:val="20"/>
                <w:szCs w:val="20"/>
              </w:rPr>
            </w:pPr>
            <w:r w:rsidRPr="002B192E">
              <w:rPr>
                <w:b/>
                <w:bCs/>
                <w:sz w:val="20"/>
                <w:szCs w:val="20"/>
              </w:rPr>
              <w:t>Item</w:t>
            </w:r>
          </w:p>
        </w:tc>
        <w:tc>
          <w:tcPr>
            <w:tcW w:w="2772" w:type="dxa"/>
            <w:gridSpan w:val="2"/>
            <w:shd w:val="clear" w:color="auto" w:fill="auto"/>
            <w:tcMar>
              <w:top w:w="57" w:type="dxa"/>
              <w:left w:w="57" w:type="dxa"/>
              <w:bottom w:w="57" w:type="dxa"/>
              <w:right w:w="57" w:type="dxa"/>
            </w:tcMar>
            <w:vAlign w:val="bottom"/>
          </w:tcPr>
          <w:p w:rsidR="0019117C" w:rsidRPr="002B192E" w:rsidRDefault="0019117C" w:rsidP="00A5399E">
            <w:pPr>
              <w:tabs>
                <w:tab w:val="right" w:pos="7254"/>
              </w:tabs>
              <w:jc w:val="center"/>
              <w:rPr>
                <w:b/>
                <w:bCs/>
                <w:sz w:val="20"/>
                <w:szCs w:val="20"/>
              </w:rPr>
            </w:pPr>
          </w:p>
        </w:tc>
        <w:tc>
          <w:tcPr>
            <w:tcW w:w="4913" w:type="dxa"/>
            <w:gridSpan w:val="6"/>
            <w:shd w:val="clear" w:color="auto" w:fill="auto"/>
            <w:tcMar>
              <w:top w:w="57" w:type="dxa"/>
              <w:left w:w="57" w:type="dxa"/>
              <w:bottom w:w="57" w:type="dxa"/>
              <w:right w:w="57" w:type="dxa"/>
            </w:tcMar>
          </w:tcPr>
          <w:p w:rsidR="0019117C" w:rsidRPr="002B192E" w:rsidRDefault="0019117C" w:rsidP="00A5399E">
            <w:pPr>
              <w:tabs>
                <w:tab w:val="right" w:pos="7254"/>
              </w:tabs>
              <w:jc w:val="center"/>
              <w:rPr>
                <w:b/>
                <w:bCs/>
                <w:sz w:val="20"/>
                <w:szCs w:val="20"/>
              </w:rPr>
            </w:pPr>
            <w:r w:rsidRPr="002B192E">
              <w:rPr>
                <w:b/>
                <w:bCs/>
                <w:sz w:val="20"/>
                <w:szCs w:val="20"/>
              </w:rPr>
              <w:t>Years of Operation Service</w:t>
            </w:r>
            <w:r w:rsidR="00391D56" w:rsidRPr="002B192E">
              <w:rPr>
                <w:b/>
                <w:bCs/>
                <w:sz w:val="20"/>
                <w:szCs w:val="20"/>
              </w:rPr>
              <w:t xml:space="preserve"> Period</w:t>
            </w:r>
          </w:p>
        </w:tc>
      </w:tr>
      <w:tr w:rsidR="00BF5373" w:rsidRPr="007233F3" w:rsidTr="00BF5373">
        <w:trPr>
          <w:trHeight w:val="199"/>
        </w:trPr>
        <w:tc>
          <w:tcPr>
            <w:tcW w:w="645" w:type="dxa"/>
            <w:vMerge/>
            <w:shd w:val="clear" w:color="auto" w:fill="auto"/>
            <w:tcMar>
              <w:top w:w="57" w:type="dxa"/>
              <w:left w:w="57" w:type="dxa"/>
              <w:bottom w:w="57" w:type="dxa"/>
              <w:right w:w="57" w:type="dxa"/>
            </w:tcMar>
          </w:tcPr>
          <w:p w:rsidR="0019117C" w:rsidRPr="002B192E" w:rsidRDefault="0019117C" w:rsidP="00A5399E">
            <w:pPr>
              <w:tabs>
                <w:tab w:val="right" w:pos="7254"/>
              </w:tabs>
              <w:jc w:val="center"/>
              <w:rPr>
                <w:b/>
                <w:bCs/>
                <w:sz w:val="20"/>
                <w:szCs w:val="20"/>
              </w:rPr>
            </w:pPr>
          </w:p>
        </w:tc>
        <w:tc>
          <w:tcPr>
            <w:tcW w:w="2772" w:type="dxa"/>
            <w:gridSpan w:val="2"/>
            <w:shd w:val="clear" w:color="auto" w:fill="auto"/>
            <w:tcMar>
              <w:top w:w="57" w:type="dxa"/>
              <w:left w:w="57" w:type="dxa"/>
              <w:bottom w:w="57" w:type="dxa"/>
              <w:right w:w="57" w:type="dxa"/>
            </w:tcMar>
            <w:vAlign w:val="bottom"/>
          </w:tcPr>
          <w:p w:rsidR="0019117C" w:rsidRPr="002B192E" w:rsidRDefault="0019117C" w:rsidP="00A5399E">
            <w:pPr>
              <w:tabs>
                <w:tab w:val="right" w:pos="7254"/>
              </w:tabs>
              <w:jc w:val="center"/>
              <w:rPr>
                <w:b/>
                <w:bCs/>
                <w:sz w:val="20"/>
                <w:szCs w:val="20"/>
              </w:rPr>
            </w:pPr>
            <w:r w:rsidRPr="002B192E">
              <w:rPr>
                <w:b/>
                <w:bCs/>
                <w:sz w:val="20"/>
                <w:szCs w:val="20"/>
              </w:rPr>
              <w:t>Units</w:t>
            </w:r>
          </w:p>
        </w:tc>
        <w:tc>
          <w:tcPr>
            <w:tcW w:w="854" w:type="dxa"/>
            <w:shd w:val="clear" w:color="auto" w:fill="auto"/>
            <w:tcMar>
              <w:top w:w="57" w:type="dxa"/>
              <w:left w:w="57" w:type="dxa"/>
              <w:bottom w:w="57" w:type="dxa"/>
              <w:right w:w="57" w:type="dxa"/>
            </w:tcMar>
          </w:tcPr>
          <w:p w:rsidR="0019117C" w:rsidRPr="002B192E" w:rsidRDefault="0019117C" w:rsidP="00A5399E">
            <w:pPr>
              <w:tabs>
                <w:tab w:val="right" w:pos="7254"/>
              </w:tabs>
              <w:jc w:val="center"/>
              <w:rPr>
                <w:b/>
                <w:bCs/>
                <w:sz w:val="20"/>
                <w:szCs w:val="20"/>
              </w:rPr>
            </w:pPr>
            <w:r w:rsidRPr="002B192E">
              <w:rPr>
                <w:b/>
                <w:bCs/>
                <w:sz w:val="20"/>
                <w:szCs w:val="20"/>
              </w:rPr>
              <w:t>1</w:t>
            </w:r>
          </w:p>
        </w:tc>
        <w:tc>
          <w:tcPr>
            <w:tcW w:w="881" w:type="dxa"/>
            <w:shd w:val="clear" w:color="auto" w:fill="auto"/>
            <w:tcMar>
              <w:top w:w="57" w:type="dxa"/>
              <w:left w:w="57" w:type="dxa"/>
              <w:bottom w:w="57" w:type="dxa"/>
              <w:right w:w="57" w:type="dxa"/>
            </w:tcMar>
          </w:tcPr>
          <w:p w:rsidR="0019117C" w:rsidRPr="002B192E" w:rsidRDefault="0019117C" w:rsidP="00A5399E">
            <w:pPr>
              <w:tabs>
                <w:tab w:val="right" w:pos="7254"/>
              </w:tabs>
              <w:jc w:val="center"/>
              <w:rPr>
                <w:b/>
                <w:bCs/>
                <w:sz w:val="20"/>
                <w:szCs w:val="20"/>
              </w:rPr>
            </w:pPr>
            <w:r w:rsidRPr="002B192E">
              <w:rPr>
                <w:b/>
                <w:bCs/>
                <w:sz w:val="20"/>
                <w:szCs w:val="20"/>
              </w:rPr>
              <w:t>2</w:t>
            </w:r>
          </w:p>
        </w:tc>
        <w:tc>
          <w:tcPr>
            <w:tcW w:w="784" w:type="dxa"/>
            <w:shd w:val="clear" w:color="auto" w:fill="auto"/>
            <w:tcMar>
              <w:top w:w="57" w:type="dxa"/>
              <w:left w:w="57" w:type="dxa"/>
              <w:bottom w:w="57" w:type="dxa"/>
              <w:right w:w="57" w:type="dxa"/>
            </w:tcMar>
          </w:tcPr>
          <w:p w:rsidR="0019117C" w:rsidRPr="002B192E" w:rsidRDefault="0019117C" w:rsidP="00A5399E">
            <w:pPr>
              <w:tabs>
                <w:tab w:val="right" w:pos="7254"/>
              </w:tabs>
              <w:jc w:val="center"/>
              <w:rPr>
                <w:b/>
                <w:bCs/>
                <w:sz w:val="20"/>
                <w:szCs w:val="20"/>
              </w:rPr>
            </w:pPr>
            <w:r w:rsidRPr="002B192E">
              <w:rPr>
                <w:b/>
                <w:bCs/>
                <w:sz w:val="20"/>
                <w:szCs w:val="20"/>
              </w:rPr>
              <w:t>3</w:t>
            </w:r>
          </w:p>
        </w:tc>
        <w:tc>
          <w:tcPr>
            <w:tcW w:w="812" w:type="dxa"/>
            <w:shd w:val="clear" w:color="auto" w:fill="auto"/>
            <w:tcMar>
              <w:top w:w="57" w:type="dxa"/>
              <w:left w:w="57" w:type="dxa"/>
              <w:bottom w:w="57" w:type="dxa"/>
              <w:right w:w="57" w:type="dxa"/>
            </w:tcMar>
          </w:tcPr>
          <w:p w:rsidR="0019117C" w:rsidRPr="002B192E" w:rsidRDefault="0019117C" w:rsidP="00A5399E">
            <w:pPr>
              <w:tabs>
                <w:tab w:val="right" w:pos="7254"/>
              </w:tabs>
              <w:jc w:val="center"/>
              <w:rPr>
                <w:b/>
                <w:bCs/>
                <w:sz w:val="20"/>
                <w:szCs w:val="20"/>
              </w:rPr>
            </w:pPr>
            <w:r w:rsidRPr="002B192E">
              <w:rPr>
                <w:b/>
                <w:bCs/>
                <w:sz w:val="20"/>
                <w:szCs w:val="20"/>
              </w:rPr>
              <w:t>4</w:t>
            </w:r>
          </w:p>
        </w:tc>
        <w:tc>
          <w:tcPr>
            <w:tcW w:w="826" w:type="dxa"/>
            <w:shd w:val="clear" w:color="auto" w:fill="auto"/>
            <w:tcMar>
              <w:top w:w="57" w:type="dxa"/>
              <w:left w:w="57" w:type="dxa"/>
              <w:bottom w:w="57" w:type="dxa"/>
              <w:right w:w="57" w:type="dxa"/>
            </w:tcMar>
          </w:tcPr>
          <w:p w:rsidR="0019117C" w:rsidRPr="002B192E" w:rsidRDefault="0019117C" w:rsidP="00A5399E">
            <w:pPr>
              <w:tabs>
                <w:tab w:val="right" w:pos="7254"/>
              </w:tabs>
              <w:jc w:val="center"/>
              <w:rPr>
                <w:b/>
                <w:bCs/>
                <w:sz w:val="20"/>
                <w:szCs w:val="20"/>
              </w:rPr>
            </w:pPr>
            <w:r w:rsidRPr="002B192E">
              <w:rPr>
                <w:b/>
                <w:bCs/>
                <w:sz w:val="20"/>
                <w:szCs w:val="20"/>
              </w:rPr>
              <w:t>5</w:t>
            </w:r>
          </w:p>
        </w:tc>
        <w:tc>
          <w:tcPr>
            <w:tcW w:w="756" w:type="dxa"/>
            <w:shd w:val="clear" w:color="auto" w:fill="auto"/>
            <w:tcMar>
              <w:top w:w="57" w:type="dxa"/>
              <w:left w:w="57" w:type="dxa"/>
              <w:bottom w:w="57" w:type="dxa"/>
              <w:right w:w="57" w:type="dxa"/>
            </w:tcMar>
          </w:tcPr>
          <w:p w:rsidR="0019117C" w:rsidRPr="002B192E" w:rsidRDefault="0019117C" w:rsidP="00A5399E">
            <w:pPr>
              <w:tabs>
                <w:tab w:val="right" w:pos="7254"/>
              </w:tabs>
              <w:jc w:val="center"/>
              <w:rPr>
                <w:b/>
                <w:bCs/>
                <w:sz w:val="20"/>
                <w:szCs w:val="20"/>
              </w:rPr>
            </w:pPr>
            <w:r w:rsidRPr="002B192E">
              <w:rPr>
                <w:b/>
                <w:bCs/>
                <w:sz w:val="20"/>
                <w:szCs w:val="20"/>
              </w:rPr>
              <w:t>etc</w:t>
            </w:r>
          </w:p>
        </w:tc>
      </w:tr>
      <w:tr w:rsidR="00FF1189" w:rsidRPr="007233F3" w:rsidTr="00BF5373">
        <w:trPr>
          <w:trHeight w:val="673"/>
        </w:trPr>
        <w:tc>
          <w:tcPr>
            <w:tcW w:w="645" w:type="dxa"/>
            <w:shd w:val="clear" w:color="auto" w:fill="auto"/>
            <w:tcMar>
              <w:top w:w="57" w:type="dxa"/>
              <w:left w:w="57" w:type="dxa"/>
              <w:bottom w:w="57" w:type="dxa"/>
              <w:right w:w="57" w:type="dxa"/>
            </w:tcMar>
          </w:tcPr>
          <w:p w:rsidR="00FF1189" w:rsidRPr="002B192E" w:rsidRDefault="00FF1189" w:rsidP="00BF5373">
            <w:pPr>
              <w:tabs>
                <w:tab w:val="right" w:pos="7254"/>
              </w:tabs>
              <w:spacing w:before="120" w:after="120"/>
              <w:jc w:val="center"/>
              <w:rPr>
                <w:sz w:val="20"/>
                <w:szCs w:val="20"/>
              </w:rPr>
            </w:pPr>
            <w:r w:rsidRPr="002B192E">
              <w:rPr>
                <w:sz w:val="20"/>
                <w:szCs w:val="20"/>
              </w:rPr>
              <w:t>1</w:t>
            </w:r>
          </w:p>
        </w:tc>
        <w:tc>
          <w:tcPr>
            <w:tcW w:w="1623" w:type="dxa"/>
            <w:shd w:val="clear" w:color="auto" w:fill="auto"/>
            <w:tcMar>
              <w:top w:w="57" w:type="dxa"/>
              <w:left w:w="57" w:type="dxa"/>
              <w:bottom w:w="57" w:type="dxa"/>
              <w:right w:w="57" w:type="dxa"/>
            </w:tcMar>
            <w:vAlign w:val="center"/>
          </w:tcPr>
          <w:p w:rsidR="00FF1189" w:rsidRPr="002B192E" w:rsidRDefault="00FF1189" w:rsidP="00BF5373">
            <w:pPr>
              <w:tabs>
                <w:tab w:val="right" w:pos="7254"/>
              </w:tabs>
              <w:spacing w:before="120" w:after="120"/>
              <w:jc w:val="center"/>
              <w:rPr>
                <w:sz w:val="20"/>
                <w:szCs w:val="20"/>
              </w:rPr>
            </w:pPr>
            <w:r w:rsidRPr="002B192E">
              <w:rPr>
                <w:sz w:val="20"/>
                <w:szCs w:val="20"/>
              </w:rPr>
              <w:t>Bidder’s annual amount* (operation service + asset replacement)</w:t>
            </w:r>
          </w:p>
        </w:tc>
        <w:tc>
          <w:tcPr>
            <w:tcW w:w="1149" w:type="dxa"/>
            <w:shd w:val="clear" w:color="auto" w:fill="auto"/>
            <w:tcMar>
              <w:top w:w="57" w:type="dxa"/>
              <w:left w:w="57" w:type="dxa"/>
              <w:bottom w:w="57" w:type="dxa"/>
              <w:right w:w="57" w:type="dxa"/>
            </w:tcMar>
            <w:vAlign w:val="center"/>
          </w:tcPr>
          <w:p w:rsidR="00FF1189" w:rsidRPr="002B192E" w:rsidRDefault="00FF1189" w:rsidP="00BF5373">
            <w:pPr>
              <w:tabs>
                <w:tab w:val="right" w:pos="7254"/>
              </w:tabs>
              <w:spacing w:before="120" w:after="120"/>
              <w:jc w:val="center"/>
              <w:rPr>
                <w:color w:val="000000"/>
                <w:sz w:val="20"/>
                <w:szCs w:val="20"/>
              </w:rPr>
            </w:pPr>
            <w:r w:rsidRPr="002B192E">
              <w:rPr>
                <w:color w:val="000000"/>
                <w:sz w:val="20"/>
                <w:szCs w:val="20"/>
              </w:rPr>
              <w:t>Currency</w:t>
            </w:r>
          </w:p>
        </w:tc>
        <w:tc>
          <w:tcPr>
            <w:tcW w:w="854" w:type="dxa"/>
            <w:shd w:val="clear" w:color="auto" w:fill="auto"/>
            <w:tcMar>
              <w:top w:w="57" w:type="dxa"/>
              <w:left w:w="57" w:type="dxa"/>
              <w:bottom w:w="57" w:type="dxa"/>
              <w:right w:w="57" w:type="dxa"/>
            </w:tcMar>
            <w:vAlign w:val="center"/>
          </w:tcPr>
          <w:p w:rsidR="00FF1189" w:rsidRPr="002B192E" w:rsidRDefault="00FF1189" w:rsidP="00BF5373">
            <w:pPr>
              <w:tabs>
                <w:tab w:val="right" w:pos="7254"/>
              </w:tabs>
              <w:spacing w:before="120" w:after="120"/>
              <w:jc w:val="center"/>
              <w:rPr>
                <w:color w:val="000000"/>
                <w:sz w:val="20"/>
                <w:szCs w:val="20"/>
              </w:rPr>
            </w:pPr>
          </w:p>
        </w:tc>
        <w:tc>
          <w:tcPr>
            <w:tcW w:w="881" w:type="dxa"/>
            <w:shd w:val="clear" w:color="auto" w:fill="auto"/>
            <w:tcMar>
              <w:top w:w="57" w:type="dxa"/>
              <w:left w:w="57" w:type="dxa"/>
              <w:bottom w:w="57" w:type="dxa"/>
              <w:right w:w="57" w:type="dxa"/>
            </w:tcMar>
            <w:vAlign w:val="center"/>
          </w:tcPr>
          <w:p w:rsidR="00FF1189" w:rsidRPr="002B192E" w:rsidRDefault="00FF1189" w:rsidP="00BF5373">
            <w:pPr>
              <w:tabs>
                <w:tab w:val="right" w:pos="7254"/>
              </w:tabs>
              <w:spacing w:before="120" w:after="120"/>
              <w:jc w:val="center"/>
              <w:rPr>
                <w:color w:val="000000"/>
                <w:sz w:val="20"/>
                <w:szCs w:val="20"/>
              </w:rPr>
            </w:pPr>
          </w:p>
        </w:tc>
        <w:tc>
          <w:tcPr>
            <w:tcW w:w="784" w:type="dxa"/>
            <w:shd w:val="clear" w:color="auto" w:fill="auto"/>
            <w:tcMar>
              <w:top w:w="57" w:type="dxa"/>
              <w:left w:w="57" w:type="dxa"/>
              <w:bottom w:w="57" w:type="dxa"/>
              <w:right w:w="57" w:type="dxa"/>
            </w:tcMar>
            <w:vAlign w:val="center"/>
          </w:tcPr>
          <w:p w:rsidR="00FF1189" w:rsidRPr="002B192E" w:rsidRDefault="00FF1189" w:rsidP="00BF5373">
            <w:pPr>
              <w:tabs>
                <w:tab w:val="right" w:pos="7254"/>
              </w:tabs>
              <w:spacing w:before="120" w:after="120"/>
              <w:jc w:val="center"/>
              <w:rPr>
                <w:color w:val="000000"/>
                <w:sz w:val="20"/>
                <w:szCs w:val="20"/>
              </w:rPr>
            </w:pPr>
          </w:p>
        </w:tc>
        <w:tc>
          <w:tcPr>
            <w:tcW w:w="812" w:type="dxa"/>
            <w:shd w:val="clear" w:color="auto" w:fill="auto"/>
            <w:tcMar>
              <w:top w:w="57" w:type="dxa"/>
              <w:left w:w="57" w:type="dxa"/>
              <w:bottom w:w="57" w:type="dxa"/>
              <w:right w:w="57" w:type="dxa"/>
            </w:tcMar>
            <w:vAlign w:val="center"/>
          </w:tcPr>
          <w:p w:rsidR="00FF1189" w:rsidRPr="002B192E" w:rsidRDefault="00FF1189" w:rsidP="00BF5373">
            <w:pPr>
              <w:tabs>
                <w:tab w:val="right" w:pos="7254"/>
              </w:tabs>
              <w:spacing w:before="120" w:after="120"/>
              <w:jc w:val="center"/>
              <w:rPr>
                <w:color w:val="000000"/>
                <w:sz w:val="20"/>
                <w:szCs w:val="20"/>
              </w:rPr>
            </w:pPr>
          </w:p>
        </w:tc>
        <w:tc>
          <w:tcPr>
            <w:tcW w:w="826" w:type="dxa"/>
            <w:shd w:val="clear" w:color="auto" w:fill="auto"/>
            <w:tcMar>
              <w:top w:w="57" w:type="dxa"/>
              <w:left w:w="57" w:type="dxa"/>
              <w:bottom w:w="57" w:type="dxa"/>
              <w:right w:w="57" w:type="dxa"/>
            </w:tcMar>
            <w:vAlign w:val="center"/>
          </w:tcPr>
          <w:p w:rsidR="00FF1189" w:rsidRPr="002B192E" w:rsidRDefault="00FF1189" w:rsidP="00BF5373">
            <w:pPr>
              <w:tabs>
                <w:tab w:val="right" w:pos="7254"/>
              </w:tabs>
              <w:spacing w:before="120" w:after="120"/>
              <w:jc w:val="center"/>
              <w:rPr>
                <w:color w:val="000000"/>
                <w:sz w:val="20"/>
                <w:szCs w:val="20"/>
              </w:rPr>
            </w:pPr>
          </w:p>
        </w:tc>
        <w:tc>
          <w:tcPr>
            <w:tcW w:w="756" w:type="dxa"/>
            <w:shd w:val="clear" w:color="auto" w:fill="auto"/>
            <w:tcMar>
              <w:top w:w="57" w:type="dxa"/>
              <w:left w:w="57" w:type="dxa"/>
              <w:bottom w:w="57" w:type="dxa"/>
              <w:right w:w="57" w:type="dxa"/>
            </w:tcMar>
            <w:vAlign w:val="center"/>
          </w:tcPr>
          <w:p w:rsidR="00FF1189" w:rsidRPr="002B192E" w:rsidRDefault="00FF1189" w:rsidP="00BF5373">
            <w:pPr>
              <w:tabs>
                <w:tab w:val="right" w:pos="7254"/>
              </w:tabs>
              <w:spacing w:before="120" w:after="120"/>
              <w:jc w:val="center"/>
              <w:rPr>
                <w:sz w:val="20"/>
                <w:szCs w:val="20"/>
              </w:rPr>
            </w:pPr>
          </w:p>
        </w:tc>
      </w:tr>
      <w:tr w:rsidR="00FF1189" w:rsidRPr="007233F3" w:rsidTr="00BF5373">
        <w:trPr>
          <w:trHeight w:val="673"/>
        </w:trPr>
        <w:tc>
          <w:tcPr>
            <w:tcW w:w="645" w:type="dxa"/>
            <w:shd w:val="clear" w:color="auto" w:fill="auto"/>
            <w:tcMar>
              <w:top w:w="57" w:type="dxa"/>
              <w:left w:w="57" w:type="dxa"/>
              <w:bottom w:w="57" w:type="dxa"/>
              <w:right w:w="57" w:type="dxa"/>
            </w:tcMar>
          </w:tcPr>
          <w:p w:rsidR="00FF1189" w:rsidRPr="002B192E" w:rsidRDefault="00FF1189" w:rsidP="00BF5373">
            <w:pPr>
              <w:tabs>
                <w:tab w:val="right" w:pos="7254"/>
              </w:tabs>
              <w:spacing w:before="120" w:after="120"/>
              <w:jc w:val="center"/>
              <w:rPr>
                <w:sz w:val="20"/>
                <w:szCs w:val="20"/>
              </w:rPr>
            </w:pPr>
            <w:r w:rsidRPr="002B192E">
              <w:rPr>
                <w:sz w:val="20"/>
                <w:szCs w:val="20"/>
              </w:rPr>
              <w:t>2</w:t>
            </w:r>
          </w:p>
        </w:tc>
        <w:tc>
          <w:tcPr>
            <w:tcW w:w="1623" w:type="dxa"/>
            <w:shd w:val="clear" w:color="auto" w:fill="auto"/>
            <w:tcMar>
              <w:top w:w="57" w:type="dxa"/>
              <w:left w:w="57" w:type="dxa"/>
              <w:bottom w:w="57" w:type="dxa"/>
              <w:right w:w="57" w:type="dxa"/>
            </w:tcMar>
            <w:vAlign w:val="center"/>
          </w:tcPr>
          <w:p w:rsidR="00FF1189" w:rsidRPr="002B192E" w:rsidRDefault="00FF1189" w:rsidP="00BF5373">
            <w:pPr>
              <w:tabs>
                <w:tab w:val="right" w:pos="7254"/>
              </w:tabs>
              <w:spacing w:before="120" w:after="120"/>
              <w:jc w:val="center"/>
              <w:rPr>
                <w:sz w:val="20"/>
                <w:szCs w:val="20"/>
              </w:rPr>
            </w:pPr>
            <w:r w:rsidRPr="002B192E">
              <w:rPr>
                <w:sz w:val="20"/>
                <w:szCs w:val="20"/>
              </w:rPr>
              <w:t xml:space="preserve">NPV Factor with discount rate of </w:t>
            </w:r>
            <w:r w:rsidR="00B27DF2" w:rsidRPr="002B192E">
              <w:rPr>
                <w:sz w:val="20"/>
                <w:szCs w:val="20"/>
              </w:rPr>
              <w:t>[</w:t>
            </w:r>
            <w:r w:rsidRPr="002B192E">
              <w:rPr>
                <w:sz w:val="20"/>
                <w:szCs w:val="20"/>
              </w:rPr>
              <w:t>3%</w:t>
            </w:r>
            <w:r w:rsidR="00B27DF2" w:rsidRPr="002B192E">
              <w:rPr>
                <w:sz w:val="20"/>
                <w:szCs w:val="20"/>
              </w:rPr>
              <w:t>]</w:t>
            </w:r>
          </w:p>
        </w:tc>
        <w:tc>
          <w:tcPr>
            <w:tcW w:w="1149" w:type="dxa"/>
            <w:shd w:val="clear" w:color="auto" w:fill="auto"/>
            <w:tcMar>
              <w:top w:w="57" w:type="dxa"/>
              <w:left w:w="57" w:type="dxa"/>
              <w:bottom w:w="57" w:type="dxa"/>
              <w:right w:w="57" w:type="dxa"/>
            </w:tcMar>
            <w:vAlign w:val="center"/>
          </w:tcPr>
          <w:p w:rsidR="00FF1189" w:rsidRPr="002B192E" w:rsidRDefault="00B27DF2" w:rsidP="00BF5373">
            <w:pPr>
              <w:tabs>
                <w:tab w:val="right" w:pos="7254"/>
              </w:tabs>
              <w:spacing w:before="120" w:after="120"/>
              <w:jc w:val="center"/>
              <w:rPr>
                <w:color w:val="000000"/>
                <w:sz w:val="20"/>
                <w:szCs w:val="20"/>
              </w:rPr>
            </w:pPr>
            <w:r w:rsidRPr="002B192E">
              <w:rPr>
                <w:color w:val="000000"/>
                <w:sz w:val="20"/>
                <w:szCs w:val="20"/>
              </w:rPr>
              <w:t>nr</w:t>
            </w:r>
          </w:p>
        </w:tc>
        <w:tc>
          <w:tcPr>
            <w:tcW w:w="854" w:type="dxa"/>
            <w:shd w:val="clear" w:color="auto" w:fill="auto"/>
            <w:tcMar>
              <w:top w:w="57" w:type="dxa"/>
              <w:left w:w="57" w:type="dxa"/>
              <w:bottom w:w="57" w:type="dxa"/>
              <w:right w:w="57" w:type="dxa"/>
            </w:tcMar>
            <w:vAlign w:val="center"/>
          </w:tcPr>
          <w:p w:rsidR="00FF1189" w:rsidRPr="002B192E" w:rsidRDefault="00FF1189" w:rsidP="00BF5373">
            <w:pPr>
              <w:tabs>
                <w:tab w:val="right" w:pos="7254"/>
              </w:tabs>
              <w:spacing w:before="120" w:after="120"/>
              <w:jc w:val="center"/>
              <w:rPr>
                <w:sz w:val="20"/>
                <w:szCs w:val="20"/>
              </w:rPr>
            </w:pPr>
            <w:r w:rsidRPr="002B192E">
              <w:rPr>
                <w:color w:val="000000"/>
                <w:sz w:val="20"/>
                <w:szCs w:val="20"/>
              </w:rPr>
              <w:t>0.97</w:t>
            </w:r>
          </w:p>
        </w:tc>
        <w:tc>
          <w:tcPr>
            <w:tcW w:w="881" w:type="dxa"/>
            <w:shd w:val="clear" w:color="auto" w:fill="auto"/>
            <w:tcMar>
              <w:top w:w="57" w:type="dxa"/>
              <w:left w:w="57" w:type="dxa"/>
              <w:bottom w:w="57" w:type="dxa"/>
              <w:right w:w="57" w:type="dxa"/>
            </w:tcMar>
            <w:vAlign w:val="center"/>
          </w:tcPr>
          <w:p w:rsidR="00FF1189" w:rsidRPr="002B192E" w:rsidRDefault="00FF1189" w:rsidP="00BF5373">
            <w:pPr>
              <w:tabs>
                <w:tab w:val="right" w:pos="7254"/>
              </w:tabs>
              <w:spacing w:before="120" w:after="120"/>
              <w:jc w:val="center"/>
              <w:rPr>
                <w:sz w:val="20"/>
                <w:szCs w:val="20"/>
              </w:rPr>
            </w:pPr>
            <w:r w:rsidRPr="002B192E">
              <w:rPr>
                <w:color w:val="000000"/>
                <w:sz w:val="20"/>
                <w:szCs w:val="20"/>
              </w:rPr>
              <w:t>0.94</w:t>
            </w:r>
          </w:p>
        </w:tc>
        <w:tc>
          <w:tcPr>
            <w:tcW w:w="784" w:type="dxa"/>
            <w:shd w:val="clear" w:color="auto" w:fill="auto"/>
            <w:tcMar>
              <w:top w:w="57" w:type="dxa"/>
              <w:left w:w="57" w:type="dxa"/>
              <w:bottom w:w="57" w:type="dxa"/>
              <w:right w:w="57" w:type="dxa"/>
            </w:tcMar>
            <w:vAlign w:val="center"/>
          </w:tcPr>
          <w:p w:rsidR="00FF1189" w:rsidRPr="002B192E" w:rsidRDefault="00FF1189" w:rsidP="00BF5373">
            <w:pPr>
              <w:tabs>
                <w:tab w:val="right" w:pos="7254"/>
              </w:tabs>
              <w:spacing w:before="120" w:after="120"/>
              <w:jc w:val="center"/>
              <w:rPr>
                <w:sz w:val="20"/>
                <w:szCs w:val="20"/>
              </w:rPr>
            </w:pPr>
            <w:r w:rsidRPr="002B192E">
              <w:rPr>
                <w:color w:val="000000"/>
                <w:sz w:val="20"/>
                <w:szCs w:val="20"/>
              </w:rPr>
              <w:t>0.92</w:t>
            </w:r>
          </w:p>
        </w:tc>
        <w:tc>
          <w:tcPr>
            <w:tcW w:w="812" w:type="dxa"/>
            <w:shd w:val="clear" w:color="auto" w:fill="auto"/>
            <w:tcMar>
              <w:top w:w="57" w:type="dxa"/>
              <w:left w:w="57" w:type="dxa"/>
              <w:bottom w:w="57" w:type="dxa"/>
              <w:right w:w="57" w:type="dxa"/>
            </w:tcMar>
            <w:vAlign w:val="center"/>
          </w:tcPr>
          <w:p w:rsidR="00FF1189" w:rsidRPr="002B192E" w:rsidRDefault="00FF1189" w:rsidP="00BF5373">
            <w:pPr>
              <w:tabs>
                <w:tab w:val="right" w:pos="7254"/>
              </w:tabs>
              <w:spacing w:before="120" w:after="120"/>
              <w:jc w:val="center"/>
              <w:rPr>
                <w:sz w:val="20"/>
                <w:szCs w:val="20"/>
              </w:rPr>
            </w:pPr>
            <w:r w:rsidRPr="002B192E">
              <w:rPr>
                <w:color w:val="000000"/>
                <w:sz w:val="20"/>
                <w:szCs w:val="20"/>
              </w:rPr>
              <w:t>0.89</w:t>
            </w:r>
          </w:p>
        </w:tc>
        <w:tc>
          <w:tcPr>
            <w:tcW w:w="826" w:type="dxa"/>
            <w:shd w:val="clear" w:color="auto" w:fill="auto"/>
            <w:tcMar>
              <w:top w:w="57" w:type="dxa"/>
              <w:left w:w="57" w:type="dxa"/>
              <w:bottom w:w="57" w:type="dxa"/>
              <w:right w:w="57" w:type="dxa"/>
            </w:tcMar>
            <w:vAlign w:val="center"/>
          </w:tcPr>
          <w:p w:rsidR="00FF1189" w:rsidRPr="002B192E" w:rsidRDefault="00FF1189" w:rsidP="00BF5373">
            <w:pPr>
              <w:tabs>
                <w:tab w:val="right" w:pos="7254"/>
              </w:tabs>
              <w:spacing w:before="120" w:after="120"/>
              <w:jc w:val="center"/>
              <w:rPr>
                <w:sz w:val="20"/>
                <w:szCs w:val="20"/>
              </w:rPr>
            </w:pPr>
            <w:r w:rsidRPr="002B192E">
              <w:rPr>
                <w:color w:val="000000"/>
                <w:sz w:val="20"/>
                <w:szCs w:val="20"/>
              </w:rPr>
              <w:t>0.86</w:t>
            </w:r>
          </w:p>
        </w:tc>
        <w:tc>
          <w:tcPr>
            <w:tcW w:w="756" w:type="dxa"/>
            <w:shd w:val="clear" w:color="auto" w:fill="auto"/>
            <w:tcMar>
              <w:top w:w="57" w:type="dxa"/>
              <w:left w:w="57" w:type="dxa"/>
              <w:bottom w:w="57" w:type="dxa"/>
              <w:right w:w="57" w:type="dxa"/>
            </w:tcMar>
            <w:vAlign w:val="center"/>
          </w:tcPr>
          <w:p w:rsidR="00FF1189" w:rsidRPr="002B192E" w:rsidRDefault="00FD27B6" w:rsidP="00BF5373">
            <w:pPr>
              <w:tabs>
                <w:tab w:val="right" w:pos="7254"/>
              </w:tabs>
              <w:spacing w:before="120" w:after="120"/>
              <w:jc w:val="center"/>
              <w:rPr>
                <w:sz w:val="20"/>
                <w:szCs w:val="20"/>
              </w:rPr>
            </w:pPr>
            <w:r w:rsidRPr="002B192E">
              <w:rPr>
                <w:sz w:val="20"/>
                <w:szCs w:val="20"/>
              </w:rPr>
              <w:t>etc.</w:t>
            </w:r>
          </w:p>
        </w:tc>
      </w:tr>
      <w:tr w:rsidR="00FF1189" w:rsidRPr="007233F3" w:rsidTr="00BF5373">
        <w:trPr>
          <w:trHeight w:val="673"/>
        </w:trPr>
        <w:tc>
          <w:tcPr>
            <w:tcW w:w="645" w:type="dxa"/>
            <w:shd w:val="clear" w:color="auto" w:fill="auto"/>
            <w:tcMar>
              <w:top w:w="57" w:type="dxa"/>
              <w:left w:w="57" w:type="dxa"/>
              <w:bottom w:w="57" w:type="dxa"/>
              <w:right w:w="57" w:type="dxa"/>
            </w:tcMar>
          </w:tcPr>
          <w:p w:rsidR="00FF1189" w:rsidRPr="002B192E" w:rsidRDefault="00FF1189" w:rsidP="00BF5373">
            <w:pPr>
              <w:tabs>
                <w:tab w:val="right" w:pos="7254"/>
              </w:tabs>
              <w:spacing w:before="120" w:after="120"/>
              <w:jc w:val="center"/>
              <w:rPr>
                <w:sz w:val="20"/>
                <w:szCs w:val="20"/>
              </w:rPr>
            </w:pPr>
            <w:r w:rsidRPr="002B192E">
              <w:rPr>
                <w:sz w:val="20"/>
                <w:szCs w:val="20"/>
              </w:rPr>
              <w:t>3</w:t>
            </w:r>
          </w:p>
        </w:tc>
        <w:tc>
          <w:tcPr>
            <w:tcW w:w="1623" w:type="dxa"/>
            <w:shd w:val="clear" w:color="auto" w:fill="auto"/>
            <w:tcMar>
              <w:top w:w="57" w:type="dxa"/>
              <w:left w:w="57" w:type="dxa"/>
              <w:bottom w:w="57" w:type="dxa"/>
              <w:right w:w="57" w:type="dxa"/>
            </w:tcMar>
            <w:vAlign w:val="center"/>
          </w:tcPr>
          <w:p w:rsidR="00FF1189" w:rsidRPr="002B192E" w:rsidRDefault="00FF1189" w:rsidP="00BF5373">
            <w:pPr>
              <w:jc w:val="center"/>
              <w:rPr>
                <w:sz w:val="20"/>
                <w:szCs w:val="20"/>
              </w:rPr>
            </w:pPr>
            <w:r w:rsidRPr="002B192E">
              <w:rPr>
                <w:sz w:val="20"/>
                <w:szCs w:val="20"/>
              </w:rPr>
              <w:t>Present value</w:t>
            </w:r>
          </w:p>
          <w:p w:rsidR="00FF1189" w:rsidRPr="002B192E" w:rsidRDefault="00FF1189" w:rsidP="00BF5373">
            <w:pPr>
              <w:jc w:val="center"/>
              <w:rPr>
                <w:sz w:val="20"/>
                <w:szCs w:val="20"/>
              </w:rPr>
            </w:pPr>
            <w:r w:rsidRPr="002B192E">
              <w:rPr>
                <w:sz w:val="20"/>
                <w:szCs w:val="20"/>
              </w:rPr>
              <w:t>(row 1 x row 2)</w:t>
            </w:r>
          </w:p>
        </w:tc>
        <w:tc>
          <w:tcPr>
            <w:tcW w:w="1149" w:type="dxa"/>
            <w:shd w:val="clear" w:color="auto" w:fill="auto"/>
            <w:tcMar>
              <w:top w:w="57" w:type="dxa"/>
              <w:left w:w="57" w:type="dxa"/>
              <w:bottom w:w="57" w:type="dxa"/>
              <w:right w:w="57" w:type="dxa"/>
            </w:tcMar>
            <w:vAlign w:val="center"/>
          </w:tcPr>
          <w:p w:rsidR="00FF1189" w:rsidRPr="002B192E" w:rsidRDefault="00FF1189" w:rsidP="00BF5373">
            <w:pPr>
              <w:tabs>
                <w:tab w:val="right" w:pos="7254"/>
              </w:tabs>
              <w:spacing w:before="120" w:after="120"/>
              <w:jc w:val="center"/>
              <w:rPr>
                <w:color w:val="000000"/>
                <w:sz w:val="20"/>
                <w:szCs w:val="20"/>
              </w:rPr>
            </w:pPr>
            <w:r w:rsidRPr="002B192E">
              <w:rPr>
                <w:color w:val="000000"/>
                <w:sz w:val="20"/>
                <w:szCs w:val="20"/>
              </w:rPr>
              <w:t>Currency</w:t>
            </w:r>
          </w:p>
        </w:tc>
        <w:tc>
          <w:tcPr>
            <w:tcW w:w="854" w:type="dxa"/>
            <w:tcBorders>
              <w:bottom w:val="single" w:sz="12" w:space="0" w:color="auto"/>
            </w:tcBorders>
            <w:shd w:val="clear" w:color="auto" w:fill="auto"/>
            <w:tcMar>
              <w:top w:w="57" w:type="dxa"/>
              <w:left w:w="57" w:type="dxa"/>
              <w:bottom w:w="57" w:type="dxa"/>
              <w:right w:w="57" w:type="dxa"/>
            </w:tcMar>
            <w:vAlign w:val="center"/>
          </w:tcPr>
          <w:p w:rsidR="00FF1189" w:rsidRPr="002B192E" w:rsidRDefault="00FF1189" w:rsidP="00BF5373">
            <w:pPr>
              <w:tabs>
                <w:tab w:val="right" w:pos="7254"/>
              </w:tabs>
              <w:spacing w:before="120" w:after="120"/>
              <w:jc w:val="center"/>
              <w:rPr>
                <w:color w:val="000000"/>
                <w:sz w:val="20"/>
                <w:szCs w:val="20"/>
              </w:rPr>
            </w:pPr>
          </w:p>
        </w:tc>
        <w:tc>
          <w:tcPr>
            <w:tcW w:w="881" w:type="dxa"/>
            <w:tcBorders>
              <w:bottom w:val="single" w:sz="12" w:space="0" w:color="auto"/>
            </w:tcBorders>
            <w:shd w:val="clear" w:color="auto" w:fill="auto"/>
            <w:tcMar>
              <w:top w:w="57" w:type="dxa"/>
              <w:left w:w="57" w:type="dxa"/>
              <w:bottom w:w="57" w:type="dxa"/>
              <w:right w:w="57" w:type="dxa"/>
            </w:tcMar>
            <w:vAlign w:val="center"/>
          </w:tcPr>
          <w:p w:rsidR="00FF1189" w:rsidRPr="002B192E" w:rsidRDefault="00FF1189" w:rsidP="00BF5373">
            <w:pPr>
              <w:tabs>
                <w:tab w:val="right" w:pos="7254"/>
              </w:tabs>
              <w:spacing w:before="120" w:after="120"/>
              <w:jc w:val="center"/>
              <w:rPr>
                <w:color w:val="000000"/>
                <w:sz w:val="20"/>
                <w:szCs w:val="20"/>
              </w:rPr>
            </w:pPr>
          </w:p>
        </w:tc>
        <w:tc>
          <w:tcPr>
            <w:tcW w:w="784" w:type="dxa"/>
            <w:shd w:val="clear" w:color="auto" w:fill="auto"/>
            <w:tcMar>
              <w:top w:w="57" w:type="dxa"/>
              <w:left w:w="57" w:type="dxa"/>
              <w:bottom w:w="57" w:type="dxa"/>
              <w:right w:w="57" w:type="dxa"/>
            </w:tcMar>
            <w:vAlign w:val="center"/>
          </w:tcPr>
          <w:p w:rsidR="00FF1189" w:rsidRPr="002B192E" w:rsidRDefault="00FF1189" w:rsidP="00BF5373">
            <w:pPr>
              <w:tabs>
                <w:tab w:val="right" w:pos="7254"/>
              </w:tabs>
              <w:spacing w:before="120" w:after="120"/>
              <w:jc w:val="center"/>
              <w:rPr>
                <w:color w:val="000000"/>
                <w:sz w:val="20"/>
                <w:szCs w:val="20"/>
              </w:rPr>
            </w:pPr>
          </w:p>
        </w:tc>
        <w:tc>
          <w:tcPr>
            <w:tcW w:w="812" w:type="dxa"/>
            <w:shd w:val="clear" w:color="auto" w:fill="auto"/>
            <w:tcMar>
              <w:top w:w="57" w:type="dxa"/>
              <w:left w:w="57" w:type="dxa"/>
              <w:bottom w:w="57" w:type="dxa"/>
              <w:right w:w="57" w:type="dxa"/>
            </w:tcMar>
            <w:vAlign w:val="center"/>
          </w:tcPr>
          <w:p w:rsidR="00FF1189" w:rsidRPr="002B192E" w:rsidRDefault="00FF1189" w:rsidP="00BF5373">
            <w:pPr>
              <w:tabs>
                <w:tab w:val="right" w:pos="7254"/>
              </w:tabs>
              <w:spacing w:before="120" w:after="120"/>
              <w:jc w:val="center"/>
              <w:rPr>
                <w:color w:val="000000"/>
                <w:sz w:val="20"/>
                <w:szCs w:val="20"/>
              </w:rPr>
            </w:pPr>
          </w:p>
        </w:tc>
        <w:tc>
          <w:tcPr>
            <w:tcW w:w="826" w:type="dxa"/>
            <w:shd w:val="clear" w:color="auto" w:fill="auto"/>
            <w:tcMar>
              <w:top w:w="57" w:type="dxa"/>
              <w:left w:w="57" w:type="dxa"/>
              <w:bottom w:w="57" w:type="dxa"/>
              <w:right w:w="57" w:type="dxa"/>
            </w:tcMar>
            <w:vAlign w:val="center"/>
          </w:tcPr>
          <w:p w:rsidR="00FF1189" w:rsidRPr="002B192E" w:rsidRDefault="00FF1189" w:rsidP="00BF5373">
            <w:pPr>
              <w:tabs>
                <w:tab w:val="right" w:pos="7254"/>
              </w:tabs>
              <w:spacing w:before="120" w:after="120"/>
              <w:jc w:val="center"/>
              <w:rPr>
                <w:color w:val="000000"/>
                <w:sz w:val="20"/>
                <w:szCs w:val="20"/>
              </w:rPr>
            </w:pPr>
          </w:p>
        </w:tc>
        <w:tc>
          <w:tcPr>
            <w:tcW w:w="756" w:type="dxa"/>
            <w:shd w:val="clear" w:color="auto" w:fill="auto"/>
            <w:tcMar>
              <w:top w:w="57" w:type="dxa"/>
              <w:left w:w="57" w:type="dxa"/>
              <w:bottom w:w="57" w:type="dxa"/>
              <w:right w:w="57" w:type="dxa"/>
            </w:tcMar>
            <w:vAlign w:val="center"/>
          </w:tcPr>
          <w:p w:rsidR="00FF1189" w:rsidRPr="002B192E" w:rsidRDefault="00FF1189" w:rsidP="00BF5373">
            <w:pPr>
              <w:tabs>
                <w:tab w:val="right" w:pos="7254"/>
              </w:tabs>
              <w:spacing w:before="120" w:after="120"/>
              <w:jc w:val="center"/>
              <w:rPr>
                <w:sz w:val="20"/>
                <w:szCs w:val="20"/>
              </w:rPr>
            </w:pPr>
          </w:p>
        </w:tc>
      </w:tr>
      <w:tr w:rsidR="00FF1189" w:rsidRPr="007233F3" w:rsidTr="00BF5373">
        <w:trPr>
          <w:gridAfter w:val="4"/>
          <w:wAfter w:w="3178" w:type="dxa"/>
          <w:trHeight w:val="673"/>
        </w:trPr>
        <w:tc>
          <w:tcPr>
            <w:tcW w:w="645" w:type="dxa"/>
            <w:shd w:val="clear" w:color="auto" w:fill="auto"/>
            <w:tcMar>
              <w:top w:w="57" w:type="dxa"/>
              <w:left w:w="57" w:type="dxa"/>
              <w:bottom w:w="57" w:type="dxa"/>
              <w:right w:w="57" w:type="dxa"/>
            </w:tcMar>
            <w:vAlign w:val="center"/>
          </w:tcPr>
          <w:p w:rsidR="00FF1189" w:rsidRPr="002B192E" w:rsidRDefault="00FF1189" w:rsidP="00BF5373">
            <w:pPr>
              <w:tabs>
                <w:tab w:val="right" w:pos="7254"/>
              </w:tabs>
              <w:spacing w:before="120" w:after="120"/>
              <w:jc w:val="center"/>
              <w:rPr>
                <w:sz w:val="20"/>
                <w:szCs w:val="20"/>
              </w:rPr>
            </w:pPr>
            <w:r w:rsidRPr="002B192E">
              <w:rPr>
                <w:sz w:val="20"/>
                <w:szCs w:val="20"/>
              </w:rPr>
              <w:t>4</w:t>
            </w:r>
          </w:p>
        </w:tc>
        <w:tc>
          <w:tcPr>
            <w:tcW w:w="1623" w:type="dxa"/>
            <w:shd w:val="clear" w:color="auto" w:fill="auto"/>
            <w:tcMar>
              <w:top w:w="57" w:type="dxa"/>
              <w:left w:w="57" w:type="dxa"/>
              <w:bottom w:w="57" w:type="dxa"/>
              <w:right w:w="57" w:type="dxa"/>
            </w:tcMar>
            <w:vAlign w:val="center"/>
          </w:tcPr>
          <w:p w:rsidR="00FF1189" w:rsidRPr="002B192E" w:rsidRDefault="00FF1189" w:rsidP="00BF5373">
            <w:pPr>
              <w:tabs>
                <w:tab w:val="right" w:pos="7254"/>
              </w:tabs>
              <w:spacing w:before="120" w:after="120"/>
              <w:jc w:val="center"/>
              <w:rPr>
                <w:sz w:val="20"/>
                <w:szCs w:val="20"/>
              </w:rPr>
            </w:pPr>
            <w:r w:rsidRPr="002B192E">
              <w:rPr>
                <w:sz w:val="20"/>
                <w:szCs w:val="20"/>
              </w:rPr>
              <w:t>Net Present Value</w:t>
            </w:r>
          </w:p>
        </w:tc>
        <w:tc>
          <w:tcPr>
            <w:tcW w:w="1149" w:type="dxa"/>
            <w:tcBorders>
              <w:right w:val="single" w:sz="12" w:space="0" w:color="auto"/>
            </w:tcBorders>
            <w:shd w:val="clear" w:color="auto" w:fill="auto"/>
            <w:tcMar>
              <w:top w:w="57" w:type="dxa"/>
              <w:left w:w="57" w:type="dxa"/>
              <w:bottom w:w="57" w:type="dxa"/>
              <w:right w:w="57" w:type="dxa"/>
            </w:tcMar>
            <w:vAlign w:val="center"/>
          </w:tcPr>
          <w:p w:rsidR="00FF1189" w:rsidRPr="002B192E" w:rsidRDefault="00FF1189" w:rsidP="00BF5373">
            <w:pPr>
              <w:tabs>
                <w:tab w:val="right" w:pos="7254"/>
              </w:tabs>
              <w:spacing w:before="120" w:after="120"/>
              <w:jc w:val="center"/>
              <w:rPr>
                <w:color w:val="000000"/>
                <w:sz w:val="20"/>
                <w:szCs w:val="20"/>
              </w:rPr>
            </w:pPr>
            <w:r w:rsidRPr="002B192E">
              <w:rPr>
                <w:color w:val="000000"/>
                <w:sz w:val="20"/>
                <w:szCs w:val="20"/>
              </w:rPr>
              <w:t>Currency</w:t>
            </w:r>
          </w:p>
        </w:tc>
        <w:tc>
          <w:tcPr>
            <w:tcW w:w="1735" w:type="dxa"/>
            <w:gridSpan w:val="2"/>
            <w:tcBorders>
              <w:top w:val="single" w:sz="12" w:space="0" w:color="auto"/>
              <w:left w:val="single" w:sz="12" w:space="0" w:color="auto"/>
              <w:bottom w:val="single" w:sz="12" w:space="0" w:color="auto"/>
              <w:right w:val="single" w:sz="12" w:space="0" w:color="auto"/>
            </w:tcBorders>
            <w:shd w:val="clear" w:color="auto" w:fill="auto"/>
            <w:tcMar>
              <w:top w:w="57" w:type="dxa"/>
              <w:left w:w="57" w:type="dxa"/>
              <w:bottom w:w="57" w:type="dxa"/>
              <w:right w:w="57" w:type="dxa"/>
            </w:tcMar>
            <w:vAlign w:val="center"/>
          </w:tcPr>
          <w:p w:rsidR="00FF1189" w:rsidRPr="002B192E" w:rsidRDefault="00FF1189" w:rsidP="00BF5373">
            <w:pPr>
              <w:tabs>
                <w:tab w:val="right" w:pos="7254"/>
              </w:tabs>
              <w:spacing w:before="120" w:after="120"/>
              <w:jc w:val="center"/>
              <w:rPr>
                <w:i/>
                <w:color w:val="000000"/>
                <w:sz w:val="20"/>
                <w:szCs w:val="20"/>
              </w:rPr>
            </w:pPr>
            <w:r w:rsidRPr="002B192E">
              <w:rPr>
                <w:i/>
                <w:color w:val="000000"/>
                <w:sz w:val="20"/>
                <w:szCs w:val="20"/>
              </w:rPr>
              <w:t xml:space="preserve">[sum </w:t>
            </w:r>
            <w:r w:rsidR="00391D56" w:rsidRPr="002B192E">
              <w:rPr>
                <w:i/>
                <w:color w:val="000000"/>
                <w:sz w:val="20"/>
                <w:szCs w:val="20"/>
              </w:rPr>
              <w:t xml:space="preserve">all </w:t>
            </w:r>
            <w:r w:rsidRPr="002B192E">
              <w:rPr>
                <w:i/>
                <w:color w:val="000000"/>
                <w:sz w:val="20"/>
                <w:szCs w:val="20"/>
              </w:rPr>
              <w:t xml:space="preserve">PV </w:t>
            </w:r>
            <w:r w:rsidR="00391D56" w:rsidRPr="002B192E">
              <w:rPr>
                <w:i/>
                <w:color w:val="000000"/>
                <w:sz w:val="20"/>
                <w:szCs w:val="20"/>
              </w:rPr>
              <w:t xml:space="preserve">value </w:t>
            </w:r>
            <w:r w:rsidR="00B27DF2" w:rsidRPr="002B192E">
              <w:rPr>
                <w:i/>
                <w:color w:val="000000"/>
                <w:sz w:val="20"/>
                <w:szCs w:val="20"/>
              </w:rPr>
              <w:t xml:space="preserve">in row 3 </w:t>
            </w:r>
            <w:r w:rsidRPr="002B192E">
              <w:rPr>
                <w:i/>
                <w:color w:val="000000"/>
                <w:sz w:val="20"/>
                <w:szCs w:val="20"/>
              </w:rPr>
              <w:t>for Operation Service Period]</w:t>
            </w:r>
          </w:p>
        </w:tc>
      </w:tr>
    </w:tbl>
    <w:p w:rsidR="00D3361C" w:rsidRPr="007233F3" w:rsidRDefault="00FF1189" w:rsidP="00BF5373">
      <w:pPr>
        <w:pStyle w:val="NormalIndent"/>
        <w:spacing w:before="120"/>
      </w:pPr>
      <w:r w:rsidRPr="007233F3">
        <w:t>*</w:t>
      </w:r>
      <w:r w:rsidR="007233F3">
        <w:t xml:space="preserve"> </w:t>
      </w:r>
      <w:r w:rsidRPr="007233F3">
        <w:t>from price schedule, as corrected</w:t>
      </w:r>
      <w:r w:rsidR="00B27DF2" w:rsidRPr="007233F3">
        <w:t xml:space="preserve"> in accordance with the ITP.</w:t>
      </w:r>
    </w:p>
    <w:p w:rsidR="009E5FAE" w:rsidRPr="007233F3" w:rsidRDefault="00943F65" w:rsidP="00BA33DB">
      <w:pPr>
        <w:pStyle w:val="Head3Part1"/>
      </w:pPr>
      <w:bookmarkStart w:id="65" w:name="_Toc487196333"/>
      <w:bookmarkStart w:id="66" w:name="_Toc487447831"/>
      <w:r>
        <w:t>4.3.3</w:t>
      </w:r>
      <w:r>
        <w:tab/>
      </w:r>
      <w:r w:rsidR="00EE6B50" w:rsidRPr="007233F3">
        <w:t>Determination of the most advantageous proposal</w:t>
      </w:r>
      <w:bookmarkEnd w:id="65"/>
      <w:bookmarkEnd w:id="66"/>
    </w:p>
    <w:p w:rsidR="00EE6B50" w:rsidRPr="007233F3" w:rsidRDefault="00EE6B50" w:rsidP="00BF5373">
      <w:pPr>
        <w:pStyle w:val="NormalIndent"/>
        <w:ind w:left="1843"/>
      </w:pPr>
      <w:r w:rsidRPr="007233F3">
        <w:t>The</w:t>
      </w:r>
      <w:r w:rsidR="00413FBA" w:rsidRPr="007233F3">
        <w:t xml:space="preserve"> contract is awarded to the bidder offering the</w:t>
      </w:r>
      <w:r w:rsidRPr="007233F3">
        <w:t xml:space="preserve"> </w:t>
      </w:r>
      <w:r w:rsidR="00932CFE">
        <w:t>“</w:t>
      </w:r>
      <w:r w:rsidRPr="007233F3">
        <w:t>Most Advantageous Proposal</w:t>
      </w:r>
      <w:r w:rsidR="00932CFE">
        <w:t>”</w:t>
      </w:r>
      <w:r w:rsidRPr="007233F3">
        <w:t xml:space="preserve"> </w:t>
      </w:r>
      <w:r w:rsidR="00413FBA" w:rsidRPr="007233F3">
        <w:t xml:space="preserve">which </w:t>
      </w:r>
      <w:r w:rsidRPr="007233F3">
        <w:t>is the one that meets the qualification criteria, is substantially responsive, and has the highest combined technical and financial score.</w:t>
      </w:r>
      <w:r w:rsidR="006E1E29" w:rsidRPr="007233F3">
        <w:t xml:space="preserve"> </w:t>
      </w:r>
    </w:p>
    <w:p w:rsidR="00F42457" w:rsidRPr="007233F3" w:rsidRDefault="00FB2D69" w:rsidP="00BF5373">
      <w:pPr>
        <w:pStyle w:val="NormalIndent"/>
        <w:ind w:left="1843"/>
      </w:pPr>
      <w:r w:rsidRPr="007233F3">
        <w:t>Works contracts have traditionally been awarded on the basis of price alone, subject to a determination of responsiveness.</w:t>
      </w:r>
      <w:r w:rsidR="007233F3">
        <w:t xml:space="preserve"> </w:t>
      </w:r>
      <w:r w:rsidRPr="007233F3">
        <w:t xml:space="preserve">The DBO SPDs place greater importance on the </w:t>
      </w:r>
      <w:r w:rsidR="000403EA" w:rsidRPr="007233F3">
        <w:t xml:space="preserve">technical </w:t>
      </w:r>
      <w:r w:rsidRPr="007233F3">
        <w:t>quality of the proposals</w:t>
      </w:r>
      <w:r w:rsidR="002C4EB8" w:rsidRPr="007233F3">
        <w:t xml:space="preserve"> and allows the Employer to </w:t>
      </w:r>
      <w:r w:rsidR="003E1F49" w:rsidRPr="007233F3">
        <w:t xml:space="preserve">give appropriate weight to technical quality in the evaluation. </w:t>
      </w:r>
      <w:r w:rsidR="009012E0" w:rsidRPr="007233F3">
        <w:t>However, the Bank requires that t</w:t>
      </w:r>
      <w:r w:rsidR="00F42457" w:rsidRPr="007233F3">
        <w:t xml:space="preserve">he </w:t>
      </w:r>
      <w:r w:rsidR="009012E0" w:rsidRPr="007233F3">
        <w:t xml:space="preserve">technical weight in the combined evaluation (i.e. used for determining the </w:t>
      </w:r>
      <w:r w:rsidR="00932CFE">
        <w:t>“</w:t>
      </w:r>
      <w:r w:rsidR="009012E0" w:rsidRPr="007233F3">
        <w:t>Evaluated Proposal Score (B)</w:t>
      </w:r>
      <w:r w:rsidR="00932CFE">
        <w:t>”</w:t>
      </w:r>
      <w:r w:rsidR="009012E0" w:rsidRPr="007233F3">
        <w:t xml:space="preserve"> in Section III of the SPD) shall not normally exceed 30%, and under no circumstances will exceed </w:t>
      </w:r>
      <w:r w:rsidR="00F42457" w:rsidRPr="007233F3">
        <w:t>50%</w:t>
      </w:r>
      <w:r w:rsidR="009012E0" w:rsidRPr="007233F3">
        <w:t>.</w:t>
      </w:r>
      <w:r w:rsidR="007233F3">
        <w:t xml:space="preserve"> </w:t>
      </w:r>
      <w:r w:rsidR="009012E0" w:rsidRPr="007233F3">
        <w:t>It should be noted that the Employer has the option of setting the technical weight at zero, in which case the contract award will be on the basis of price alone (subject to a determination of responsiveness).</w:t>
      </w:r>
      <w:r w:rsidR="007233F3">
        <w:t xml:space="preserve"> </w:t>
      </w:r>
    </w:p>
    <w:p w:rsidR="00BD3562" w:rsidRPr="008E79EC" w:rsidRDefault="00BD3562" w:rsidP="00BA33DB">
      <w:pPr>
        <w:pStyle w:val="Head1part1"/>
      </w:pPr>
      <w:bookmarkStart w:id="67" w:name="_Toc474500180"/>
      <w:bookmarkStart w:id="68" w:name="_Toc487196334"/>
      <w:bookmarkStart w:id="69" w:name="_Toc487447832"/>
      <w:r w:rsidRPr="008E79EC">
        <w:lastRenderedPageBreak/>
        <w:t>Key contract issues</w:t>
      </w:r>
      <w:bookmarkEnd w:id="67"/>
      <w:bookmarkEnd w:id="68"/>
      <w:bookmarkEnd w:id="69"/>
    </w:p>
    <w:p w:rsidR="00CC65C3" w:rsidRPr="007233F3" w:rsidRDefault="00900E71" w:rsidP="00BA33DB">
      <w:pPr>
        <w:pStyle w:val="Head2Part1"/>
      </w:pPr>
      <w:bookmarkStart w:id="70" w:name="_Toc474500181"/>
      <w:bookmarkStart w:id="71" w:name="_Toc487196335"/>
      <w:bookmarkStart w:id="72" w:name="_Toc487447833"/>
      <w:r>
        <w:t>5.1</w:t>
      </w:r>
      <w:r>
        <w:tab/>
      </w:r>
      <w:r w:rsidR="00D852CF" w:rsidRPr="00BA33DB">
        <w:t>Contract</w:t>
      </w:r>
      <w:r w:rsidR="00D852CF" w:rsidRPr="007233F3">
        <w:t xml:space="preserve"> duration</w:t>
      </w:r>
      <w:r w:rsidR="00CC65C3" w:rsidRPr="007233F3">
        <w:t xml:space="preserve"> – how long should a DBO be?</w:t>
      </w:r>
      <w:bookmarkEnd w:id="70"/>
      <w:bookmarkEnd w:id="71"/>
      <w:bookmarkEnd w:id="72"/>
    </w:p>
    <w:p w:rsidR="00CC65C3" w:rsidRPr="007233F3" w:rsidRDefault="00900E71" w:rsidP="00BA33DB">
      <w:pPr>
        <w:pStyle w:val="Head3Part1"/>
      </w:pPr>
      <w:bookmarkStart w:id="73" w:name="_Toc487196336"/>
      <w:bookmarkStart w:id="74" w:name="_Toc487447834"/>
      <w:r>
        <w:t>5.1.1</w:t>
      </w:r>
      <w:r>
        <w:tab/>
      </w:r>
      <w:r w:rsidR="00D852CF" w:rsidRPr="007233F3">
        <w:t xml:space="preserve">Design-Build </w:t>
      </w:r>
      <w:r w:rsidR="00D852CF" w:rsidRPr="00BA33DB">
        <w:t>Duration</w:t>
      </w:r>
      <w:bookmarkEnd w:id="73"/>
      <w:bookmarkEnd w:id="74"/>
      <w:r w:rsidR="00D852CF" w:rsidRPr="007233F3">
        <w:t xml:space="preserve"> </w:t>
      </w:r>
    </w:p>
    <w:p w:rsidR="004D09FF" w:rsidRPr="007233F3" w:rsidRDefault="004D09FF" w:rsidP="00BF5373">
      <w:pPr>
        <w:pStyle w:val="NormalIndent"/>
        <w:ind w:left="1843"/>
      </w:pPr>
      <w:r w:rsidRPr="007233F3">
        <w:t xml:space="preserve">The </w:t>
      </w:r>
      <w:r w:rsidR="00FF047C" w:rsidRPr="007233F3">
        <w:t xml:space="preserve">DBO </w:t>
      </w:r>
      <w:r w:rsidRPr="007233F3">
        <w:t>contract is divided into a Design-Build Period and an Operation Service Period.</w:t>
      </w:r>
      <w:r w:rsidR="007233F3">
        <w:t xml:space="preserve"> </w:t>
      </w:r>
    </w:p>
    <w:p w:rsidR="00CC65C3" w:rsidRPr="007233F3" w:rsidRDefault="00CC65C3" w:rsidP="00BF5373">
      <w:pPr>
        <w:pStyle w:val="NormalIndent"/>
        <w:ind w:left="1843"/>
      </w:pPr>
      <w:r w:rsidRPr="007233F3">
        <w:t>The Design-Build Period is the period during which the Works is designed, built and commissioned. The Design-Build Period starts on the Commencement Date as defined in Sub-Clause 8.1</w:t>
      </w:r>
      <w:r w:rsidR="000F6B3E" w:rsidRPr="007233F3">
        <w:t xml:space="preserve"> of the Conditions of Contract</w:t>
      </w:r>
      <w:r w:rsidRPr="007233F3">
        <w:t>.</w:t>
      </w:r>
      <w:r w:rsidR="007233F3">
        <w:t xml:space="preserve"> </w:t>
      </w:r>
      <w:r w:rsidRPr="007233F3">
        <w:t>In the SBD, the standard Gold Book provisions are replaced by Particular Conditions PCC 8.1 which set out a series of conditions precedent that must be fulfilled prior to commencement.</w:t>
      </w:r>
      <w:r w:rsidR="007233F3">
        <w:t xml:space="preserve"> </w:t>
      </w:r>
    </w:p>
    <w:p w:rsidR="00CC65C3" w:rsidRPr="007233F3" w:rsidRDefault="00CC65C3" w:rsidP="00BF5373">
      <w:pPr>
        <w:pStyle w:val="NormalIndent"/>
        <w:ind w:left="1843"/>
      </w:pPr>
      <w:r w:rsidRPr="007233F3">
        <w:t>When determining the time for completion of the Design-Build the Employer should ensure it allows a realistic amount of time for the Contractor to obtain all the necessary permits and licenses and to undertake any preparatory work specified in the Employer’s Requirements.</w:t>
      </w:r>
      <w:r w:rsidR="007233F3">
        <w:t xml:space="preserve"> </w:t>
      </w:r>
      <w:r w:rsidRPr="007233F3">
        <w:t xml:space="preserve">Employers should also bear in mind that setting over-ambitious timelines </w:t>
      </w:r>
      <w:r w:rsidR="004D09FF" w:rsidRPr="007233F3">
        <w:t xml:space="preserve">could be counter-productive as it </w:t>
      </w:r>
      <w:r w:rsidRPr="007233F3">
        <w:t xml:space="preserve">may affect the </w:t>
      </w:r>
      <w:r w:rsidR="0062125F" w:rsidRPr="007233F3">
        <w:t xml:space="preserve">final </w:t>
      </w:r>
      <w:r w:rsidRPr="007233F3">
        <w:t>quality of the design and build.</w:t>
      </w:r>
    </w:p>
    <w:p w:rsidR="00D852CF" w:rsidRPr="007233F3" w:rsidRDefault="00900E71" w:rsidP="00BA33DB">
      <w:pPr>
        <w:pStyle w:val="Head3Part1"/>
      </w:pPr>
      <w:bookmarkStart w:id="75" w:name="_Toc487196337"/>
      <w:bookmarkStart w:id="76" w:name="_Toc487447835"/>
      <w:r>
        <w:t>5.1.2</w:t>
      </w:r>
      <w:r>
        <w:tab/>
      </w:r>
      <w:r w:rsidR="00D852CF" w:rsidRPr="007233F3">
        <w:t>Operation Service Period duration</w:t>
      </w:r>
      <w:bookmarkEnd w:id="75"/>
      <w:bookmarkEnd w:id="76"/>
    </w:p>
    <w:p w:rsidR="00CC65C3" w:rsidRPr="007233F3" w:rsidRDefault="00CC65C3" w:rsidP="00BF5373">
      <w:pPr>
        <w:pStyle w:val="NormalIndent"/>
        <w:ind w:left="1843"/>
      </w:pPr>
      <w:r w:rsidRPr="007233F3">
        <w:t xml:space="preserve">The Operation Service Period is the period during which the Contractor must operate and maintain the Works. The Operation Service Period starts on </w:t>
      </w:r>
      <w:r w:rsidR="00644D1E" w:rsidRPr="007233F3">
        <w:t xml:space="preserve">the </w:t>
      </w:r>
      <w:r w:rsidRPr="007233F3">
        <w:t>date specified in PCC 10.2 (usually seven days after the issue of the Commissioning Certificate) and ends on date specified in the Contract Data (subject to fulfilment of the necessary pre-conditions set out in GC 10.8).</w:t>
      </w:r>
    </w:p>
    <w:p w:rsidR="00CC65C3" w:rsidRPr="007233F3" w:rsidRDefault="00CC65C3" w:rsidP="00BF5373">
      <w:pPr>
        <w:pStyle w:val="NormalIndent"/>
        <w:ind w:left="1843"/>
      </w:pPr>
      <w:r w:rsidRPr="007233F3">
        <w:t xml:space="preserve">The selection of an appropriate Operation Service Period </w:t>
      </w:r>
      <w:r w:rsidR="0062125F" w:rsidRPr="007233F3">
        <w:t>will play</w:t>
      </w:r>
      <w:r w:rsidR="00644D1E" w:rsidRPr="007233F3">
        <w:t xml:space="preserve"> a </w:t>
      </w:r>
      <w:r w:rsidRPr="007233F3">
        <w:t xml:space="preserve">major </w:t>
      </w:r>
      <w:r w:rsidR="00644D1E" w:rsidRPr="007233F3">
        <w:t xml:space="preserve">part in </w:t>
      </w:r>
      <w:r w:rsidRPr="007233F3">
        <w:t>the success of the project.</w:t>
      </w:r>
      <w:r w:rsidR="007233F3">
        <w:t xml:space="preserve"> </w:t>
      </w:r>
      <w:r w:rsidRPr="007233F3">
        <w:t xml:space="preserve">Longer term DBOs offer superior incentives for durability, resilience, innovation and cost efficiency relative to a short term DBO (see </w:t>
      </w:r>
      <w:r w:rsidR="00FF047C" w:rsidRPr="007233F3">
        <w:t xml:space="preserve">Table 4.1 </w:t>
      </w:r>
      <w:r w:rsidRPr="007233F3">
        <w:t>below). For this reason</w:t>
      </w:r>
      <w:r w:rsidR="00BB2698" w:rsidRPr="007233F3">
        <w:t>,</w:t>
      </w:r>
      <w:r w:rsidRPr="007233F3">
        <w:t xml:space="preserve"> it is recommended that the Operation Service Perio</w:t>
      </w:r>
      <w:r w:rsidR="00644D1E" w:rsidRPr="007233F3">
        <w:t>d should be at least ten years and if possible 15 to 20 years.</w:t>
      </w:r>
    </w:p>
    <w:p w:rsidR="00FF047C" w:rsidRPr="007233F3" w:rsidRDefault="00642FF8" w:rsidP="00BF5373">
      <w:pPr>
        <w:pStyle w:val="NormalIndent"/>
        <w:ind w:left="1843"/>
      </w:pPr>
      <w:r w:rsidRPr="007233F3">
        <w:t xml:space="preserve">Longer term DBOs are not always </w:t>
      </w:r>
      <w:r w:rsidR="00195955" w:rsidRPr="007233F3">
        <w:t>feasible, f</w:t>
      </w:r>
      <w:r w:rsidR="00FF047C" w:rsidRPr="007233F3">
        <w:t>or instance</w:t>
      </w:r>
      <w:r w:rsidR="00195955" w:rsidRPr="007233F3">
        <w:t xml:space="preserve"> when</w:t>
      </w:r>
      <w:r w:rsidR="00FF047C" w:rsidRPr="007233F3">
        <w:t>:</w:t>
      </w:r>
    </w:p>
    <w:p w:rsidR="00FF047C" w:rsidRPr="007233F3" w:rsidRDefault="00FF047C" w:rsidP="00BF5373">
      <w:pPr>
        <w:pStyle w:val="NormalIndent"/>
        <w:numPr>
          <w:ilvl w:val="0"/>
          <w:numId w:val="19"/>
        </w:numPr>
        <w:tabs>
          <w:tab w:val="left" w:pos="2268"/>
        </w:tabs>
        <w:ind w:left="2268"/>
      </w:pPr>
      <w:r w:rsidRPr="007233F3">
        <w:t xml:space="preserve">there </w:t>
      </w:r>
      <w:r w:rsidR="00195955" w:rsidRPr="007233F3">
        <w:t xml:space="preserve">are time </w:t>
      </w:r>
      <w:r w:rsidRPr="007233F3">
        <w:t xml:space="preserve">limitations </w:t>
      </w:r>
      <w:r w:rsidR="00195955" w:rsidRPr="007233F3">
        <w:t xml:space="preserve">on the </w:t>
      </w:r>
      <w:r w:rsidRPr="007233F3">
        <w:t>funding for the Operation Service Period</w:t>
      </w:r>
      <w:r w:rsidR="0080468A" w:rsidRPr="007233F3">
        <w:t>, with no alternative funding source having been identified</w:t>
      </w:r>
      <w:r w:rsidRPr="007233F3">
        <w:t xml:space="preserve">, or </w:t>
      </w:r>
    </w:p>
    <w:p w:rsidR="00FF047C" w:rsidRPr="007233F3" w:rsidRDefault="00195955" w:rsidP="00BF5373">
      <w:pPr>
        <w:pStyle w:val="NormalIndent"/>
        <w:numPr>
          <w:ilvl w:val="0"/>
          <w:numId w:val="19"/>
        </w:numPr>
        <w:tabs>
          <w:tab w:val="left" w:pos="2268"/>
        </w:tabs>
        <w:ind w:left="2268"/>
      </w:pPr>
      <w:r w:rsidRPr="007233F3">
        <w:t xml:space="preserve">the commercial, regulatory and political risks are such that </w:t>
      </w:r>
      <w:r w:rsidR="00FF047C" w:rsidRPr="007233F3">
        <w:t xml:space="preserve">potential bidders may be unwilling to </w:t>
      </w:r>
      <w:r w:rsidRPr="007233F3">
        <w:t>make a long term commitment, or would expect unacceptably high margins to compensate for such risks;</w:t>
      </w:r>
    </w:p>
    <w:p w:rsidR="00FF047C" w:rsidRPr="007233F3" w:rsidRDefault="00FF047C" w:rsidP="00BF5373">
      <w:pPr>
        <w:pStyle w:val="NormalIndent"/>
        <w:numPr>
          <w:ilvl w:val="0"/>
          <w:numId w:val="19"/>
        </w:numPr>
        <w:tabs>
          <w:tab w:val="left" w:pos="2268"/>
        </w:tabs>
        <w:ind w:left="2268"/>
      </w:pPr>
      <w:r w:rsidRPr="007233F3">
        <w:t xml:space="preserve">the Employer </w:t>
      </w:r>
      <w:r w:rsidR="00195955" w:rsidRPr="007233F3">
        <w:t xml:space="preserve">wishes to retain </w:t>
      </w:r>
      <w:r w:rsidRPr="007233F3">
        <w:t xml:space="preserve">flexibility </w:t>
      </w:r>
      <w:r w:rsidR="00195955" w:rsidRPr="007233F3">
        <w:t xml:space="preserve">as to how the works will be operated or developed in </w:t>
      </w:r>
      <w:r w:rsidRPr="007233F3">
        <w:t>the medium term.</w:t>
      </w:r>
    </w:p>
    <w:p w:rsidR="00FF047C" w:rsidRPr="007233F3" w:rsidRDefault="00FF047C" w:rsidP="00BF5373">
      <w:pPr>
        <w:pStyle w:val="NormalIndent"/>
        <w:ind w:left="1843"/>
      </w:pPr>
      <w:r w:rsidRPr="007233F3">
        <w:lastRenderedPageBreak/>
        <w:t xml:space="preserve">If shorter Operation Service Periods are to be used, the Employer should ensure that the </w:t>
      </w:r>
      <w:r w:rsidR="00914282" w:rsidRPr="007233F3">
        <w:t xml:space="preserve">specifications, </w:t>
      </w:r>
      <w:r w:rsidRPr="007233F3">
        <w:t>Performance Standards and Performance Damages are designed to compensate for the weakening of the in</w:t>
      </w:r>
      <w:r w:rsidR="00914282" w:rsidRPr="007233F3">
        <w:t xml:space="preserve">trinsic </w:t>
      </w:r>
      <w:r w:rsidRPr="007233F3">
        <w:t>incentives of the DBO model</w:t>
      </w:r>
      <w:r w:rsidR="00914282" w:rsidRPr="007233F3">
        <w:t>.</w:t>
      </w:r>
      <w:r w:rsidR="007233F3">
        <w:t xml:space="preserve"> </w:t>
      </w:r>
      <w:r w:rsidR="00914282" w:rsidRPr="007233F3">
        <w:t xml:space="preserve">For example, a shorter DBO may need to </w:t>
      </w:r>
      <w:r w:rsidRPr="007233F3">
        <w:t xml:space="preserve">include additional </w:t>
      </w:r>
      <w:r w:rsidR="00914282" w:rsidRPr="007233F3">
        <w:t xml:space="preserve">provisions to </w:t>
      </w:r>
      <w:r w:rsidRPr="007233F3">
        <w:t xml:space="preserve">encourage efficient use of </w:t>
      </w:r>
      <w:r w:rsidR="00914282" w:rsidRPr="007233F3">
        <w:t>energy and chemicals, and to ensure the reliability and durability of the assets.</w:t>
      </w:r>
      <w:r w:rsidR="007233F3">
        <w:t xml:space="preserve"> </w:t>
      </w:r>
    </w:p>
    <w:p w:rsidR="00FF047C" w:rsidRPr="00BF5373" w:rsidRDefault="00FF047C" w:rsidP="00BF5373">
      <w:pPr>
        <w:pStyle w:val="NormalIndent"/>
        <w:spacing w:after="120"/>
        <w:rPr>
          <w:b/>
          <w:bCs/>
        </w:rPr>
      </w:pPr>
      <w:r w:rsidRPr="00BF5373">
        <w:rPr>
          <w:b/>
          <w:bCs/>
        </w:rPr>
        <w:t xml:space="preserve">Table </w:t>
      </w:r>
      <w:r w:rsidR="00D86A89">
        <w:rPr>
          <w:b/>
          <w:bCs/>
        </w:rPr>
        <w:t>5</w:t>
      </w:r>
      <w:r w:rsidRPr="00BF5373">
        <w:rPr>
          <w:b/>
          <w:bCs/>
        </w:rPr>
        <w:t xml:space="preserve">.1: The effect of contract duration on incentives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1782"/>
        <w:gridCol w:w="1782"/>
        <w:gridCol w:w="1782"/>
      </w:tblGrid>
      <w:tr w:rsidR="00CC65C3" w:rsidRPr="007233F3" w:rsidTr="007233F3">
        <w:tc>
          <w:tcPr>
            <w:tcW w:w="2409" w:type="dxa"/>
            <w:shd w:val="clear" w:color="auto" w:fill="auto"/>
            <w:tcMar>
              <w:top w:w="57" w:type="dxa"/>
              <w:left w:w="57" w:type="dxa"/>
              <w:bottom w:w="57" w:type="dxa"/>
              <w:right w:w="57" w:type="dxa"/>
            </w:tcMar>
          </w:tcPr>
          <w:p w:rsidR="00CC65C3" w:rsidRPr="002B192E" w:rsidRDefault="00CC65C3" w:rsidP="007233F3">
            <w:pPr>
              <w:pStyle w:val="IMText"/>
              <w:jc w:val="center"/>
              <w:rPr>
                <w:rFonts w:ascii="Times New Roman" w:hAnsi="Times New Roman"/>
                <w:b/>
                <w:sz w:val="20"/>
              </w:rPr>
            </w:pPr>
            <w:r w:rsidRPr="002B192E">
              <w:rPr>
                <w:rFonts w:ascii="Times New Roman" w:hAnsi="Times New Roman"/>
                <w:b/>
                <w:sz w:val="20"/>
              </w:rPr>
              <w:t>Incentive</w:t>
            </w:r>
          </w:p>
        </w:tc>
        <w:tc>
          <w:tcPr>
            <w:tcW w:w="1782" w:type="dxa"/>
            <w:shd w:val="clear" w:color="auto" w:fill="auto"/>
            <w:tcMar>
              <w:top w:w="57" w:type="dxa"/>
              <w:left w:w="57" w:type="dxa"/>
              <w:bottom w:w="57" w:type="dxa"/>
              <w:right w:w="57" w:type="dxa"/>
            </w:tcMar>
          </w:tcPr>
          <w:p w:rsidR="00CC65C3" w:rsidRPr="002B192E" w:rsidRDefault="00CC65C3" w:rsidP="007233F3">
            <w:pPr>
              <w:jc w:val="center"/>
              <w:rPr>
                <w:b/>
                <w:sz w:val="20"/>
              </w:rPr>
            </w:pPr>
            <w:r w:rsidRPr="002B192E">
              <w:rPr>
                <w:b/>
                <w:sz w:val="20"/>
              </w:rPr>
              <w:t>Short Duration DBO</w:t>
            </w:r>
          </w:p>
          <w:p w:rsidR="00FF047C" w:rsidRPr="002B192E" w:rsidRDefault="00FF047C" w:rsidP="007233F3">
            <w:pPr>
              <w:jc w:val="center"/>
              <w:rPr>
                <w:b/>
                <w:sz w:val="20"/>
              </w:rPr>
            </w:pPr>
            <w:r w:rsidRPr="002B192E">
              <w:rPr>
                <w:b/>
                <w:sz w:val="20"/>
              </w:rPr>
              <w:t>(e.g. 3-7 Years)</w:t>
            </w:r>
          </w:p>
        </w:tc>
        <w:tc>
          <w:tcPr>
            <w:tcW w:w="1782" w:type="dxa"/>
            <w:shd w:val="clear" w:color="auto" w:fill="auto"/>
            <w:tcMar>
              <w:top w:w="57" w:type="dxa"/>
              <w:left w:w="57" w:type="dxa"/>
              <w:bottom w:w="57" w:type="dxa"/>
              <w:right w:w="57" w:type="dxa"/>
            </w:tcMar>
          </w:tcPr>
          <w:p w:rsidR="00FF047C" w:rsidRPr="002B192E" w:rsidRDefault="00CC65C3" w:rsidP="007233F3">
            <w:pPr>
              <w:jc w:val="center"/>
              <w:rPr>
                <w:b/>
                <w:sz w:val="20"/>
              </w:rPr>
            </w:pPr>
            <w:r w:rsidRPr="002B192E">
              <w:rPr>
                <w:b/>
                <w:sz w:val="20"/>
              </w:rPr>
              <w:t>Medium Duration DBO</w:t>
            </w:r>
          </w:p>
          <w:p w:rsidR="00CC65C3" w:rsidRPr="002B192E" w:rsidRDefault="00FF047C" w:rsidP="007233F3">
            <w:pPr>
              <w:jc w:val="center"/>
              <w:rPr>
                <w:b/>
                <w:sz w:val="20"/>
              </w:rPr>
            </w:pPr>
            <w:r w:rsidRPr="002B192E">
              <w:rPr>
                <w:b/>
                <w:sz w:val="20"/>
              </w:rPr>
              <w:t>(e.g. 10 - 12 years)</w:t>
            </w:r>
          </w:p>
        </w:tc>
        <w:tc>
          <w:tcPr>
            <w:tcW w:w="1782" w:type="dxa"/>
            <w:shd w:val="clear" w:color="auto" w:fill="auto"/>
            <w:tcMar>
              <w:top w:w="57" w:type="dxa"/>
              <w:left w:w="57" w:type="dxa"/>
              <w:bottom w:w="57" w:type="dxa"/>
              <w:right w:w="57" w:type="dxa"/>
            </w:tcMar>
          </w:tcPr>
          <w:p w:rsidR="00CC65C3" w:rsidRPr="002B192E" w:rsidRDefault="00CC65C3" w:rsidP="007233F3">
            <w:pPr>
              <w:jc w:val="center"/>
              <w:rPr>
                <w:b/>
                <w:sz w:val="20"/>
              </w:rPr>
            </w:pPr>
            <w:r w:rsidRPr="002B192E">
              <w:rPr>
                <w:b/>
                <w:sz w:val="20"/>
              </w:rPr>
              <w:t>Long duration DBO</w:t>
            </w:r>
          </w:p>
          <w:p w:rsidR="00FF047C" w:rsidRPr="002B192E" w:rsidRDefault="00FF047C" w:rsidP="007233F3">
            <w:pPr>
              <w:jc w:val="center"/>
              <w:rPr>
                <w:b/>
                <w:sz w:val="20"/>
              </w:rPr>
            </w:pPr>
            <w:r w:rsidRPr="002B192E">
              <w:rPr>
                <w:b/>
                <w:sz w:val="20"/>
              </w:rPr>
              <w:t>(e.g. 15 -20 years)</w:t>
            </w:r>
          </w:p>
        </w:tc>
      </w:tr>
      <w:tr w:rsidR="00CC65C3" w:rsidRPr="007233F3" w:rsidTr="007233F3">
        <w:tc>
          <w:tcPr>
            <w:tcW w:w="2409" w:type="dxa"/>
            <w:shd w:val="clear" w:color="auto" w:fill="auto"/>
            <w:tcMar>
              <w:top w:w="57" w:type="dxa"/>
              <w:left w:w="57" w:type="dxa"/>
              <w:bottom w:w="57" w:type="dxa"/>
              <w:right w:w="57" w:type="dxa"/>
            </w:tcMar>
          </w:tcPr>
          <w:p w:rsidR="00CC65C3" w:rsidRPr="002B192E" w:rsidRDefault="00CC65C3" w:rsidP="007233F3">
            <w:pPr>
              <w:pStyle w:val="IMText"/>
              <w:jc w:val="left"/>
              <w:rPr>
                <w:rFonts w:ascii="Times New Roman" w:hAnsi="Times New Roman"/>
                <w:sz w:val="20"/>
              </w:rPr>
            </w:pPr>
            <w:r w:rsidRPr="002B192E">
              <w:rPr>
                <w:rFonts w:ascii="Times New Roman" w:hAnsi="Times New Roman"/>
                <w:sz w:val="20"/>
              </w:rPr>
              <w:t>Build</w:t>
            </w:r>
            <w:r w:rsidR="00644D1E" w:rsidRPr="002B192E">
              <w:rPr>
                <w:rFonts w:ascii="Times New Roman" w:hAnsi="Times New Roman"/>
                <w:sz w:val="20"/>
              </w:rPr>
              <w:t>ing</w:t>
            </w:r>
            <w:r w:rsidRPr="002B192E">
              <w:rPr>
                <w:rFonts w:ascii="Times New Roman" w:hAnsi="Times New Roman"/>
                <w:sz w:val="20"/>
              </w:rPr>
              <w:t xml:space="preserve"> </w:t>
            </w:r>
            <w:r w:rsidR="005F1937" w:rsidRPr="002B192E">
              <w:rPr>
                <w:rFonts w:ascii="Times New Roman" w:hAnsi="Times New Roman"/>
                <w:sz w:val="20"/>
              </w:rPr>
              <w:t xml:space="preserve">reliable and </w:t>
            </w:r>
            <w:r w:rsidRPr="002B192E">
              <w:rPr>
                <w:rFonts w:ascii="Times New Roman" w:hAnsi="Times New Roman"/>
                <w:sz w:val="20"/>
              </w:rPr>
              <w:t>durable</w:t>
            </w:r>
            <w:r w:rsidR="00644D1E" w:rsidRPr="002B192E">
              <w:rPr>
                <w:rFonts w:ascii="Times New Roman" w:hAnsi="Times New Roman"/>
                <w:sz w:val="20"/>
              </w:rPr>
              <w:t xml:space="preserve"> civil works</w:t>
            </w:r>
          </w:p>
        </w:tc>
        <w:tc>
          <w:tcPr>
            <w:tcW w:w="1782" w:type="dxa"/>
            <w:shd w:val="clear" w:color="auto" w:fill="auto"/>
            <w:tcMar>
              <w:top w:w="57" w:type="dxa"/>
              <w:left w:w="57" w:type="dxa"/>
              <w:bottom w:w="57" w:type="dxa"/>
              <w:right w:w="57" w:type="dxa"/>
            </w:tcMar>
            <w:vAlign w:val="center"/>
          </w:tcPr>
          <w:p w:rsidR="00CC65C3" w:rsidRPr="002B192E" w:rsidRDefault="00FF047C" w:rsidP="008E79EC">
            <w:pPr>
              <w:jc w:val="center"/>
              <w:rPr>
                <w:sz w:val="20"/>
              </w:rPr>
            </w:pPr>
            <w:r w:rsidRPr="002B192E">
              <w:rPr>
                <w:sz w:val="20"/>
              </w:rPr>
              <w:t>Weak</w:t>
            </w:r>
          </w:p>
        </w:tc>
        <w:tc>
          <w:tcPr>
            <w:tcW w:w="1782" w:type="dxa"/>
            <w:shd w:val="clear" w:color="auto" w:fill="auto"/>
            <w:tcMar>
              <w:top w:w="57" w:type="dxa"/>
              <w:left w:w="57" w:type="dxa"/>
              <w:bottom w:w="57" w:type="dxa"/>
              <w:right w:w="57" w:type="dxa"/>
            </w:tcMar>
            <w:vAlign w:val="center"/>
          </w:tcPr>
          <w:p w:rsidR="00CC65C3" w:rsidRPr="002B192E" w:rsidRDefault="00FF047C" w:rsidP="008E79EC">
            <w:pPr>
              <w:jc w:val="center"/>
              <w:rPr>
                <w:sz w:val="20"/>
              </w:rPr>
            </w:pPr>
            <w:r w:rsidRPr="002B192E">
              <w:rPr>
                <w:sz w:val="20"/>
              </w:rPr>
              <w:t>Medium</w:t>
            </w:r>
          </w:p>
        </w:tc>
        <w:tc>
          <w:tcPr>
            <w:tcW w:w="1782" w:type="dxa"/>
            <w:shd w:val="clear" w:color="auto" w:fill="auto"/>
            <w:tcMar>
              <w:top w:w="57" w:type="dxa"/>
              <w:left w:w="57" w:type="dxa"/>
              <w:bottom w:w="57" w:type="dxa"/>
              <w:right w:w="57" w:type="dxa"/>
            </w:tcMar>
            <w:vAlign w:val="center"/>
          </w:tcPr>
          <w:p w:rsidR="00CC65C3" w:rsidRPr="002B192E" w:rsidRDefault="00FF047C" w:rsidP="008E79EC">
            <w:pPr>
              <w:jc w:val="center"/>
              <w:rPr>
                <w:sz w:val="20"/>
              </w:rPr>
            </w:pPr>
            <w:r w:rsidRPr="002B192E">
              <w:rPr>
                <w:sz w:val="20"/>
              </w:rPr>
              <w:t>Strong</w:t>
            </w:r>
          </w:p>
        </w:tc>
      </w:tr>
      <w:tr w:rsidR="00CC65C3" w:rsidRPr="007233F3" w:rsidTr="007233F3">
        <w:tc>
          <w:tcPr>
            <w:tcW w:w="2409" w:type="dxa"/>
            <w:shd w:val="clear" w:color="auto" w:fill="auto"/>
            <w:tcMar>
              <w:top w:w="57" w:type="dxa"/>
              <w:left w:w="57" w:type="dxa"/>
              <w:bottom w:w="57" w:type="dxa"/>
              <w:right w:w="57" w:type="dxa"/>
            </w:tcMar>
          </w:tcPr>
          <w:p w:rsidR="00CC65C3" w:rsidRPr="002B192E" w:rsidRDefault="00644D1E" w:rsidP="007233F3">
            <w:pPr>
              <w:pStyle w:val="IMText"/>
              <w:jc w:val="left"/>
              <w:rPr>
                <w:rFonts w:ascii="Times New Roman" w:hAnsi="Times New Roman"/>
                <w:sz w:val="20"/>
              </w:rPr>
            </w:pPr>
            <w:r w:rsidRPr="002B192E">
              <w:rPr>
                <w:rFonts w:ascii="Times New Roman" w:hAnsi="Times New Roman"/>
                <w:sz w:val="20"/>
              </w:rPr>
              <w:t xml:space="preserve">Specifying/using </w:t>
            </w:r>
            <w:r w:rsidR="00CC65C3" w:rsidRPr="002B192E">
              <w:rPr>
                <w:rFonts w:ascii="Times New Roman" w:hAnsi="Times New Roman"/>
                <w:sz w:val="20"/>
              </w:rPr>
              <w:t>high quality plant and equipment</w:t>
            </w:r>
          </w:p>
        </w:tc>
        <w:tc>
          <w:tcPr>
            <w:tcW w:w="1782" w:type="dxa"/>
            <w:shd w:val="clear" w:color="auto" w:fill="auto"/>
            <w:tcMar>
              <w:top w:w="57" w:type="dxa"/>
              <w:left w:w="57" w:type="dxa"/>
              <w:bottom w:w="57" w:type="dxa"/>
              <w:right w:w="57" w:type="dxa"/>
            </w:tcMar>
            <w:vAlign w:val="center"/>
          </w:tcPr>
          <w:p w:rsidR="00CC65C3" w:rsidRPr="002B192E" w:rsidRDefault="00FF047C" w:rsidP="008E79EC">
            <w:pPr>
              <w:jc w:val="center"/>
              <w:rPr>
                <w:sz w:val="20"/>
              </w:rPr>
            </w:pPr>
            <w:r w:rsidRPr="002B192E">
              <w:rPr>
                <w:sz w:val="20"/>
              </w:rPr>
              <w:t>Weak</w:t>
            </w:r>
          </w:p>
        </w:tc>
        <w:tc>
          <w:tcPr>
            <w:tcW w:w="1782" w:type="dxa"/>
            <w:shd w:val="clear" w:color="auto" w:fill="auto"/>
            <w:tcMar>
              <w:top w:w="57" w:type="dxa"/>
              <w:left w:w="57" w:type="dxa"/>
              <w:bottom w:w="57" w:type="dxa"/>
              <w:right w:w="57" w:type="dxa"/>
            </w:tcMar>
            <w:vAlign w:val="center"/>
          </w:tcPr>
          <w:p w:rsidR="00CC65C3" w:rsidRPr="002B192E" w:rsidRDefault="00FF047C" w:rsidP="008E79EC">
            <w:pPr>
              <w:jc w:val="center"/>
              <w:rPr>
                <w:sz w:val="20"/>
              </w:rPr>
            </w:pPr>
            <w:r w:rsidRPr="002B192E">
              <w:rPr>
                <w:sz w:val="20"/>
              </w:rPr>
              <w:t>Medium</w:t>
            </w:r>
          </w:p>
        </w:tc>
        <w:tc>
          <w:tcPr>
            <w:tcW w:w="1782" w:type="dxa"/>
            <w:shd w:val="clear" w:color="auto" w:fill="auto"/>
            <w:tcMar>
              <w:top w:w="57" w:type="dxa"/>
              <w:left w:w="57" w:type="dxa"/>
              <w:bottom w:w="57" w:type="dxa"/>
              <w:right w:w="57" w:type="dxa"/>
            </w:tcMar>
            <w:vAlign w:val="center"/>
          </w:tcPr>
          <w:p w:rsidR="00CC65C3" w:rsidRPr="002B192E" w:rsidRDefault="00FF047C" w:rsidP="008E79EC">
            <w:pPr>
              <w:jc w:val="center"/>
              <w:rPr>
                <w:sz w:val="20"/>
              </w:rPr>
            </w:pPr>
            <w:r w:rsidRPr="002B192E">
              <w:rPr>
                <w:sz w:val="20"/>
              </w:rPr>
              <w:t>Strong</w:t>
            </w:r>
          </w:p>
        </w:tc>
      </w:tr>
      <w:tr w:rsidR="00CC65C3" w:rsidRPr="007233F3" w:rsidTr="007233F3">
        <w:tc>
          <w:tcPr>
            <w:tcW w:w="2409" w:type="dxa"/>
            <w:shd w:val="clear" w:color="auto" w:fill="auto"/>
            <w:tcMar>
              <w:top w:w="57" w:type="dxa"/>
              <w:left w:w="57" w:type="dxa"/>
              <w:bottom w:w="57" w:type="dxa"/>
              <w:right w:w="57" w:type="dxa"/>
            </w:tcMar>
          </w:tcPr>
          <w:p w:rsidR="00CC65C3" w:rsidRPr="002B192E" w:rsidRDefault="00CC65C3" w:rsidP="007233F3">
            <w:pPr>
              <w:pStyle w:val="IMText"/>
              <w:jc w:val="left"/>
              <w:rPr>
                <w:rFonts w:ascii="Times New Roman" w:hAnsi="Times New Roman"/>
                <w:sz w:val="20"/>
              </w:rPr>
            </w:pPr>
            <w:r w:rsidRPr="002B192E">
              <w:rPr>
                <w:rFonts w:ascii="Times New Roman" w:hAnsi="Times New Roman"/>
                <w:sz w:val="20"/>
              </w:rPr>
              <w:t xml:space="preserve">Innovation </w:t>
            </w:r>
            <w:r w:rsidR="00BC3EB2" w:rsidRPr="002B192E">
              <w:rPr>
                <w:rFonts w:ascii="Times New Roman" w:hAnsi="Times New Roman"/>
                <w:sz w:val="20"/>
              </w:rPr>
              <w:t xml:space="preserve">and </w:t>
            </w:r>
            <w:r w:rsidR="00644D1E" w:rsidRPr="002B192E">
              <w:rPr>
                <w:rFonts w:ascii="Times New Roman" w:hAnsi="Times New Roman"/>
                <w:sz w:val="20"/>
              </w:rPr>
              <w:t xml:space="preserve">efficiency </w:t>
            </w:r>
            <w:r w:rsidR="00BC3EB2" w:rsidRPr="002B192E">
              <w:rPr>
                <w:rFonts w:ascii="Times New Roman" w:hAnsi="Times New Roman"/>
                <w:sz w:val="20"/>
              </w:rPr>
              <w:t>of operation</w:t>
            </w:r>
            <w:r w:rsidR="00644D1E" w:rsidRPr="002B192E">
              <w:rPr>
                <w:rFonts w:ascii="Times New Roman" w:hAnsi="Times New Roman"/>
                <w:sz w:val="20"/>
              </w:rPr>
              <w:t xml:space="preserve"> and maintenance</w:t>
            </w:r>
          </w:p>
        </w:tc>
        <w:tc>
          <w:tcPr>
            <w:tcW w:w="1782" w:type="dxa"/>
            <w:shd w:val="clear" w:color="auto" w:fill="auto"/>
            <w:tcMar>
              <w:top w:w="57" w:type="dxa"/>
              <w:left w:w="57" w:type="dxa"/>
              <w:bottom w:w="57" w:type="dxa"/>
              <w:right w:w="57" w:type="dxa"/>
            </w:tcMar>
            <w:vAlign w:val="center"/>
          </w:tcPr>
          <w:p w:rsidR="00CC1238" w:rsidRPr="002B192E" w:rsidRDefault="00FF047C" w:rsidP="008E79EC">
            <w:pPr>
              <w:jc w:val="center"/>
              <w:rPr>
                <w:sz w:val="20"/>
              </w:rPr>
            </w:pPr>
            <w:r w:rsidRPr="002B192E">
              <w:rPr>
                <w:sz w:val="20"/>
              </w:rPr>
              <w:t>Weak</w:t>
            </w:r>
          </w:p>
        </w:tc>
        <w:tc>
          <w:tcPr>
            <w:tcW w:w="1782" w:type="dxa"/>
            <w:shd w:val="clear" w:color="auto" w:fill="auto"/>
            <w:tcMar>
              <w:top w:w="57" w:type="dxa"/>
              <w:left w:w="57" w:type="dxa"/>
              <w:bottom w:w="57" w:type="dxa"/>
              <w:right w:w="57" w:type="dxa"/>
            </w:tcMar>
            <w:vAlign w:val="center"/>
          </w:tcPr>
          <w:p w:rsidR="00CC65C3" w:rsidRPr="002B192E" w:rsidRDefault="00FF047C" w:rsidP="008E79EC">
            <w:pPr>
              <w:jc w:val="center"/>
              <w:rPr>
                <w:sz w:val="20"/>
              </w:rPr>
            </w:pPr>
            <w:r w:rsidRPr="002B192E">
              <w:rPr>
                <w:sz w:val="20"/>
              </w:rPr>
              <w:t>Medium</w:t>
            </w:r>
          </w:p>
        </w:tc>
        <w:tc>
          <w:tcPr>
            <w:tcW w:w="1782" w:type="dxa"/>
            <w:shd w:val="clear" w:color="auto" w:fill="auto"/>
            <w:tcMar>
              <w:top w:w="57" w:type="dxa"/>
              <w:left w:w="57" w:type="dxa"/>
              <w:bottom w:w="57" w:type="dxa"/>
              <w:right w:w="57" w:type="dxa"/>
            </w:tcMar>
            <w:vAlign w:val="center"/>
          </w:tcPr>
          <w:p w:rsidR="00CC65C3" w:rsidRPr="002B192E" w:rsidRDefault="00FF047C" w:rsidP="008E79EC">
            <w:pPr>
              <w:jc w:val="center"/>
              <w:rPr>
                <w:sz w:val="20"/>
              </w:rPr>
            </w:pPr>
            <w:r w:rsidRPr="002B192E">
              <w:rPr>
                <w:sz w:val="20"/>
              </w:rPr>
              <w:t>Strong</w:t>
            </w:r>
          </w:p>
        </w:tc>
      </w:tr>
      <w:tr w:rsidR="00CC65C3" w:rsidRPr="007233F3" w:rsidTr="007233F3">
        <w:tc>
          <w:tcPr>
            <w:tcW w:w="2409" w:type="dxa"/>
            <w:shd w:val="clear" w:color="auto" w:fill="auto"/>
            <w:tcMar>
              <w:top w:w="57" w:type="dxa"/>
              <w:left w:w="57" w:type="dxa"/>
              <w:bottom w:w="57" w:type="dxa"/>
              <w:right w:w="57" w:type="dxa"/>
            </w:tcMar>
          </w:tcPr>
          <w:p w:rsidR="00CC65C3" w:rsidRPr="002B192E" w:rsidRDefault="00CC65C3" w:rsidP="007233F3">
            <w:pPr>
              <w:pStyle w:val="IMText"/>
              <w:jc w:val="left"/>
              <w:rPr>
                <w:rFonts w:ascii="Times New Roman" w:hAnsi="Times New Roman"/>
                <w:sz w:val="20"/>
              </w:rPr>
            </w:pPr>
            <w:r w:rsidRPr="002B192E">
              <w:rPr>
                <w:rFonts w:ascii="Times New Roman" w:hAnsi="Times New Roman"/>
                <w:sz w:val="20"/>
              </w:rPr>
              <w:t>Lowest combined capital and operating cost over lifetime of the asset</w:t>
            </w:r>
            <w:r w:rsidR="006E1E29" w:rsidRPr="002B192E">
              <w:rPr>
                <w:rFonts w:ascii="Times New Roman" w:hAnsi="Times New Roman"/>
                <w:sz w:val="20"/>
              </w:rPr>
              <w:t xml:space="preserve"> (whole life costing)</w:t>
            </w:r>
          </w:p>
        </w:tc>
        <w:tc>
          <w:tcPr>
            <w:tcW w:w="1782" w:type="dxa"/>
            <w:shd w:val="clear" w:color="auto" w:fill="auto"/>
            <w:tcMar>
              <w:top w:w="57" w:type="dxa"/>
              <w:left w:w="57" w:type="dxa"/>
              <w:bottom w:w="57" w:type="dxa"/>
              <w:right w:w="57" w:type="dxa"/>
            </w:tcMar>
            <w:vAlign w:val="center"/>
          </w:tcPr>
          <w:p w:rsidR="00CC65C3" w:rsidRPr="002B192E" w:rsidRDefault="00FF047C" w:rsidP="008E79EC">
            <w:pPr>
              <w:jc w:val="center"/>
              <w:rPr>
                <w:sz w:val="20"/>
              </w:rPr>
            </w:pPr>
            <w:r w:rsidRPr="002B192E">
              <w:rPr>
                <w:sz w:val="20"/>
              </w:rPr>
              <w:t>Weak</w:t>
            </w:r>
          </w:p>
          <w:p w:rsidR="004B06FA" w:rsidRPr="002B192E" w:rsidRDefault="004B06FA" w:rsidP="008E79EC">
            <w:pPr>
              <w:jc w:val="center"/>
              <w:rPr>
                <w:sz w:val="20"/>
              </w:rPr>
            </w:pPr>
            <w:r w:rsidRPr="002B192E">
              <w:rPr>
                <w:sz w:val="20"/>
              </w:rPr>
              <w:t>(</w:t>
            </w:r>
            <w:r w:rsidR="00CC1238" w:rsidRPr="002B192E">
              <w:rPr>
                <w:sz w:val="20"/>
              </w:rPr>
              <w:t xml:space="preserve">favours </w:t>
            </w:r>
            <w:r w:rsidRPr="002B192E">
              <w:rPr>
                <w:sz w:val="20"/>
              </w:rPr>
              <w:t>low capex</w:t>
            </w:r>
            <w:r w:rsidR="00D13DD7" w:rsidRPr="002B192E">
              <w:rPr>
                <w:sz w:val="20"/>
              </w:rPr>
              <w:t>, high opex</w:t>
            </w:r>
            <w:r w:rsidR="007233F3" w:rsidRPr="002B192E">
              <w:rPr>
                <w:sz w:val="20"/>
              </w:rPr>
              <w:t xml:space="preserve"> </w:t>
            </w:r>
            <w:r w:rsidRPr="002B192E">
              <w:rPr>
                <w:sz w:val="20"/>
              </w:rPr>
              <w:t>solutions)</w:t>
            </w:r>
          </w:p>
        </w:tc>
        <w:tc>
          <w:tcPr>
            <w:tcW w:w="1782" w:type="dxa"/>
            <w:shd w:val="clear" w:color="auto" w:fill="auto"/>
            <w:tcMar>
              <w:top w:w="57" w:type="dxa"/>
              <w:left w:w="57" w:type="dxa"/>
              <w:bottom w:w="57" w:type="dxa"/>
              <w:right w:w="57" w:type="dxa"/>
            </w:tcMar>
            <w:vAlign w:val="center"/>
          </w:tcPr>
          <w:p w:rsidR="00CC65C3" w:rsidRPr="002B192E" w:rsidRDefault="00FF047C" w:rsidP="008E79EC">
            <w:pPr>
              <w:jc w:val="center"/>
              <w:rPr>
                <w:sz w:val="20"/>
              </w:rPr>
            </w:pPr>
            <w:r w:rsidRPr="002B192E">
              <w:rPr>
                <w:sz w:val="20"/>
              </w:rPr>
              <w:t>Medium</w:t>
            </w:r>
          </w:p>
        </w:tc>
        <w:tc>
          <w:tcPr>
            <w:tcW w:w="1782" w:type="dxa"/>
            <w:shd w:val="clear" w:color="auto" w:fill="auto"/>
            <w:tcMar>
              <w:top w:w="57" w:type="dxa"/>
              <w:left w:w="57" w:type="dxa"/>
              <w:bottom w:w="57" w:type="dxa"/>
              <w:right w:w="57" w:type="dxa"/>
            </w:tcMar>
            <w:vAlign w:val="center"/>
          </w:tcPr>
          <w:p w:rsidR="00CC65C3" w:rsidRPr="002B192E" w:rsidRDefault="00FF047C" w:rsidP="008E79EC">
            <w:pPr>
              <w:jc w:val="center"/>
              <w:rPr>
                <w:sz w:val="20"/>
              </w:rPr>
            </w:pPr>
            <w:r w:rsidRPr="002B192E">
              <w:rPr>
                <w:sz w:val="20"/>
              </w:rPr>
              <w:t>Strong</w:t>
            </w:r>
          </w:p>
        </w:tc>
      </w:tr>
    </w:tbl>
    <w:p w:rsidR="00BD3562" w:rsidRPr="007233F3" w:rsidRDefault="008E79EC" w:rsidP="00BA33DB">
      <w:pPr>
        <w:pStyle w:val="Head2Part1"/>
      </w:pPr>
      <w:bookmarkStart w:id="77" w:name="_Toc474500182"/>
      <w:bookmarkStart w:id="78" w:name="_Toc487196338"/>
      <w:bookmarkStart w:id="79" w:name="_Toc487447836"/>
      <w:r>
        <w:t>5.2</w:t>
      </w:r>
      <w:r>
        <w:tab/>
      </w:r>
      <w:r w:rsidR="00BD3562" w:rsidRPr="007233F3">
        <w:t>Process technology selection</w:t>
      </w:r>
      <w:bookmarkEnd w:id="77"/>
      <w:bookmarkEnd w:id="78"/>
      <w:bookmarkEnd w:id="79"/>
      <w:r w:rsidR="00BD3562" w:rsidRPr="007233F3">
        <w:t xml:space="preserve"> </w:t>
      </w:r>
    </w:p>
    <w:p w:rsidR="0098217B" w:rsidRPr="007233F3" w:rsidRDefault="004F7538" w:rsidP="00BA33DB">
      <w:pPr>
        <w:pStyle w:val="NormalIndent"/>
      </w:pPr>
      <w:r w:rsidRPr="007233F3">
        <w:t>One of the areas in which a contractor can add value is in the selection of a suitable process technology.</w:t>
      </w:r>
      <w:r w:rsidR="007233F3">
        <w:t xml:space="preserve"> </w:t>
      </w:r>
      <w:r w:rsidRPr="007233F3">
        <w:t xml:space="preserve">So, as a general </w:t>
      </w:r>
      <w:r w:rsidR="007B00E1" w:rsidRPr="007233F3">
        <w:t>principle</w:t>
      </w:r>
      <w:r w:rsidRPr="007233F3">
        <w:t>, bidders should be g</w:t>
      </w:r>
      <w:r w:rsidR="00420059" w:rsidRPr="007233F3">
        <w:t xml:space="preserve">iven </w:t>
      </w:r>
      <w:r w:rsidR="007B00E1" w:rsidRPr="007233F3">
        <w:t xml:space="preserve">the maximum </w:t>
      </w:r>
      <w:r w:rsidR="00D04401" w:rsidRPr="007233F3">
        <w:t xml:space="preserve">degree of </w:t>
      </w:r>
      <w:r w:rsidR="00420059" w:rsidRPr="007233F3">
        <w:t>freedom to propose different process solutions.</w:t>
      </w:r>
      <w:r w:rsidR="007233F3">
        <w:t xml:space="preserve"> </w:t>
      </w:r>
    </w:p>
    <w:p w:rsidR="00420059" w:rsidRPr="007233F3" w:rsidRDefault="00420059" w:rsidP="00BA33DB">
      <w:pPr>
        <w:pStyle w:val="NormalIndent"/>
      </w:pPr>
      <w:r w:rsidRPr="007233F3">
        <w:t xml:space="preserve">There may however be situations where the Employer </w:t>
      </w:r>
      <w:r w:rsidR="00914282" w:rsidRPr="007233F3">
        <w:t xml:space="preserve">will </w:t>
      </w:r>
      <w:r w:rsidR="00AB5A29" w:rsidRPr="007233F3">
        <w:t xml:space="preserve">need </w:t>
      </w:r>
      <w:r w:rsidRPr="007233F3">
        <w:t>to limit the choice of process solution</w:t>
      </w:r>
      <w:r w:rsidR="00241778" w:rsidRPr="007233F3">
        <w:t>s</w:t>
      </w:r>
      <w:r w:rsidRPr="007233F3">
        <w:t>, for example</w:t>
      </w:r>
      <w:r w:rsidR="00E77423" w:rsidRPr="007233F3">
        <w:t xml:space="preserve"> if</w:t>
      </w:r>
      <w:r w:rsidR="0080468A" w:rsidRPr="007233F3">
        <w:t xml:space="preserve"> the Employer</w:t>
      </w:r>
      <w:r w:rsidRPr="007233F3">
        <w:t>:</w:t>
      </w:r>
    </w:p>
    <w:p w:rsidR="00BD3562" w:rsidRPr="007233F3" w:rsidRDefault="00420059" w:rsidP="005D61B2">
      <w:pPr>
        <w:pStyle w:val="NormalIndent"/>
        <w:numPr>
          <w:ilvl w:val="0"/>
          <w:numId w:val="137"/>
        </w:numPr>
      </w:pPr>
      <w:r w:rsidRPr="007233F3">
        <w:t>wishes to standardize its infrastructure using a particular technology;</w:t>
      </w:r>
    </w:p>
    <w:p w:rsidR="00420059" w:rsidRPr="007233F3" w:rsidRDefault="00420059" w:rsidP="005D61B2">
      <w:pPr>
        <w:pStyle w:val="NormalIndent"/>
        <w:numPr>
          <w:ilvl w:val="0"/>
          <w:numId w:val="137"/>
        </w:numPr>
      </w:pPr>
      <w:r w:rsidRPr="007233F3">
        <w:t>does not have access to qualified and experienced process specialists who would be able to compare and evaluate bids which propose different process technologies;</w:t>
      </w:r>
    </w:p>
    <w:p w:rsidR="007B00E1" w:rsidRPr="007233F3" w:rsidRDefault="00420059" w:rsidP="005D61B2">
      <w:pPr>
        <w:pStyle w:val="NormalIndent"/>
        <w:numPr>
          <w:ilvl w:val="0"/>
          <w:numId w:val="137"/>
        </w:numPr>
      </w:pPr>
      <w:r w:rsidRPr="007233F3">
        <w:t xml:space="preserve">has identified </w:t>
      </w:r>
      <w:r w:rsidR="007B00E1" w:rsidRPr="007233F3">
        <w:t xml:space="preserve">a shortlist of </w:t>
      </w:r>
      <w:r w:rsidRPr="007233F3">
        <w:t xml:space="preserve">technologies </w:t>
      </w:r>
      <w:r w:rsidR="007B00E1" w:rsidRPr="007233F3">
        <w:t xml:space="preserve">that it considers to be suitable </w:t>
      </w:r>
      <w:r w:rsidRPr="007233F3">
        <w:t xml:space="preserve">for </w:t>
      </w:r>
      <w:r w:rsidR="00D04401" w:rsidRPr="007233F3">
        <w:t xml:space="preserve">use in </w:t>
      </w:r>
      <w:r w:rsidR="007B00E1" w:rsidRPr="007233F3">
        <w:t>the local environment and which it is prepared to accept</w:t>
      </w:r>
      <w:r w:rsidR="007C3E34" w:rsidRPr="007233F3">
        <w:t>;</w:t>
      </w:r>
    </w:p>
    <w:p w:rsidR="0080468A" w:rsidRPr="007233F3" w:rsidRDefault="007B00E1" w:rsidP="005D61B2">
      <w:pPr>
        <w:pStyle w:val="NormalIndent"/>
        <w:numPr>
          <w:ilvl w:val="0"/>
          <w:numId w:val="137"/>
        </w:numPr>
      </w:pPr>
      <w:r w:rsidRPr="007233F3">
        <w:t xml:space="preserve">wishes to </w:t>
      </w:r>
      <w:r w:rsidR="00E90A2F" w:rsidRPr="007233F3">
        <w:t xml:space="preserve">avoid </w:t>
      </w:r>
      <w:r w:rsidR="00420059" w:rsidRPr="007233F3">
        <w:t xml:space="preserve">advanced proprietary technology processes </w:t>
      </w:r>
      <w:r w:rsidR="000D0855" w:rsidRPr="007233F3">
        <w:t xml:space="preserve">because it does not want to be dependent on a single technology provider, or because it considers that </w:t>
      </w:r>
      <w:r w:rsidR="00420059" w:rsidRPr="007233F3">
        <w:t xml:space="preserve">its </w:t>
      </w:r>
      <w:r w:rsidR="00BF66C8" w:rsidRPr="007233F3">
        <w:t xml:space="preserve">own </w:t>
      </w:r>
      <w:r w:rsidR="00420059" w:rsidRPr="007233F3">
        <w:t xml:space="preserve">staff might be unable to operate the plant </w:t>
      </w:r>
      <w:r w:rsidR="000D0855" w:rsidRPr="007233F3">
        <w:t xml:space="preserve">when it </w:t>
      </w:r>
      <w:r w:rsidR="00420059" w:rsidRPr="007233F3">
        <w:t xml:space="preserve">is </w:t>
      </w:r>
      <w:r w:rsidR="00D84AF8" w:rsidRPr="007233F3">
        <w:t>eventually</w:t>
      </w:r>
      <w:r w:rsidR="00420059" w:rsidRPr="007233F3">
        <w:t xml:space="preserve"> handed back at the end of the Operation Service Period</w:t>
      </w:r>
      <w:r w:rsidR="0080468A" w:rsidRPr="007233F3">
        <w:t>;</w:t>
      </w:r>
    </w:p>
    <w:p w:rsidR="0080468A" w:rsidRPr="007233F3" w:rsidRDefault="0080468A" w:rsidP="005D61B2">
      <w:pPr>
        <w:pStyle w:val="NormalIndent"/>
        <w:numPr>
          <w:ilvl w:val="0"/>
          <w:numId w:val="137"/>
        </w:numPr>
      </w:pPr>
      <w:r w:rsidRPr="007233F3">
        <w:lastRenderedPageBreak/>
        <w:t>has land constraints and so needs to keep with compact technologies;</w:t>
      </w:r>
    </w:p>
    <w:p w:rsidR="00420059" w:rsidRPr="007233F3" w:rsidRDefault="0080468A" w:rsidP="005D61B2">
      <w:pPr>
        <w:pStyle w:val="NormalIndent"/>
        <w:numPr>
          <w:ilvl w:val="0"/>
          <w:numId w:val="137"/>
        </w:numPr>
      </w:pPr>
      <w:r w:rsidRPr="007233F3">
        <w:t>has specific requirements on energy generation or water re-use</w:t>
      </w:r>
      <w:r w:rsidR="00420059" w:rsidRPr="007233F3">
        <w:t>.</w:t>
      </w:r>
      <w:r w:rsidR="007233F3">
        <w:t xml:space="preserve"> </w:t>
      </w:r>
    </w:p>
    <w:p w:rsidR="000D0855" w:rsidRPr="007233F3" w:rsidRDefault="00B16200" w:rsidP="00BA33DB">
      <w:pPr>
        <w:pStyle w:val="NormalIndent"/>
      </w:pPr>
      <w:r w:rsidRPr="007233F3">
        <w:t>If the Employer intends to restrict the choice of technology solutions it should make this clear in the Employer’s Requirements.</w:t>
      </w:r>
      <w:r w:rsidR="007233F3">
        <w:t xml:space="preserve"> </w:t>
      </w:r>
    </w:p>
    <w:p w:rsidR="00E77423" w:rsidRPr="007233F3" w:rsidRDefault="008E79EC" w:rsidP="00BA33DB">
      <w:pPr>
        <w:pStyle w:val="Head2Part1"/>
      </w:pPr>
      <w:bookmarkStart w:id="80" w:name="_Toc474500183"/>
      <w:bookmarkStart w:id="81" w:name="_Toc487196339"/>
      <w:bookmarkStart w:id="82" w:name="_Toc487447837"/>
      <w:r>
        <w:t>5.3</w:t>
      </w:r>
      <w:r>
        <w:tab/>
      </w:r>
      <w:r w:rsidR="005C7A30" w:rsidRPr="007233F3">
        <w:t>Operation of pre-exis</w:t>
      </w:r>
      <w:r w:rsidR="002E4F48" w:rsidRPr="007233F3">
        <w:t>ting facilities</w:t>
      </w:r>
      <w:bookmarkEnd w:id="80"/>
      <w:bookmarkEnd w:id="81"/>
      <w:bookmarkEnd w:id="82"/>
    </w:p>
    <w:p w:rsidR="007F412C" w:rsidRPr="007233F3" w:rsidRDefault="007F412C" w:rsidP="00BA33DB">
      <w:pPr>
        <w:pStyle w:val="NormalIndent"/>
      </w:pPr>
      <w:r w:rsidRPr="007233F3">
        <w:t xml:space="preserve">The DBO SPD includes </w:t>
      </w:r>
      <w:r w:rsidR="00EE5F3E" w:rsidRPr="007233F3">
        <w:t xml:space="preserve">provisions </w:t>
      </w:r>
      <w:r w:rsidR="00D16FD6" w:rsidRPr="007233F3">
        <w:t xml:space="preserve">in PCC Sub Clause </w:t>
      </w:r>
      <w:r w:rsidRPr="007233F3">
        <w:t>4.27</w:t>
      </w:r>
      <w:r w:rsidR="00257C45" w:rsidRPr="007233F3">
        <w:t xml:space="preserve"> which allow the </w:t>
      </w:r>
      <w:r w:rsidR="00BB2698" w:rsidRPr="007233F3">
        <w:t>C</w:t>
      </w:r>
      <w:r w:rsidR="00257C45" w:rsidRPr="007233F3">
        <w:t xml:space="preserve">ontractor to take over </w:t>
      </w:r>
      <w:r w:rsidR="00953FDA" w:rsidRPr="007233F3">
        <w:t xml:space="preserve">and operate </w:t>
      </w:r>
      <w:r w:rsidR="00257C45" w:rsidRPr="007233F3">
        <w:t>existing facilities</w:t>
      </w:r>
      <w:r w:rsidR="00953FDA" w:rsidRPr="007233F3">
        <w:t xml:space="preserve"> during the Design-Build Period.</w:t>
      </w:r>
      <w:r w:rsidR="007233F3">
        <w:t xml:space="preserve"> </w:t>
      </w:r>
      <w:r w:rsidRPr="007233F3">
        <w:t>The Employer must describe the facilities to be taken over and</w:t>
      </w:r>
      <w:r w:rsidR="002E28AB" w:rsidRPr="007233F3">
        <w:t xml:space="preserve"> the obligations for rehabilitation, extension, or eventual demolition in the Employer’s Requirements.</w:t>
      </w:r>
      <w:r w:rsidR="007233F3">
        <w:t xml:space="preserve"> </w:t>
      </w:r>
      <w:r w:rsidR="002E28AB" w:rsidRPr="007233F3">
        <w:t>If</w:t>
      </w:r>
      <w:r w:rsidR="00711472" w:rsidRPr="007233F3">
        <w:t xml:space="preserve"> it is an operational facility,</w:t>
      </w:r>
      <w:r w:rsidRPr="007233F3">
        <w:t xml:space="preserve"> the </w:t>
      </w:r>
      <w:r w:rsidR="002E28AB" w:rsidRPr="007233F3">
        <w:t xml:space="preserve">Employer will need to specify the </w:t>
      </w:r>
      <w:r w:rsidR="00711472" w:rsidRPr="007233F3">
        <w:t xml:space="preserve">required </w:t>
      </w:r>
      <w:r w:rsidRPr="007233F3">
        <w:t xml:space="preserve">standards of performance </w:t>
      </w:r>
      <w:r w:rsidR="002E28AB" w:rsidRPr="007233F3">
        <w:t xml:space="preserve">during the design-build phase, and </w:t>
      </w:r>
      <w:r w:rsidR="001A5D04" w:rsidRPr="007233F3">
        <w:t>whether it will provide free power or materials.</w:t>
      </w:r>
      <w:r w:rsidR="007233F3">
        <w:t xml:space="preserve"> </w:t>
      </w:r>
    </w:p>
    <w:p w:rsidR="00C45F1C" w:rsidRPr="007233F3" w:rsidRDefault="001A5D04" w:rsidP="00BA33DB">
      <w:pPr>
        <w:pStyle w:val="NormalIndent"/>
      </w:pPr>
      <w:r w:rsidRPr="007233F3">
        <w:t xml:space="preserve">The </w:t>
      </w:r>
      <w:r w:rsidR="00745A0C" w:rsidRPr="007233F3">
        <w:t>Contractor</w:t>
      </w:r>
      <w:r w:rsidRPr="007233F3">
        <w:t xml:space="preserve"> </w:t>
      </w:r>
      <w:r w:rsidR="007D76E5" w:rsidRPr="007233F3">
        <w:t xml:space="preserve">is required to take over </w:t>
      </w:r>
      <w:r w:rsidR="002F0BEB" w:rsidRPr="007233F3">
        <w:t>the existing facilities</w:t>
      </w:r>
      <w:r w:rsidRPr="007233F3">
        <w:t xml:space="preserve"> </w:t>
      </w:r>
      <w:r w:rsidR="002F0BEB" w:rsidRPr="007233F3">
        <w:t>in the condition that it finds them.</w:t>
      </w:r>
      <w:r w:rsidR="007233F3">
        <w:t xml:space="preserve"> </w:t>
      </w:r>
      <w:r w:rsidR="002F0BEB" w:rsidRPr="007233F3">
        <w:t>In many cases</w:t>
      </w:r>
      <w:r w:rsidR="002E28AB" w:rsidRPr="007233F3">
        <w:t xml:space="preserve">, operational </w:t>
      </w:r>
      <w:r w:rsidR="002F0BEB" w:rsidRPr="007233F3">
        <w:t>facilit</w:t>
      </w:r>
      <w:r w:rsidR="00C45F1C" w:rsidRPr="007233F3">
        <w:t xml:space="preserve">ies </w:t>
      </w:r>
      <w:r w:rsidR="007D76E5" w:rsidRPr="007233F3">
        <w:t xml:space="preserve">may be </w:t>
      </w:r>
      <w:r w:rsidR="00C45F1C" w:rsidRPr="007233F3">
        <w:t>in poor condition</w:t>
      </w:r>
      <w:r w:rsidR="0058584F" w:rsidRPr="007233F3">
        <w:t xml:space="preserve"> </w:t>
      </w:r>
      <w:r w:rsidR="002E28AB" w:rsidRPr="007233F3">
        <w:t xml:space="preserve">or </w:t>
      </w:r>
      <w:r w:rsidR="00C45F1C" w:rsidRPr="007233F3">
        <w:t>un</w:t>
      </w:r>
      <w:r w:rsidR="002F0BEB" w:rsidRPr="007233F3">
        <w:t xml:space="preserve">fit for purpose. The </w:t>
      </w:r>
      <w:r w:rsidR="00C45F1C" w:rsidRPr="007233F3">
        <w:t xml:space="preserve">DBO SPD </w:t>
      </w:r>
      <w:r w:rsidR="00C201B9" w:rsidRPr="007233F3">
        <w:t>recognises that prospective bidders may be reluctant to accept risks and liabilities associated with such assets.</w:t>
      </w:r>
      <w:r w:rsidR="007233F3">
        <w:t xml:space="preserve"> </w:t>
      </w:r>
      <w:r w:rsidR="00C201B9" w:rsidRPr="007233F3">
        <w:t xml:space="preserve">The contract therefore sets lower </w:t>
      </w:r>
      <w:r w:rsidR="007D76E5" w:rsidRPr="007233F3">
        <w:t xml:space="preserve">thresholds </w:t>
      </w:r>
      <w:r w:rsidR="00C201B9" w:rsidRPr="007233F3">
        <w:t xml:space="preserve">for </w:t>
      </w:r>
      <w:r w:rsidR="00745A0C" w:rsidRPr="007233F3">
        <w:t>Contractor</w:t>
      </w:r>
      <w:r w:rsidR="00C201B9" w:rsidRPr="007233F3">
        <w:t xml:space="preserve"> accountability by providing that </w:t>
      </w:r>
      <w:r w:rsidR="002F0BEB" w:rsidRPr="007233F3">
        <w:t xml:space="preserve">the </w:t>
      </w:r>
      <w:r w:rsidR="00745A0C" w:rsidRPr="007233F3">
        <w:t>Contractor</w:t>
      </w:r>
      <w:r w:rsidR="002F0BEB" w:rsidRPr="007233F3">
        <w:t xml:space="preserve"> use</w:t>
      </w:r>
      <w:r w:rsidR="00711472" w:rsidRPr="007233F3">
        <w:t>s</w:t>
      </w:r>
      <w:r w:rsidR="002F0BEB" w:rsidRPr="007233F3">
        <w:t xml:space="preserve"> </w:t>
      </w:r>
      <w:r w:rsidR="0058584F" w:rsidRPr="007233F3">
        <w:t xml:space="preserve">its </w:t>
      </w:r>
      <w:r w:rsidR="00932CFE">
        <w:t>“</w:t>
      </w:r>
      <w:r w:rsidR="002F0BEB" w:rsidRPr="007233F3">
        <w:t>best endeavours</w:t>
      </w:r>
      <w:r w:rsidR="00932CFE">
        <w:t>”</w:t>
      </w:r>
      <w:r w:rsidR="002F0BEB" w:rsidRPr="007233F3">
        <w:t xml:space="preserve"> to meet the </w:t>
      </w:r>
      <w:r w:rsidR="0058584F" w:rsidRPr="007233F3">
        <w:t xml:space="preserve">required </w:t>
      </w:r>
      <w:r w:rsidR="002F0BEB" w:rsidRPr="007233F3">
        <w:t xml:space="preserve">standards of performance and </w:t>
      </w:r>
      <w:r w:rsidR="00C201B9" w:rsidRPr="007233F3">
        <w:t xml:space="preserve">by </w:t>
      </w:r>
      <w:r w:rsidR="0058584F" w:rsidRPr="007233F3">
        <w:t xml:space="preserve">limiting </w:t>
      </w:r>
      <w:r w:rsidR="00C201B9" w:rsidRPr="007233F3">
        <w:t xml:space="preserve">the </w:t>
      </w:r>
      <w:r w:rsidR="00745A0C" w:rsidRPr="007233F3">
        <w:t>Contractor</w:t>
      </w:r>
      <w:r w:rsidR="0058584F" w:rsidRPr="007233F3">
        <w:t xml:space="preserve">’s </w:t>
      </w:r>
      <w:r w:rsidR="002F0BEB" w:rsidRPr="007233F3">
        <w:t>liabilities</w:t>
      </w:r>
      <w:r w:rsidR="0058584F" w:rsidRPr="007233F3">
        <w:t>.</w:t>
      </w:r>
      <w:r w:rsidR="007233F3">
        <w:t xml:space="preserve"> </w:t>
      </w:r>
    </w:p>
    <w:p w:rsidR="0058584F" w:rsidRPr="007233F3" w:rsidRDefault="0058584F" w:rsidP="00BA33DB">
      <w:pPr>
        <w:pStyle w:val="NormalIndent"/>
      </w:pPr>
      <w:r w:rsidRPr="007233F3">
        <w:t xml:space="preserve">An alternative approach </w:t>
      </w:r>
      <w:r w:rsidR="007D76E5" w:rsidRPr="007233F3">
        <w:t xml:space="preserve">(which would require PCC Sub Clause 4.27 to be amended) </w:t>
      </w:r>
      <w:r w:rsidRPr="007233F3">
        <w:t xml:space="preserve">would be to pass the technical and performance risks associated with existing facilities to the </w:t>
      </w:r>
      <w:r w:rsidR="00745A0C" w:rsidRPr="007233F3">
        <w:t>Contractor</w:t>
      </w:r>
      <w:r w:rsidRPr="007233F3">
        <w:t xml:space="preserve">. </w:t>
      </w:r>
      <w:r w:rsidR="007D76E5" w:rsidRPr="007233F3">
        <w:t xml:space="preserve">This would be a feasible approach in situations where the </w:t>
      </w:r>
      <w:r w:rsidR="00C201B9" w:rsidRPr="007233F3">
        <w:t xml:space="preserve">existing facilities are in </w:t>
      </w:r>
      <w:r w:rsidR="00B77FE3" w:rsidRPr="007233F3">
        <w:t xml:space="preserve">good </w:t>
      </w:r>
      <w:r w:rsidRPr="007233F3">
        <w:t>condition, are capable of meeting the required standards, and there is good knowledge</w:t>
      </w:r>
      <w:r w:rsidR="00711472" w:rsidRPr="007233F3">
        <w:t xml:space="preserve"> of the asset</w:t>
      </w:r>
      <w:r w:rsidRPr="007233F3">
        <w:t xml:space="preserve"> (</w:t>
      </w:r>
      <w:r w:rsidR="00B77FE3" w:rsidRPr="007233F3">
        <w:t>for instance, there are</w:t>
      </w:r>
      <w:r w:rsidRPr="007233F3">
        <w:t xml:space="preserve"> </w:t>
      </w:r>
      <w:r w:rsidR="00B77FE3" w:rsidRPr="007233F3">
        <w:t xml:space="preserve">good </w:t>
      </w:r>
      <w:r w:rsidRPr="007233F3">
        <w:t xml:space="preserve">records of condition and </w:t>
      </w:r>
      <w:r w:rsidR="007D76E5" w:rsidRPr="007233F3">
        <w:t xml:space="preserve">past </w:t>
      </w:r>
      <w:r w:rsidRPr="007233F3">
        <w:t>performance</w:t>
      </w:r>
      <w:r w:rsidR="00B77FE3" w:rsidRPr="007233F3">
        <w:t>, and the asset is accessible for inspection and survey by bidders</w:t>
      </w:r>
      <w:r w:rsidR="007D76E5" w:rsidRPr="007233F3">
        <w:t>).</w:t>
      </w:r>
    </w:p>
    <w:p w:rsidR="00303CB9" w:rsidRPr="007233F3" w:rsidRDefault="008E79EC" w:rsidP="00BA33DB">
      <w:pPr>
        <w:pStyle w:val="Head2Part1"/>
      </w:pPr>
      <w:bookmarkStart w:id="83" w:name="_Toc474500185"/>
      <w:bookmarkStart w:id="84" w:name="_Toc487196340"/>
      <w:bookmarkStart w:id="85" w:name="_Toc487447838"/>
      <w:r>
        <w:t>5.4</w:t>
      </w:r>
      <w:r>
        <w:tab/>
      </w:r>
      <w:r w:rsidR="00303CB9" w:rsidRPr="007233F3">
        <w:t>Performance</w:t>
      </w:r>
      <w:r w:rsidR="00C4577D" w:rsidRPr="007233F3">
        <w:t xml:space="preserve"> Standards </w:t>
      </w:r>
      <w:r w:rsidR="0011294F" w:rsidRPr="007233F3">
        <w:t>and Performance Damages</w:t>
      </w:r>
      <w:bookmarkEnd w:id="83"/>
      <w:bookmarkEnd w:id="84"/>
      <w:bookmarkEnd w:id="85"/>
    </w:p>
    <w:p w:rsidR="001562F5" w:rsidRPr="007233F3" w:rsidRDefault="00BD43BD" w:rsidP="00BA33DB">
      <w:pPr>
        <w:pStyle w:val="NormalIndent"/>
      </w:pPr>
      <w:r w:rsidRPr="007233F3">
        <w:t>The arrangements for defining and enforcing performance standards during the Operation</w:t>
      </w:r>
      <w:r w:rsidR="00E77423" w:rsidRPr="007233F3">
        <w:t xml:space="preserve"> Service</w:t>
      </w:r>
      <w:r w:rsidRPr="007233F3">
        <w:t xml:space="preserve"> Period have been </w:t>
      </w:r>
      <w:r w:rsidR="00AA4B00" w:rsidRPr="007233F3">
        <w:t xml:space="preserve">significantly </w:t>
      </w:r>
      <w:r w:rsidRPr="007233F3">
        <w:t>modified relative to the FIDIC Gold Book.</w:t>
      </w:r>
      <w:r w:rsidR="007233F3">
        <w:t xml:space="preserve"> </w:t>
      </w:r>
      <w:r w:rsidR="00AA4B00" w:rsidRPr="007233F3">
        <w:t xml:space="preserve">The main changes </w:t>
      </w:r>
      <w:r w:rsidR="001562F5" w:rsidRPr="007233F3">
        <w:t xml:space="preserve">relative to </w:t>
      </w:r>
      <w:r w:rsidR="00711441" w:rsidRPr="007233F3">
        <w:t xml:space="preserve">the Gold Book </w:t>
      </w:r>
      <w:r w:rsidR="00AA4B00" w:rsidRPr="007233F3">
        <w:t>are</w:t>
      </w:r>
      <w:r w:rsidR="001562F5" w:rsidRPr="007233F3">
        <w:t>:</w:t>
      </w:r>
    </w:p>
    <w:p w:rsidR="00C4577D" w:rsidRPr="007233F3" w:rsidRDefault="00C4577D" w:rsidP="005D61B2">
      <w:pPr>
        <w:pStyle w:val="NormalIndent"/>
        <w:numPr>
          <w:ilvl w:val="0"/>
          <w:numId w:val="138"/>
        </w:numPr>
      </w:pPr>
      <w:r w:rsidRPr="007233F3">
        <w:t xml:space="preserve">The introduction of </w:t>
      </w:r>
      <w:r w:rsidR="00932CFE">
        <w:t>“</w:t>
      </w:r>
      <w:r w:rsidRPr="007233F3">
        <w:t>Performance Standards</w:t>
      </w:r>
      <w:r w:rsidR="00932CFE">
        <w:t>”</w:t>
      </w:r>
      <w:r w:rsidRPr="007233F3">
        <w:t xml:space="preserve"> as a defined term,</w:t>
      </w:r>
    </w:p>
    <w:p w:rsidR="001562F5" w:rsidRPr="007233F3" w:rsidRDefault="00AA4B00" w:rsidP="005D61B2">
      <w:pPr>
        <w:pStyle w:val="NormalIndent"/>
        <w:numPr>
          <w:ilvl w:val="0"/>
          <w:numId w:val="138"/>
        </w:numPr>
      </w:pPr>
      <w:r w:rsidRPr="007233F3">
        <w:t xml:space="preserve">the addition of a </w:t>
      </w:r>
      <w:r w:rsidR="004D11D4" w:rsidRPr="007233F3">
        <w:t xml:space="preserve">Schedule of </w:t>
      </w:r>
      <w:r w:rsidRPr="007233F3">
        <w:t xml:space="preserve">Performance Standards </w:t>
      </w:r>
      <w:r w:rsidR="004D11D4" w:rsidRPr="007233F3">
        <w:t xml:space="preserve">as an </w:t>
      </w:r>
      <w:r w:rsidRPr="007233F3">
        <w:t xml:space="preserve">Appendix </w:t>
      </w:r>
      <w:r w:rsidR="004D11D4" w:rsidRPr="007233F3">
        <w:t xml:space="preserve">to the Contract Agreement </w:t>
      </w:r>
      <w:r w:rsidRPr="007233F3">
        <w:t xml:space="preserve">which summarises the key outputs from the treatment plant, </w:t>
      </w:r>
    </w:p>
    <w:p w:rsidR="001562F5" w:rsidRPr="007233F3" w:rsidRDefault="001562F5" w:rsidP="005D61B2">
      <w:pPr>
        <w:pStyle w:val="NormalIndent"/>
        <w:numPr>
          <w:ilvl w:val="0"/>
          <w:numId w:val="138"/>
        </w:numPr>
      </w:pPr>
      <w:r w:rsidRPr="007233F3">
        <w:t xml:space="preserve">the addition of </w:t>
      </w:r>
      <w:r w:rsidR="00AA4B00" w:rsidRPr="007233F3">
        <w:t>a S</w:t>
      </w:r>
      <w:r w:rsidR="004D11D4" w:rsidRPr="007233F3">
        <w:t>chedule of Performance Damages as an Appendix to the Contract Agreement,</w:t>
      </w:r>
    </w:p>
    <w:p w:rsidR="001562F5" w:rsidRPr="007233F3" w:rsidRDefault="004D11D4" w:rsidP="005D61B2">
      <w:pPr>
        <w:pStyle w:val="NormalIndent"/>
        <w:numPr>
          <w:ilvl w:val="0"/>
          <w:numId w:val="138"/>
        </w:numPr>
      </w:pPr>
      <w:r w:rsidRPr="007233F3">
        <w:t xml:space="preserve">Clarification </w:t>
      </w:r>
      <w:r w:rsidR="00CD3B09" w:rsidRPr="007233F3">
        <w:t xml:space="preserve">in relation </w:t>
      </w:r>
      <w:r w:rsidRPr="007233F3">
        <w:t>to the application of damages in the case of a failure to meet the performance standards.</w:t>
      </w:r>
    </w:p>
    <w:p w:rsidR="00AA4B00" w:rsidRPr="007233F3" w:rsidRDefault="00AA4B00" w:rsidP="00BA33DB">
      <w:pPr>
        <w:pStyle w:val="NormalIndent"/>
      </w:pPr>
      <w:r w:rsidRPr="007233F3">
        <w:lastRenderedPageBreak/>
        <w:t xml:space="preserve">Provisions relating to </w:t>
      </w:r>
      <w:r w:rsidR="00816777" w:rsidRPr="007233F3">
        <w:t xml:space="preserve">production continuity and reliability </w:t>
      </w:r>
      <w:r w:rsidR="004D11D4" w:rsidRPr="007233F3">
        <w:t xml:space="preserve">continue to be </w:t>
      </w:r>
      <w:r w:rsidR="00816777" w:rsidRPr="007233F3">
        <w:t xml:space="preserve">dealt with in </w:t>
      </w:r>
      <w:r w:rsidRPr="007233F3">
        <w:t>PCC Sub-Clause 10.6.</w:t>
      </w:r>
      <w:r w:rsidR="007233F3">
        <w:t xml:space="preserve"> </w:t>
      </w:r>
      <w:r w:rsidRPr="007233F3">
        <w:t>Other standards relating to quality, efficiency, environmental performance are addressed in PCC Sub-Clause 10.7</w:t>
      </w:r>
      <w:r w:rsidR="00C4577D" w:rsidRPr="007233F3">
        <w:t xml:space="preserve"> (renamed as </w:t>
      </w:r>
      <w:r w:rsidR="00932CFE">
        <w:t>“</w:t>
      </w:r>
      <w:r w:rsidR="00C4577D" w:rsidRPr="007233F3">
        <w:t>Failure to Meet Performance Standards</w:t>
      </w:r>
      <w:r w:rsidR="00932CFE">
        <w:t>”</w:t>
      </w:r>
      <w:r w:rsidR="00C4577D" w:rsidRPr="007233F3">
        <w:t>).</w:t>
      </w:r>
    </w:p>
    <w:p w:rsidR="00DE5392" w:rsidRPr="007233F3" w:rsidRDefault="00DE5392" w:rsidP="00BA33DB">
      <w:pPr>
        <w:pStyle w:val="NormalIndent"/>
      </w:pPr>
      <w:r w:rsidRPr="007233F3">
        <w:t>The Employer shall note that both the Schedule of Performance Standards and the Schedule of Performance Damages are Appendices to the Contract Agreement and therefore will take precedence over other contract documents.</w:t>
      </w:r>
      <w:r w:rsidR="007233F3">
        <w:t xml:space="preserve"> </w:t>
      </w:r>
    </w:p>
    <w:p w:rsidR="00BD3562" w:rsidRPr="007233F3" w:rsidRDefault="008E79EC" w:rsidP="00BA33DB">
      <w:pPr>
        <w:pStyle w:val="Head3Part1"/>
      </w:pPr>
      <w:bookmarkStart w:id="86" w:name="_Toc487196341"/>
      <w:bookmarkStart w:id="87" w:name="_Toc487447839"/>
      <w:r>
        <w:t>5.4.1</w:t>
      </w:r>
      <w:r>
        <w:tab/>
      </w:r>
      <w:r w:rsidR="004D11D4" w:rsidRPr="007233F3">
        <w:t xml:space="preserve">Schedule of </w:t>
      </w:r>
      <w:r w:rsidR="00561EC0" w:rsidRPr="007233F3">
        <w:t>Performance S</w:t>
      </w:r>
      <w:r w:rsidR="00BD3562" w:rsidRPr="007233F3">
        <w:t>tandards</w:t>
      </w:r>
      <w:bookmarkEnd w:id="86"/>
      <w:bookmarkEnd w:id="87"/>
    </w:p>
    <w:p w:rsidR="00812B92" w:rsidRPr="007233F3" w:rsidRDefault="00561EC0" w:rsidP="00BF5373">
      <w:pPr>
        <w:pStyle w:val="NormalIndent"/>
        <w:ind w:left="1843"/>
      </w:pPr>
      <w:r w:rsidRPr="007233F3">
        <w:t xml:space="preserve">The </w:t>
      </w:r>
      <w:r w:rsidR="005B1673" w:rsidRPr="007233F3">
        <w:t>DBO contract is an output based contract.</w:t>
      </w:r>
      <w:r w:rsidR="007233F3">
        <w:t xml:space="preserve"> </w:t>
      </w:r>
      <w:r w:rsidR="00812B92" w:rsidRPr="007233F3">
        <w:t xml:space="preserve">So </w:t>
      </w:r>
      <w:r w:rsidR="005B1673" w:rsidRPr="007233F3">
        <w:t xml:space="preserve">the contract should </w:t>
      </w:r>
      <w:r w:rsidR="00FF7E75" w:rsidRPr="007233F3">
        <w:t xml:space="preserve">focus on </w:t>
      </w:r>
      <w:r w:rsidR="005B1673" w:rsidRPr="007233F3">
        <w:t xml:space="preserve">desired outcomes rather than </w:t>
      </w:r>
      <w:r w:rsidR="00812B92" w:rsidRPr="007233F3">
        <w:t xml:space="preserve">providing </w:t>
      </w:r>
      <w:r w:rsidR="00FF7E75" w:rsidRPr="007233F3">
        <w:t xml:space="preserve">a detailed specification of </w:t>
      </w:r>
      <w:r w:rsidR="005B1673" w:rsidRPr="007233F3">
        <w:t xml:space="preserve">inputs as would be </w:t>
      </w:r>
      <w:r w:rsidR="00711441" w:rsidRPr="007233F3">
        <w:t xml:space="preserve">required </w:t>
      </w:r>
      <w:r w:rsidR="005B1673" w:rsidRPr="007233F3">
        <w:t>in a traditional procurement approach.</w:t>
      </w:r>
      <w:r w:rsidR="007233F3">
        <w:t xml:space="preserve"> </w:t>
      </w:r>
      <w:r w:rsidR="005B1673" w:rsidRPr="007233F3">
        <w:t xml:space="preserve">The </w:t>
      </w:r>
      <w:r w:rsidR="004D11D4" w:rsidRPr="007233F3">
        <w:t xml:space="preserve">Schedule of </w:t>
      </w:r>
      <w:r w:rsidR="005B1673" w:rsidRPr="007233F3">
        <w:t xml:space="preserve">Performance Standards defines the </w:t>
      </w:r>
      <w:r w:rsidR="004F3F56" w:rsidRPr="007233F3">
        <w:t xml:space="preserve">key </w:t>
      </w:r>
      <w:r w:rsidR="00812B92" w:rsidRPr="007233F3">
        <w:t xml:space="preserve">minimum </w:t>
      </w:r>
      <w:r w:rsidR="005B1673" w:rsidRPr="007233F3">
        <w:t>output</w:t>
      </w:r>
      <w:r w:rsidR="00812B92" w:rsidRPr="007233F3">
        <w:t xml:space="preserve"> requirements for the plant and will govern how the plant is designed, commissioned</w:t>
      </w:r>
      <w:r w:rsidR="000B2B68" w:rsidRPr="007233F3">
        <w:t xml:space="preserve">, </w:t>
      </w:r>
      <w:r w:rsidR="00812B92" w:rsidRPr="007233F3">
        <w:t>operated</w:t>
      </w:r>
      <w:r w:rsidR="000B2B68" w:rsidRPr="007233F3">
        <w:t xml:space="preserve"> and monitored</w:t>
      </w:r>
      <w:r w:rsidR="00812B92" w:rsidRPr="007233F3">
        <w:t>.</w:t>
      </w:r>
      <w:r w:rsidR="00711441" w:rsidRPr="007233F3">
        <w:t xml:space="preserve"> It is therefore a c</w:t>
      </w:r>
      <w:r w:rsidR="009F0AB7" w:rsidRPr="007233F3">
        <w:t xml:space="preserve">ritical </w:t>
      </w:r>
      <w:r w:rsidR="00711441" w:rsidRPr="007233F3">
        <w:t xml:space="preserve">document </w:t>
      </w:r>
      <w:r w:rsidR="009F0AB7" w:rsidRPr="007233F3">
        <w:t xml:space="preserve">for </w:t>
      </w:r>
      <w:r w:rsidR="00711441" w:rsidRPr="007233F3">
        <w:t>the contract.</w:t>
      </w:r>
    </w:p>
    <w:p w:rsidR="005E3220" w:rsidRPr="007233F3" w:rsidRDefault="006C3FAE" w:rsidP="00BF5373">
      <w:pPr>
        <w:pStyle w:val="NormalIndent"/>
        <w:ind w:left="1843"/>
      </w:pPr>
      <w:r w:rsidRPr="007233F3">
        <w:t>The standards should be realistic and achievable and should take account of the difficulty and cost of meeting them.</w:t>
      </w:r>
      <w:r w:rsidR="007233F3">
        <w:t xml:space="preserve"> </w:t>
      </w:r>
      <w:r w:rsidR="005E3220" w:rsidRPr="007233F3">
        <w:t xml:space="preserve">For a water or wastewater treatment plant, the </w:t>
      </w:r>
      <w:r w:rsidR="00FF7E75" w:rsidRPr="007233F3">
        <w:t xml:space="preserve">standards will need to cover </w:t>
      </w:r>
      <w:r w:rsidR="005E3220" w:rsidRPr="007233F3">
        <w:t xml:space="preserve">minimum </w:t>
      </w:r>
      <w:r w:rsidR="00FF7E75" w:rsidRPr="007233F3">
        <w:t xml:space="preserve">capacity, </w:t>
      </w:r>
      <w:r w:rsidR="004F3F56" w:rsidRPr="007233F3">
        <w:t xml:space="preserve">water/wastewater </w:t>
      </w:r>
      <w:r w:rsidR="00FF7E75" w:rsidRPr="007233F3">
        <w:t>standards, water</w:t>
      </w:r>
      <w:r w:rsidR="004F3F56" w:rsidRPr="007233F3">
        <w:t xml:space="preserve">/wastewater </w:t>
      </w:r>
      <w:r w:rsidR="00FF7E75" w:rsidRPr="007233F3">
        <w:t>testing, sludge treatment and disposal, and environmental matters such as noise and smell.</w:t>
      </w:r>
      <w:r w:rsidR="007233F3">
        <w:t xml:space="preserve"> </w:t>
      </w:r>
      <w:r w:rsidR="005E3220" w:rsidRPr="007233F3">
        <w:t xml:space="preserve">In wastewater plants there may </w:t>
      </w:r>
      <w:r w:rsidR="00AB67AC" w:rsidRPr="007233F3">
        <w:t xml:space="preserve">also </w:t>
      </w:r>
      <w:r w:rsidR="005E3220" w:rsidRPr="007233F3">
        <w:t>need to be standards linked to biogas generation and beneficial re-use of sludge.</w:t>
      </w:r>
    </w:p>
    <w:p w:rsidR="0080468A" w:rsidRPr="007233F3" w:rsidRDefault="0080468A" w:rsidP="00BF5373">
      <w:pPr>
        <w:pStyle w:val="NormalIndent"/>
        <w:ind w:left="1843"/>
      </w:pPr>
      <w:r w:rsidRPr="007233F3">
        <w:t xml:space="preserve">World Bank funded projects </w:t>
      </w:r>
      <w:r w:rsidR="000C6128" w:rsidRPr="007233F3">
        <w:t xml:space="preserve">will need to comply with the World Bank </w:t>
      </w:r>
      <w:r w:rsidR="00D16FD6" w:rsidRPr="007233F3">
        <w:t xml:space="preserve">Safeguards Policies and from 2018, the World Bank Environmental and Social </w:t>
      </w:r>
      <w:r w:rsidR="000C6128" w:rsidRPr="007233F3">
        <w:t>Safeguards</w:t>
      </w:r>
      <w:r w:rsidR="00D16FD6" w:rsidRPr="007233F3">
        <w:t xml:space="preserve"> (</w:t>
      </w:r>
      <w:hyperlink r:id="rId23" w:history="1">
        <w:r w:rsidR="00D16FD6" w:rsidRPr="007233F3">
          <w:rPr>
            <w:rStyle w:val="Hyperlink"/>
          </w:rPr>
          <w:t>http://www.worldbank.org/en/programs/environmental-and-social-policies-for-projects</w:t>
        </w:r>
      </w:hyperlink>
      <w:r w:rsidR="00D16FD6" w:rsidRPr="007233F3">
        <w:t>).</w:t>
      </w:r>
      <w:r w:rsidR="007233F3">
        <w:t xml:space="preserve"> </w:t>
      </w:r>
      <w:r w:rsidR="00D16FD6" w:rsidRPr="007233F3">
        <w:t>The</w:t>
      </w:r>
      <w:r w:rsidR="000C6128" w:rsidRPr="007233F3">
        <w:t xml:space="preserve"> SPD </w:t>
      </w:r>
      <w:r w:rsidR="00D16FD6" w:rsidRPr="007233F3">
        <w:t>seeks to capture these frameworks</w:t>
      </w:r>
      <w:r w:rsidR="000C6128" w:rsidRPr="007233F3">
        <w:t xml:space="preserve">. </w:t>
      </w:r>
    </w:p>
    <w:p w:rsidR="000B2B68" w:rsidRPr="007233F3" w:rsidRDefault="000B2B68" w:rsidP="00BF5373">
      <w:pPr>
        <w:pStyle w:val="NormalIndent"/>
        <w:ind w:left="1843"/>
      </w:pPr>
      <w:r w:rsidRPr="007233F3">
        <w:t xml:space="preserve">In longer term DBOs, there are intrinsic incentives for the </w:t>
      </w:r>
      <w:r w:rsidR="00745A0C" w:rsidRPr="007233F3">
        <w:t>Contractor</w:t>
      </w:r>
      <w:r w:rsidRPr="007233F3">
        <w:t xml:space="preserve"> to design, build and operate the treatment plant as efficiently as possible. In shorter and medium term contracts it will be necessary to include performance standards relating to plant efficiency.</w:t>
      </w:r>
      <w:r w:rsidR="007233F3">
        <w:t xml:space="preserve"> </w:t>
      </w:r>
      <w:r w:rsidRPr="007233F3">
        <w:t>For example, standards may be specified in relation to energy efficiency and chemicals use.</w:t>
      </w:r>
      <w:r w:rsidR="007233F3">
        <w:t xml:space="preserve"> </w:t>
      </w:r>
    </w:p>
    <w:p w:rsidR="00BC19FE" w:rsidRPr="007233F3" w:rsidRDefault="002621EC" w:rsidP="00BF5373">
      <w:pPr>
        <w:pStyle w:val="NormalIndent"/>
        <w:ind w:left="1843"/>
      </w:pPr>
      <w:r w:rsidRPr="007233F3">
        <w:t>If necessary, the p</w:t>
      </w:r>
      <w:r w:rsidR="00BC19FE" w:rsidRPr="007233F3">
        <w:t xml:space="preserve">erformance standards </w:t>
      </w:r>
      <w:r w:rsidRPr="007233F3">
        <w:t xml:space="preserve">should </w:t>
      </w:r>
      <w:r w:rsidR="00BC19FE" w:rsidRPr="007233F3">
        <w:t>take account of likely temporal variations in the influent quality and quantity.</w:t>
      </w:r>
      <w:r w:rsidR="007233F3">
        <w:t xml:space="preserve"> </w:t>
      </w:r>
      <w:r w:rsidR="00BC19FE" w:rsidRPr="007233F3">
        <w:t xml:space="preserve">For example, on a water treatment plant, different </w:t>
      </w:r>
      <w:r w:rsidRPr="007233F3">
        <w:t xml:space="preserve">efficiency </w:t>
      </w:r>
      <w:r w:rsidR="00BC19FE" w:rsidRPr="007233F3">
        <w:t xml:space="preserve">standards </w:t>
      </w:r>
      <w:r w:rsidRPr="007233F3">
        <w:t xml:space="preserve">might </w:t>
      </w:r>
      <w:r w:rsidR="00BC19FE" w:rsidRPr="007233F3">
        <w:t xml:space="preserve">apply </w:t>
      </w:r>
      <w:r w:rsidRPr="007233F3">
        <w:t xml:space="preserve">during </w:t>
      </w:r>
      <w:r w:rsidR="00BC19FE" w:rsidRPr="007233F3">
        <w:t>periods of high influent turbidity than during low turbidity.</w:t>
      </w:r>
      <w:r w:rsidR="007233F3">
        <w:t xml:space="preserve"> </w:t>
      </w:r>
      <w:r w:rsidR="00BC19FE" w:rsidRPr="007233F3">
        <w:t xml:space="preserve">Alternatively, </w:t>
      </w:r>
      <w:r w:rsidRPr="007233F3">
        <w:t>lower standards of efficiency may be specified during periods of low flow when plant performance is likely to be suboptimal.</w:t>
      </w:r>
    </w:p>
    <w:p w:rsidR="005E3220" w:rsidRPr="007233F3" w:rsidRDefault="005E3220" w:rsidP="00BF5373">
      <w:pPr>
        <w:pStyle w:val="NormalIndent"/>
        <w:ind w:left="1843"/>
      </w:pPr>
      <w:r w:rsidRPr="007233F3">
        <w:t xml:space="preserve">The water </w:t>
      </w:r>
      <w:r w:rsidR="000C6128" w:rsidRPr="007233F3">
        <w:t xml:space="preserve">and wastewater </w:t>
      </w:r>
      <w:r w:rsidRPr="007233F3">
        <w:t xml:space="preserve">quality testing provisions are </w:t>
      </w:r>
      <w:r w:rsidR="00AB67AC" w:rsidRPr="007233F3">
        <w:t xml:space="preserve">sometimes </w:t>
      </w:r>
      <w:r w:rsidRPr="007233F3">
        <w:t>overlooked</w:t>
      </w:r>
      <w:r w:rsidR="00AB67AC" w:rsidRPr="007233F3">
        <w:t xml:space="preserve"> but are particularly important in a DBO contract for holding the Contractor to account</w:t>
      </w:r>
      <w:r w:rsidRPr="007233F3">
        <w:t>.</w:t>
      </w:r>
      <w:r w:rsidR="007233F3">
        <w:t xml:space="preserve"> </w:t>
      </w:r>
      <w:r w:rsidR="00AB67AC" w:rsidRPr="007233F3">
        <w:t xml:space="preserve">This is one case where the contract </w:t>
      </w:r>
      <w:r w:rsidR="004F3F56" w:rsidRPr="007233F3">
        <w:t xml:space="preserve">should be detailed </w:t>
      </w:r>
      <w:r w:rsidR="004F3F56" w:rsidRPr="007233F3">
        <w:lastRenderedPageBreak/>
        <w:t xml:space="preserve">and </w:t>
      </w:r>
      <w:r w:rsidR="00AB67AC" w:rsidRPr="007233F3">
        <w:t>prescriptive</w:t>
      </w:r>
      <w:r w:rsidR="004F3F56" w:rsidRPr="007233F3">
        <w:t>.</w:t>
      </w:r>
      <w:r w:rsidR="007233F3">
        <w:t xml:space="preserve"> </w:t>
      </w:r>
      <w:r w:rsidRPr="007233F3">
        <w:t>Collectively, the Performance Standards Appendix and Employer’s Requirements should be clear on:</w:t>
      </w:r>
    </w:p>
    <w:p w:rsidR="005E3220" w:rsidRPr="007233F3" w:rsidRDefault="00AB67AC" w:rsidP="005D61B2">
      <w:pPr>
        <w:pStyle w:val="NormalIndent"/>
        <w:numPr>
          <w:ilvl w:val="0"/>
          <w:numId w:val="139"/>
        </w:numPr>
        <w:tabs>
          <w:tab w:val="left" w:pos="2268"/>
        </w:tabs>
      </w:pPr>
      <w:r w:rsidRPr="007233F3">
        <w:t>In-line monitoring requirements</w:t>
      </w:r>
    </w:p>
    <w:p w:rsidR="00711441" w:rsidRPr="007233F3" w:rsidRDefault="00711441" w:rsidP="005D61B2">
      <w:pPr>
        <w:pStyle w:val="NormalIndent"/>
        <w:numPr>
          <w:ilvl w:val="0"/>
          <w:numId w:val="139"/>
        </w:numPr>
        <w:tabs>
          <w:tab w:val="left" w:pos="2268"/>
        </w:tabs>
      </w:pPr>
      <w:r w:rsidRPr="007233F3">
        <w:t>Site laboratory requirements</w:t>
      </w:r>
    </w:p>
    <w:p w:rsidR="00711441" w:rsidRPr="007233F3" w:rsidRDefault="00AB67AC" w:rsidP="005D61B2">
      <w:pPr>
        <w:pStyle w:val="NormalIndent"/>
        <w:numPr>
          <w:ilvl w:val="0"/>
          <w:numId w:val="139"/>
        </w:numPr>
        <w:tabs>
          <w:tab w:val="left" w:pos="2268"/>
        </w:tabs>
      </w:pPr>
      <w:r w:rsidRPr="007233F3">
        <w:t>Sampling and testing methodology</w:t>
      </w:r>
    </w:p>
    <w:p w:rsidR="00AB67AC" w:rsidRPr="007233F3" w:rsidRDefault="00711441" w:rsidP="005D61B2">
      <w:pPr>
        <w:pStyle w:val="NormalIndent"/>
        <w:numPr>
          <w:ilvl w:val="0"/>
          <w:numId w:val="139"/>
        </w:numPr>
        <w:tabs>
          <w:tab w:val="left" w:pos="2268"/>
        </w:tabs>
      </w:pPr>
      <w:r w:rsidRPr="007233F3">
        <w:t>Sampling and testing</w:t>
      </w:r>
      <w:r w:rsidR="00AB67AC" w:rsidRPr="007233F3">
        <w:t xml:space="preserve"> frequencies</w:t>
      </w:r>
    </w:p>
    <w:p w:rsidR="00711441" w:rsidRPr="007233F3" w:rsidRDefault="00CD3B09" w:rsidP="005D61B2">
      <w:pPr>
        <w:pStyle w:val="NormalIndent"/>
        <w:numPr>
          <w:ilvl w:val="0"/>
          <w:numId w:val="139"/>
        </w:numPr>
        <w:tabs>
          <w:tab w:val="left" w:pos="2268"/>
        </w:tabs>
      </w:pPr>
      <w:r w:rsidRPr="007233F3">
        <w:t>Quality c</w:t>
      </w:r>
      <w:r w:rsidR="004F3F56" w:rsidRPr="007233F3">
        <w:t>ontrol</w:t>
      </w:r>
    </w:p>
    <w:p w:rsidR="00AB67AC" w:rsidRPr="007233F3" w:rsidRDefault="00711441" w:rsidP="005D61B2">
      <w:pPr>
        <w:pStyle w:val="NormalIndent"/>
        <w:numPr>
          <w:ilvl w:val="0"/>
          <w:numId w:val="139"/>
        </w:numPr>
        <w:tabs>
          <w:tab w:val="left" w:pos="2268"/>
        </w:tabs>
      </w:pPr>
      <w:r w:rsidRPr="007233F3">
        <w:t>E</w:t>
      </w:r>
      <w:r w:rsidR="00AB67AC" w:rsidRPr="007233F3">
        <w:t>xternal validation</w:t>
      </w:r>
      <w:r w:rsidRPr="007233F3">
        <w:t xml:space="preserve"> of results</w:t>
      </w:r>
      <w:r w:rsidR="00AB67AC" w:rsidRPr="007233F3">
        <w:t>, and</w:t>
      </w:r>
    </w:p>
    <w:p w:rsidR="004D11D4" w:rsidRPr="007233F3" w:rsidRDefault="00AB67AC" w:rsidP="005D61B2">
      <w:pPr>
        <w:pStyle w:val="NormalIndent"/>
        <w:numPr>
          <w:ilvl w:val="0"/>
          <w:numId w:val="139"/>
        </w:numPr>
        <w:tabs>
          <w:tab w:val="left" w:pos="2268"/>
        </w:tabs>
      </w:pPr>
      <w:r w:rsidRPr="007233F3">
        <w:t>Record keeping</w:t>
      </w:r>
    </w:p>
    <w:p w:rsidR="00402EF2" w:rsidRPr="007233F3" w:rsidRDefault="008E79EC" w:rsidP="00BA33DB">
      <w:pPr>
        <w:pStyle w:val="Head3Part1"/>
      </w:pPr>
      <w:bookmarkStart w:id="88" w:name="_Toc487196342"/>
      <w:bookmarkStart w:id="89" w:name="_Toc487447840"/>
      <w:r>
        <w:t>5.4.2</w:t>
      </w:r>
      <w:r>
        <w:tab/>
      </w:r>
      <w:r w:rsidR="00816777" w:rsidRPr="007233F3">
        <w:t xml:space="preserve">Schedule of </w:t>
      </w:r>
      <w:r w:rsidR="00AB67AC" w:rsidRPr="007233F3">
        <w:t xml:space="preserve">Performance </w:t>
      </w:r>
      <w:r w:rsidR="00402EF2" w:rsidRPr="007233F3">
        <w:t>Damages</w:t>
      </w:r>
      <w:bookmarkEnd w:id="88"/>
      <w:bookmarkEnd w:id="89"/>
    </w:p>
    <w:p w:rsidR="00816777" w:rsidRPr="007233F3" w:rsidRDefault="00303CB9" w:rsidP="00BF5373">
      <w:pPr>
        <w:pStyle w:val="NormalIndent"/>
        <w:ind w:left="1843"/>
      </w:pPr>
      <w:r w:rsidRPr="007233F3">
        <w:t xml:space="preserve">The </w:t>
      </w:r>
      <w:r w:rsidR="00816777" w:rsidRPr="007233F3">
        <w:t xml:space="preserve">Schedule of </w:t>
      </w:r>
      <w:r w:rsidRPr="007233F3">
        <w:t xml:space="preserve">Performance Damages </w:t>
      </w:r>
      <w:r w:rsidR="00816777" w:rsidRPr="007233F3">
        <w:t>should list the amount of damages that are payable in the event of an interruption or delay (PCC Sub-Clause 10.6) and in the event of a failure to meet one or more performance standard (PCC Sub-Clause 10.7).</w:t>
      </w:r>
    </w:p>
    <w:p w:rsidR="004C6644" w:rsidRPr="007233F3" w:rsidRDefault="00652FF1" w:rsidP="00BF5373">
      <w:pPr>
        <w:pStyle w:val="NormalIndent"/>
        <w:ind w:left="1843"/>
      </w:pPr>
      <w:r w:rsidRPr="007233F3">
        <w:t>Many legal systems</w:t>
      </w:r>
      <w:r w:rsidR="000C6128" w:rsidRPr="007233F3">
        <w:t>, particularly those following a common law tradition,</w:t>
      </w:r>
      <w:r w:rsidRPr="007233F3">
        <w:t xml:space="preserve"> do not permit the application of punitive damages. So, the </w:t>
      </w:r>
      <w:r w:rsidR="000B2B68" w:rsidRPr="007233F3">
        <w:t xml:space="preserve">amount of performance damages </w:t>
      </w:r>
      <w:r w:rsidRPr="007233F3">
        <w:t xml:space="preserve">in the schedule </w:t>
      </w:r>
      <w:r w:rsidR="000B2B68" w:rsidRPr="007233F3">
        <w:t xml:space="preserve">should </w:t>
      </w:r>
      <w:r w:rsidRPr="007233F3">
        <w:t xml:space="preserve">represent </w:t>
      </w:r>
      <w:r w:rsidR="000B2B68" w:rsidRPr="007233F3">
        <w:t xml:space="preserve">a </w:t>
      </w:r>
      <w:r w:rsidR="000C6128" w:rsidRPr="007233F3">
        <w:t>reasonable</w:t>
      </w:r>
      <w:r w:rsidR="000B2B68" w:rsidRPr="007233F3">
        <w:t xml:space="preserve"> pre-estimate of the actual </w:t>
      </w:r>
      <w:r w:rsidR="000C6128" w:rsidRPr="007233F3">
        <w:t>loss</w:t>
      </w:r>
      <w:r w:rsidR="000B2B68" w:rsidRPr="007233F3">
        <w:t xml:space="preserve"> that will be suffered by the Employer in the event of </w:t>
      </w:r>
      <w:r w:rsidR="00DE5392" w:rsidRPr="007233F3">
        <w:t xml:space="preserve">a </w:t>
      </w:r>
      <w:r w:rsidR="001859BF" w:rsidRPr="007233F3">
        <w:t xml:space="preserve">breach or </w:t>
      </w:r>
      <w:r w:rsidR="00DE5392" w:rsidRPr="007233F3">
        <w:t xml:space="preserve">performance </w:t>
      </w:r>
      <w:r w:rsidR="000B2B68" w:rsidRPr="007233F3">
        <w:t>failure</w:t>
      </w:r>
      <w:r w:rsidR="00DE5392" w:rsidRPr="007233F3">
        <w:t xml:space="preserve"> </w:t>
      </w:r>
      <w:r w:rsidR="001859BF" w:rsidRPr="007233F3">
        <w:t xml:space="preserve">attributable to </w:t>
      </w:r>
      <w:r w:rsidR="00DE5392" w:rsidRPr="007233F3">
        <w:t>the Contractor</w:t>
      </w:r>
      <w:r w:rsidR="000B2B68" w:rsidRPr="007233F3">
        <w:t>.</w:t>
      </w:r>
      <w:r w:rsidR="007233F3">
        <w:t xml:space="preserve"> </w:t>
      </w:r>
    </w:p>
    <w:p w:rsidR="004C6644" w:rsidRPr="007233F3" w:rsidRDefault="00652FF1" w:rsidP="00BF5373">
      <w:pPr>
        <w:pStyle w:val="NormalIndent"/>
        <w:ind w:left="1843"/>
      </w:pPr>
      <w:r w:rsidRPr="007233F3">
        <w:t xml:space="preserve">In the case of a water treatment plant </w:t>
      </w:r>
      <w:r w:rsidR="001859BF" w:rsidRPr="007233F3">
        <w:t xml:space="preserve">the damages could </w:t>
      </w:r>
      <w:r w:rsidRPr="007233F3">
        <w:t>be linked</w:t>
      </w:r>
      <w:r w:rsidR="001859BF" w:rsidRPr="007233F3">
        <w:t>, for example,</w:t>
      </w:r>
      <w:r w:rsidRPr="007233F3">
        <w:t xml:space="preserve"> to an estimate of lost water revenue</w:t>
      </w:r>
      <w:r w:rsidR="001859BF" w:rsidRPr="007233F3">
        <w:t>s</w:t>
      </w:r>
      <w:r w:rsidRPr="007233F3">
        <w:t>, or the cost of bringing alternative production facilities on stream</w:t>
      </w:r>
      <w:r w:rsidR="000C6128" w:rsidRPr="007233F3">
        <w:t xml:space="preserve"> or t</w:t>
      </w:r>
      <w:r w:rsidR="00C10177" w:rsidRPr="007233F3">
        <w:t>a</w:t>
      </w:r>
      <w:r w:rsidR="000C6128" w:rsidRPr="007233F3">
        <w:t>nkering water to customers</w:t>
      </w:r>
      <w:r w:rsidRPr="007233F3">
        <w:t>.</w:t>
      </w:r>
      <w:r w:rsidR="007233F3">
        <w:t xml:space="preserve"> </w:t>
      </w:r>
    </w:p>
    <w:p w:rsidR="006D5CAF" w:rsidRPr="007233F3" w:rsidRDefault="00652FF1" w:rsidP="00BF5373">
      <w:pPr>
        <w:pStyle w:val="NormalIndent"/>
        <w:ind w:left="1843"/>
      </w:pPr>
      <w:r w:rsidRPr="007233F3">
        <w:t>In a wastewater treatment plant, damages associated with a breach of effl</w:t>
      </w:r>
      <w:r w:rsidR="001859BF" w:rsidRPr="007233F3">
        <w:t>uent standards might</w:t>
      </w:r>
      <w:r w:rsidR="001562F5" w:rsidRPr="007233F3">
        <w:t>, for example,</w:t>
      </w:r>
      <w:r w:rsidR="004C6644" w:rsidRPr="007233F3">
        <w:t xml:space="preserve"> be linked to an estimate of the full daily cost of running the plant including operations </w:t>
      </w:r>
      <w:r w:rsidR="00D16FD6" w:rsidRPr="007233F3">
        <w:t>and maintenance costs</w:t>
      </w:r>
      <w:r w:rsidR="004C6644" w:rsidRPr="007233F3">
        <w:t xml:space="preserve">, depreciation and cost of capital </w:t>
      </w:r>
      <w:r w:rsidR="00367817" w:rsidRPr="007233F3">
        <w:t xml:space="preserve">(on the grounds that the </w:t>
      </w:r>
      <w:r w:rsidR="001562F5" w:rsidRPr="007233F3">
        <w:t xml:space="preserve">full </w:t>
      </w:r>
      <w:r w:rsidR="00367817" w:rsidRPr="007233F3">
        <w:t xml:space="preserve">daily cost represents the </w:t>
      </w:r>
      <w:r w:rsidR="009F0AB7" w:rsidRPr="007233F3">
        <w:t xml:space="preserve">financial </w:t>
      </w:r>
      <w:r w:rsidR="00367817" w:rsidRPr="007233F3">
        <w:t xml:space="preserve">value that the Employer places on </w:t>
      </w:r>
      <w:r w:rsidR="009F0AB7" w:rsidRPr="007233F3">
        <w:t xml:space="preserve">creating </w:t>
      </w:r>
      <w:r w:rsidR="00367817" w:rsidRPr="007233F3">
        <w:t>a better environment).</w:t>
      </w:r>
      <w:r w:rsidR="004C6644" w:rsidRPr="007233F3">
        <w:t xml:space="preserve"> </w:t>
      </w:r>
    </w:p>
    <w:p w:rsidR="00235273" w:rsidRPr="007233F3" w:rsidRDefault="00B32327" w:rsidP="00BF5373">
      <w:pPr>
        <w:pStyle w:val="NormalIndent"/>
        <w:ind w:left="1843"/>
        <w:rPr>
          <w:highlight w:val="yellow"/>
        </w:rPr>
      </w:pPr>
      <w:r w:rsidRPr="007233F3">
        <w:t xml:space="preserve">Damages are an important part of the contract framework because they ensure the </w:t>
      </w:r>
      <w:r w:rsidR="00BB2698" w:rsidRPr="007233F3">
        <w:t>C</w:t>
      </w:r>
      <w:r w:rsidRPr="007233F3">
        <w:t>ontractor is made properly accountable for meeting the performance standards.</w:t>
      </w:r>
      <w:r w:rsidR="007233F3">
        <w:t xml:space="preserve"> </w:t>
      </w:r>
      <w:r w:rsidRPr="007233F3">
        <w:t xml:space="preserve">However, </w:t>
      </w:r>
      <w:r w:rsidR="00A93D02" w:rsidRPr="007233F3">
        <w:t>for some standards</w:t>
      </w:r>
      <w:r w:rsidR="00BB2698" w:rsidRPr="007233F3">
        <w:t>,</w:t>
      </w:r>
      <w:r w:rsidR="00A93D02" w:rsidRPr="007233F3">
        <w:t xml:space="preserve"> </w:t>
      </w:r>
      <w:r w:rsidR="006C3FAE" w:rsidRPr="007233F3">
        <w:t>occasional infringement</w:t>
      </w:r>
      <w:r w:rsidR="00A93D02" w:rsidRPr="007233F3">
        <w:t>s</w:t>
      </w:r>
      <w:r w:rsidR="006C3FAE" w:rsidRPr="007233F3">
        <w:t xml:space="preserve"> may be tolerable or </w:t>
      </w:r>
      <w:r w:rsidRPr="007233F3">
        <w:t xml:space="preserve">it may be unrealistic to expect </w:t>
      </w:r>
      <w:r w:rsidR="006C3FAE" w:rsidRPr="007233F3">
        <w:t xml:space="preserve">the </w:t>
      </w:r>
      <w:r w:rsidR="00BB2698" w:rsidRPr="007233F3">
        <w:t>C</w:t>
      </w:r>
      <w:r w:rsidR="006C3FAE" w:rsidRPr="007233F3">
        <w:t xml:space="preserve">ontractor to achieve </w:t>
      </w:r>
      <w:r w:rsidRPr="007233F3">
        <w:t>100% compliance.</w:t>
      </w:r>
      <w:r w:rsidR="007233F3">
        <w:t xml:space="preserve"> </w:t>
      </w:r>
      <w:r w:rsidR="0044467E" w:rsidRPr="007233F3">
        <w:t xml:space="preserve">If this is the case, the </w:t>
      </w:r>
      <w:r w:rsidRPr="007233F3">
        <w:t xml:space="preserve">Schedule of Performance Damages can be </w:t>
      </w:r>
      <w:r w:rsidR="00A93D02" w:rsidRPr="007233F3">
        <w:t xml:space="preserve">drafted </w:t>
      </w:r>
      <w:r w:rsidRPr="007233F3">
        <w:t xml:space="preserve">so that minor or occasional infringements do not automatically result in </w:t>
      </w:r>
      <w:r w:rsidR="005F7C4B" w:rsidRPr="007233F3">
        <w:t xml:space="preserve">the payment of </w:t>
      </w:r>
      <w:r w:rsidRPr="007233F3">
        <w:t>damages. For example</w:t>
      </w:r>
      <w:r w:rsidR="00325CDC" w:rsidRPr="007233F3">
        <w:t xml:space="preserve">, </w:t>
      </w:r>
      <w:r w:rsidR="00A93D02" w:rsidRPr="007233F3">
        <w:t xml:space="preserve">the schedule could specify that damages only become payable if there was more than one infringement per </w:t>
      </w:r>
      <w:r w:rsidR="00A93D02" w:rsidRPr="007233F3">
        <w:lastRenderedPageBreak/>
        <w:t>calendar Month</w:t>
      </w:r>
      <w:r w:rsidR="00102C87" w:rsidRPr="007233F3">
        <w:t>, or if the compliance rate falls below a pre-defined percentage</w:t>
      </w:r>
      <w:r w:rsidR="00A93D02" w:rsidRPr="007233F3">
        <w:t>.</w:t>
      </w:r>
    </w:p>
    <w:p w:rsidR="001562F5" w:rsidRPr="007233F3" w:rsidRDefault="001562F5" w:rsidP="00BF5373">
      <w:pPr>
        <w:pStyle w:val="NormalIndent"/>
        <w:ind w:left="1843"/>
      </w:pPr>
      <w:r w:rsidRPr="007233F3">
        <w:t xml:space="preserve">It is good practice to keep a record of how damages have been calculated in case of legal challenge at a later date. </w:t>
      </w:r>
    </w:p>
    <w:p w:rsidR="00111338" w:rsidRPr="007233F3" w:rsidRDefault="006F0901" w:rsidP="00BA33DB">
      <w:pPr>
        <w:pStyle w:val="Head2Part1"/>
      </w:pPr>
      <w:bookmarkStart w:id="90" w:name="_Toc487196343"/>
      <w:bookmarkStart w:id="91" w:name="_Toc487447841"/>
      <w:r>
        <w:t>5.5</w:t>
      </w:r>
      <w:r>
        <w:tab/>
      </w:r>
      <w:r w:rsidR="00111338" w:rsidRPr="007233F3">
        <w:t>Risk</w:t>
      </w:r>
      <w:r w:rsidR="00AF2473" w:rsidRPr="007233F3">
        <w:t xml:space="preserve"> allocation</w:t>
      </w:r>
      <w:bookmarkEnd w:id="90"/>
      <w:bookmarkEnd w:id="91"/>
    </w:p>
    <w:p w:rsidR="00111338" w:rsidRPr="007233F3" w:rsidRDefault="008E79EC" w:rsidP="00BA33DB">
      <w:pPr>
        <w:pStyle w:val="Head3Part1"/>
      </w:pPr>
      <w:bookmarkStart w:id="92" w:name="_Toc487196344"/>
      <w:bookmarkStart w:id="93" w:name="_Toc487447842"/>
      <w:r>
        <w:t>5.</w:t>
      </w:r>
      <w:r w:rsidR="006F0901">
        <w:t>5</w:t>
      </w:r>
      <w:r>
        <w:t>.</w:t>
      </w:r>
      <w:r w:rsidR="006F0901">
        <w:t>1</w:t>
      </w:r>
      <w:r>
        <w:tab/>
      </w:r>
      <w:r w:rsidR="00111338" w:rsidRPr="007233F3">
        <w:t>Risks in the Design-Build Period</w:t>
      </w:r>
      <w:bookmarkEnd w:id="92"/>
      <w:bookmarkEnd w:id="93"/>
    </w:p>
    <w:p w:rsidR="00F37E3F" w:rsidRPr="007233F3" w:rsidRDefault="00C46926" w:rsidP="00BF5373">
      <w:pPr>
        <w:pStyle w:val="NormalIndent"/>
        <w:ind w:left="1843"/>
      </w:pPr>
      <w:r w:rsidRPr="007233F3">
        <w:t xml:space="preserve">The </w:t>
      </w:r>
      <w:r w:rsidR="00A00FA1" w:rsidRPr="007233F3">
        <w:t xml:space="preserve">Employer’s risks </w:t>
      </w:r>
      <w:r w:rsidR="00013B79" w:rsidRPr="007233F3">
        <w:t xml:space="preserve">and liabilities </w:t>
      </w:r>
      <w:r w:rsidR="00DA0523" w:rsidRPr="007233F3">
        <w:t xml:space="preserve">for the design build </w:t>
      </w:r>
      <w:r w:rsidR="00A00FA1" w:rsidRPr="007233F3">
        <w:t xml:space="preserve">are as set out in the contract. </w:t>
      </w:r>
      <w:r w:rsidR="00F37E3F" w:rsidRPr="007233F3">
        <w:t xml:space="preserve">The Employer shall note </w:t>
      </w:r>
      <w:r w:rsidR="00353906" w:rsidRPr="007233F3">
        <w:t xml:space="preserve">in particular </w:t>
      </w:r>
      <w:r w:rsidR="00F37E3F" w:rsidRPr="007233F3">
        <w:t>that it may be responsible for additional costs arising from:</w:t>
      </w:r>
    </w:p>
    <w:p w:rsidR="00A00FA1" w:rsidRPr="007233F3" w:rsidRDefault="00F37E3F" w:rsidP="00BF5373">
      <w:pPr>
        <w:pStyle w:val="NormalIndent"/>
        <w:numPr>
          <w:ilvl w:val="0"/>
          <w:numId w:val="32"/>
        </w:numPr>
        <w:tabs>
          <w:tab w:val="left" w:pos="2268"/>
        </w:tabs>
        <w:ind w:left="2268"/>
      </w:pPr>
      <w:r w:rsidRPr="007233F3">
        <w:t>E</w:t>
      </w:r>
      <w:r w:rsidR="00A00FA1" w:rsidRPr="007233F3">
        <w:t>rrors, faults, and omissions in the Employer’s Requirements</w:t>
      </w:r>
      <w:r w:rsidRPr="007233F3">
        <w:t xml:space="preserve"> (GC 1.10, 4.7, 5.1, 17.1) </w:t>
      </w:r>
      <w:r w:rsidR="00F869A5" w:rsidRPr="007233F3">
        <w:t xml:space="preserve">provided that the </w:t>
      </w:r>
      <w:r w:rsidR="00745A0C" w:rsidRPr="007233F3">
        <w:t>Contractor</w:t>
      </w:r>
      <w:r w:rsidR="00F869A5" w:rsidRPr="007233F3">
        <w:t xml:space="preserve"> has undertaken its due diligence in a timely manner.</w:t>
      </w:r>
      <w:r w:rsidR="007233F3">
        <w:t xml:space="preserve"> </w:t>
      </w:r>
    </w:p>
    <w:p w:rsidR="00A00FA1" w:rsidRPr="007233F3" w:rsidRDefault="00A00FA1" w:rsidP="00BF5373">
      <w:pPr>
        <w:pStyle w:val="NormalIndent"/>
        <w:numPr>
          <w:ilvl w:val="0"/>
          <w:numId w:val="29"/>
        </w:numPr>
        <w:tabs>
          <w:tab w:val="left" w:pos="2268"/>
        </w:tabs>
        <w:ind w:left="2268"/>
      </w:pPr>
      <w:r w:rsidRPr="007233F3">
        <w:t>Unforeseeable physical conditions</w:t>
      </w:r>
      <w:r w:rsidR="00403FDD" w:rsidRPr="007233F3">
        <w:t xml:space="preserve"> (GC </w:t>
      </w:r>
      <w:r w:rsidR="007B7944" w:rsidRPr="007233F3">
        <w:t>4.12)</w:t>
      </w:r>
    </w:p>
    <w:p w:rsidR="007B7944" w:rsidRPr="007233F3" w:rsidRDefault="007B7944" w:rsidP="00BF5373">
      <w:pPr>
        <w:pStyle w:val="NormalIndent"/>
        <w:numPr>
          <w:ilvl w:val="0"/>
          <w:numId w:val="29"/>
        </w:numPr>
        <w:tabs>
          <w:tab w:val="left" w:pos="2268"/>
        </w:tabs>
        <w:ind w:left="2268"/>
      </w:pPr>
      <w:r w:rsidRPr="007233F3">
        <w:t>Delays by the authorities (GC 9.4)</w:t>
      </w:r>
    </w:p>
    <w:p w:rsidR="007B7944" w:rsidRPr="007233F3" w:rsidRDefault="007B7944" w:rsidP="00BF5373">
      <w:pPr>
        <w:pStyle w:val="NormalIndent"/>
        <w:numPr>
          <w:ilvl w:val="0"/>
          <w:numId w:val="29"/>
        </w:numPr>
        <w:tabs>
          <w:tab w:val="left" w:pos="2268"/>
        </w:tabs>
        <w:ind w:left="2268"/>
      </w:pPr>
      <w:r w:rsidRPr="007233F3">
        <w:t>Changes in legislation, (GC 13.6)</w:t>
      </w:r>
    </w:p>
    <w:p w:rsidR="00A00FA1" w:rsidRPr="007233F3" w:rsidRDefault="00353906" w:rsidP="00BF5373">
      <w:pPr>
        <w:pStyle w:val="NormalIndent"/>
        <w:numPr>
          <w:ilvl w:val="0"/>
          <w:numId w:val="29"/>
        </w:numPr>
        <w:tabs>
          <w:tab w:val="left" w:pos="2268"/>
        </w:tabs>
        <w:ind w:left="2268"/>
      </w:pPr>
      <w:r w:rsidRPr="007233F3">
        <w:t>E</w:t>
      </w:r>
      <w:r w:rsidR="00A00FA1" w:rsidRPr="007233F3">
        <w:t xml:space="preserve">xceptional risks </w:t>
      </w:r>
      <w:r w:rsidRPr="007233F3">
        <w:t>and forces of nature (</w:t>
      </w:r>
      <w:r w:rsidR="007B7944" w:rsidRPr="007233F3">
        <w:t xml:space="preserve">GC </w:t>
      </w:r>
      <w:r w:rsidRPr="007233F3">
        <w:t>17.1, 18)</w:t>
      </w:r>
    </w:p>
    <w:p w:rsidR="00111338" w:rsidRPr="007233F3" w:rsidRDefault="008E79EC" w:rsidP="00BA33DB">
      <w:pPr>
        <w:pStyle w:val="Head3Part1"/>
      </w:pPr>
      <w:bookmarkStart w:id="94" w:name="_Toc487196345"/>
      <w:bookmarkStart w:id="95" w:name="_Toc487447843"/>
      <w:r>
        <w:t>5.</w:t>
      </w:r>
      <w:r w:rsidR="006F0901">
        <w:t>5</w:t>
      </w:r>
      <w:r>
        <w:t>.2</w:t>
      </w:r>
      <w:r>
        <w:tab/>
      </w:r>
      <w:r w:rsidR="00111338" w:rsidRPr="007233F3">
        <w:t>Risks in the Operation Service Period</w:t>
      </w:r>
      <w:bookmarkEnd w:id="94"/>
      <w:bookmarkEnd w:id="95"/>
    </w:p>
    <w:p w:rsidR="00120E6B" w:rsidRPr="007233F3" w:rsidRDefault="00120E6B" w:rsidP="00BF5373">
      <w:pPr>
        <w:pStyle w:val="NormalIndent"/>
        <w:ind w:left="1843"/>
      </w:pPr>
      <w:r w:rsidRPr="007233F3">
        <w:t xml:space="preserve">The Employer’s risks </w:t>
      </w:r>
      <w:r w:rsidR="00DA0523" w:rsidRPr="007233F3">
        <w:t>in the operation s</w:t>
      </w:r>
      <w:r w:rsidRPr="007233F3">
        <w:t>ervice are as set out in the contract. The Employer shall note in particular that it may be responsible for additional costs arising from:</w:t>
      </w:r>
    </w:p>
    <w:p w:rsidR="002159AD" w:rsidRPr="007233F3" w:rsidRDefault="001A2336" w:rsidP="005D61B2">
      <w:pPr>
        <w:pStyle w:val="NormalIndent"/>
        <w:numPr>
          <w:ilvl w:val="0"/>
          <w:numId w:val="140"/>
        </w:numPr>
        <w:tabs>
          <w:tab w:val="left" w:pos="2268"/>
        </w:tabs>
      </w:pPr>
      <w:r w:rsidRPr="007233F3">
        <w:t>Influent f</w:t>
      </w:r>
      <w:r w:rsidR="00403390" w:rsidRPr="007233F3">
        <w:t xml:space="preserve">lows </w:t>
      </w:r>
      <w:r w:rsidR="006F6CE0" w:rsidRPr="007233F3">
        <w:t xml:space="preserve">exceeding or falling short of </w:t>
      </w:r>
      <w:r w:rsidR="002159AD" w:rsidRPr="007233F3">
        <w:t>the installed capacity</w:t>
      </w:r>
      <w:r w:rsidR="00403390" w:rsidRPr="007233F3">
        <w:t xml:space="preserve"> (</w:t>
      </w:r>
      <w:r w:rsidR="00263C71" w:rsidRPr="007233F3">
        <w:t xml:space="preserve">in a </w:t>
      </w:r>
      <w:r w:rsidR="00403390" w:rsidRPr="007233F3">
        <w:t>wastewater plant)</w:t>
      </w:r>
    </w:p>
    <w:p w:rsidR="002159AD" w:rsidRPr="007233F3" w:rsidRDefault="00403390" w:rsidP="005D61B2">
      <w:pPr>
        <w:pStyle w:val="NormalIndent"/>
        <w:numPr>
          <w:ilvl w:val="0"/>
          <w:numId w:val="140"/>
        </w:numPr>
        <w:tabs>
          <w:tab w:val="left" w:pos="2268"/>
        </w:tabs>
      </w:pPr>
      <w:r w:rsidRPr="007233F3">
        <w:t>Long term d</w:t>
      </w:r>
      <w:r w:rsidR="002159AD" w:rsidRPr="007233F3">
        <w:t>eterioration in raw water quality (water treatment plant)</w:t>
      </w:r>
      <w:r w:rsidRPr="007233F3">
        <w:t xml:space="preserve"> or wastewater influent quality (wastewater treatment plant)</w:t>
      </w:r>
      <w:r w:rsidR="00266669" w:rsidRPr="007233F3">
        <w:t xml:space="preserve"> leading to failure of the performance standards</w:t>
      </w:r>
    </w:p>
    <w:p w:rsidR="002159AD" w:rsidRPr="007233F3" w:rsidRDefault="00403390" w:rsidP="005D61B2">
      <w:pPr>
        <w:pStyle w:val="NormalIndent"/>
        <w:numPr>
          <w:ilvl w:val="0"/>
          <w:numId w:val="140"/>
        </w:numPr>
        <w:tabs>
          <w:tab w:val="left" w:pos="2268"/>
        </w:tabs>
      </w:pPr>
      <w:r w:rsidRPr="007233F3">
        <w:t>P</w:t>
      </w:r>
      <w:r w:rsidR="002159AD" w:rsidRPr="007233F3">
        <w:t>ollution incidents (</w:t>
      </w:r>
      <w:r w:rsidRPr="007233F3">
        <w:t xml:space="preserve">water and </w:t>
      </w:r>
      <w:r w:rsidR="002159AD" w:rsidRPr="007233F3">
        <w:t>wastewater)</w:t>
      </w:r>
      <w:r w:rsidR="006F6CE0" w:rsidRPr="007233F3">
        <w:t xml:space="preserve"> </w:t>
      </w:r>
    </w:p>
    <w:p w:rsidR="00A72D43" w:rsidRPr="007233F3" w:rsidRDefault="00013B79" w:rsidP="005D61B2">
      <w:pPr>
        <w:pStyle w:val="NormalIndent"/>
        <w:numPr>
          <w:ilvl w:val="0"/>
          <w:numId w:val="140"/>
        </w:numPr>
        <w:tabs>
          <w:tab w:val="left" w:pos="2268"/>
        </w:tabs>
      </w:pPr>
      <w:r w:rsidRPr="007233F3">
        <w:t>Changes in legislation</w:t>
      </w:r>
      <w:r w:rsidR="00A72D43" w:rsidRPr="007233F3">
        <w:t xml:space="preserve"> (e.g. quality and environmental standards, taxes and duties)</w:t>
      </w:r>
    </w:p>
    <w:p w:rsidR="00120E6B" w:rsidRPr="007233F3" w:rsidRDefault="00120E6B" w:rsidP="005D61B2">
      <w:pPr>
        <w:pStyle w:val="NormalIndent"/>
        <w:numPr>
          <w:ilvl w:val="0"/>
          <w:numId w:val="140"/>
        </w:numPr>
        <w:tabs>
          <w:tab w:val="left" w:pos="2268"/>
        </w:tabs>
      </w:pPr>
      <w:r w:rsidRPr="007233F3">
        <w:t>Exceptional risks and forces of nature (GC 17.1, 18)</w:t>
      </w:r>
    </w:p>
    <w:p w:rsidR="00234E4B" w:rsidRPr="007233F3" w:rsidRDefault="00234E4B" w:rsidP="00BF5373">
      <w:pPr>
        <w:pStyle w:val="NormalIndent"/>
        <w:ind w:left="1843"/>
      </w:pPr>
      <w:r w:rsidRPr="007233F3">
        <w:t xml:space="preserve">The Employer also has the option of allowing a change in price in the case of a </w:t>
      </w:r>
      <w:r w:rsidR="009936C5" w:rsidRPr="007233F3">
        <w:t>long term change</w:t>
      </w:r>
      <w:r w:rsidRPr="007233F3">
        <w:t xml:space="preserve"> in raw water quality (water treatment plant) or wastewater </w:t>
      </w:r>
      <w:r w:rsidRPr="007233F3">
        <w:lastRenderedPageBreak/>
        <w:t>influent quality (wastewater treatment plant) leading to increased operations costs</w:t>
      </w:r>
      <w:r w:rsidR="009936C5" w:rsidRPr="007233F3">
        <w:t xml:space="preserve"> (</w:t>
      </w:r>
      <w:r w:rsidR="00366C9C" w:rsidRPr="007233F3">
        <w:t xml:space="preserve">see </w:t>
      </w:r>
      <w:r w:rsidR="009936C5" w:rsidRPr="007233F3">
        <w:t>PCC / Contract Data 13.9).</w:t>
      </w:r>
      <w:r w:rsidR="007233F3">
        <w:t xml:space="preserve"> </w:t>
      </w:r>
    </w:p>
    <w:p w:rsidR="002429A9" w:rsidRPr="007233F3" w:rsidRDefault="001D4C50" w:rsidP="00BF5373">
      <w:pPr>
        <w:pStyle w:val="NormalIndent"/>
        <w:ind w:left="1843"/>
      </w:pPr>
      <w:r w:rsidRPr="007233F3">
        <w:t>The impacts of changes in raw water quality (water treatment plant), and wastewater influent quality (wastewater treatment plant) are dealt with in PCC 13.9. and 18.1.</w:t>
      </w:r>
      <w:r w:rsidR="007233F3">
        <w:t xml:space="preserve"> </w:t>
      </w:r>
      <w:r w:rsidR="00263C71" w:rsidRPr="007233F3">
        <w:t xml:space="preserve">In order for </w:t>
      </w:r>
      <w:r w:rsidR="00366C9C" w:rsidRPr="007233F3">
        <w:t xml:space="preserve">PCC Sub Clause 13.9 </w:t>
      </w:r>
      <w:r w:rsidR="00263C71" w:rsidRPr="007233F3">
        <w:t xml:space="preserve">to work, the Employer must </w:t>
      </w:r>
      <w:r w:rsidR="002429A9" w:rsidRPr="007233F3">
        <w:t xml:space="preserve">include the </w:t>
      </w:r>
      <w:r w:rsidR="00932CFE">
        <w:t>“</w:t>
      </w:r>
      <w:r w:rsidR="00366C9C" w:rsidRPr="007233F3">
        <w:t xml:space="preserve">Influent </w:t>
      </w:r>
      <w:r w:rsidR="002429A9" w:rsidRPr="007233F3">
        <w:t>Baseline</w:t>
      </w:r>
      <w:r w:rsidR="00932CFE">
        <w:t>”</w:t>
      </w:r>
      <w:r w:rsidR="002429A9" w:rsidRPr="007233F3">
        <w:t xml:space="preserve"> appendix in the Employer’s Requirements. </w:t>
      </w:r>
    </w:p>
    <w:p w:rsidR="001D2DDC" w:rsidRPr="007233F3" w:rsidRDefault="005430E8" w:rsidP="00BF5373">
      <w:pPr>
        <w:pStyle w:val="NormalIndent"/>
        <w:ind w:left="1843"/>
      </w:pPr>
      <w:r w:rsidRPr="007233F3">
        <w:t xml:space="preserve">The </w:t>
      </w:r>
      <w:r w:rsidR="00932CFE">
        <w:t>“</w:t>
      </w:r>
      <w:r w:rsidR="005F7C4B" w:rsidRPr="007233F3">
        <w:t xml:space="preserve">Influent </w:t>
      </w:r>
      <w:r w:rsidRPr="007233F3">
        <w:t>Baseline</w:t>
      </w:r>
      <w:r w:rsidR="00932CFE">
        <w:t>”</w:t>
      </w:r>
      <w:r w:rsidRPr="007233F3">
        <w:t xml:space="preserve"> </w:t>
      </w:r>
      <w:r w:rsidR="0040275D" w:rsidRPr="007233F3">
        <w:t>appendix</w:t>
      </w:r>
      <w:r w:rsidR="002429A9" w:rsidRPr="007233F3">
        <w:t xml:space="preserve"> </w:t>
      </w:r>
      <w:r w:rsidR="003949CA" w:rsidRPr="007233F3">
        <w:t>describe</w:t>
      </w:r>
      <w:r w:rsidR="002429A9" w:rsidRPr="007233F3">
        <w:t>s</w:t>
      </w:r>
      <w:r w:rsidR="003949CA" w:rsidRPr="007233F3">
        <w:t xml:space="preserve"> the required design operating range for the plant. The Employer (or its design consultant) must specify the </w:t>
      </w:r>
      <w:r w:rsidR="002429A9" w:rsidRPr="007233F3">
        <w:t>mean</w:t>
      </w:r>
      <w:r w:rsidR="001A2336" w:rsidRPr="007233F3">
        <w:t xml:space="preserve">, </w:t>
      </w:r>
      <w:r w:rsidR="003949CA" w:rsidRPr="007233F3">
        <w:t>minimum and maximum values</w:t>
      </w:r>
      <w:r w:rsidR="002429A9" w:rsidRPr="007233F3">
        <w:t xml:space="preserve"> for each </w:t>
      </w:r>
      <w:r w:rsidR="001A2336" w:rsidRPr="007233F3">
        <w:t xml:space="preserve">quality </w:t>
      </w:r>
      <w:r w:rsidR="002429A9" w:rsidRPr="007233F3">
        <w:t>parameter.</w:t>
      </w:r>
      <w:r w:rsidR="007233F3">
        <w:t xml:space="preserve"> </w:t>
      </w:r>
    </w:p>
    <w:p w:rsidR="006D5CAF" w:rsidRPr="007233F3" w:rsidRDefault="006F0901" w:rsidP="00BA33DB">
      <w:pPr>
        <w:pStyle w:val="Head2Part1"/>
      </w:pPr>
      <w:bookmarkStart w:id="96" w:name="_Toc474500186"/>
      <w:bookmarkStart w:id="97" w:name="_Toc487196346"/>
      <w:bookmarkStart w:id="98" w:name="_Toc487447844"/>
      <w:r>
        <w:t>5.6</w:t>
      </w:r>
      <w:r>
        <w:tab/>
      </w:r>
      <w:r w:rsidR="00790155" w:rsidRPr="007233F3">
        <w:t>Performance Security</w:t>
      </w:r>
      <w:bookmarkEnd w:id="96"/>
      <w:bookmarkEnd w:id="97"/>
      <w:bookmarkEnd w:id="98"/>
    </w:p>
    <w:p w:rsidR="009B0481" w:rsidRPr="007233F3" w:rsidRDefault="00B63398" w:rsidP="00BA33DB">
      <w:pPr>
        <w:pStyle w:val="NormalIndent"/>
      </w:pPr>
      <w:r w:rsidRPr="007233F3">
        <w:t xml:space="preserve">Performance </w:t>
      </w:r>
      <w:r w:rsidR="005C289F" w:rsidRPr="007233F3">
        <w:t xml:space="preserve">securities </w:t>
      </w:r>
      <w:r w:rsidRPr="007233F3">
        <w:t>are necessary for all works</w:t>
      </w:r>
      <w:r w:rsidRPr="007233F3">
        <w:rPr>
          <w:rFonts w:ascii="Cambria Math" w:hAnsi="Cambria Math" w:cs="Cambria Math"/>
        </w:rPr>
        <w:t>‐</w:t>
      </w:r>
      <w:r w:rsidRPr="007233F3">
        <w:t>related contracts but have a particular relevance in a DBO. The effectiveness of the DBO model relies on the Contractor being bound into the contract for the full duration of the contract. If the Contractor calculates that it can abandon the project during the operations period if things get difficult</w:t>
      </w:r>
      <w:r w:rsidR="00AF2473" w:rsidRPr="007233F3">
        <w:t>,</w:t>
      </w:r>
      <w:r w:rsidRPr="007233F3">
        <w:t xml:space="preserve"> then long term accountability is lost and the rationale for the DBO contract is undermined. One of the best ways of ensuring th</w:t>
      </w:r>
      <w:r w:rsidR="000238E9" w:rsidRPr="007233F3">
        <w:t xml:space="preserve">e continued </w:t>
      </w:r>
      <w:r w:rsidRPr="007233F3">
        <w:t xml:space="preserve">commitment </w:t>
      </w:r>
      <w:r w:rsidR="000238E9" w:rsidRPr="007233F3">
        <w:t xml:space="preserve">of the Contractor </w:t>
      </w:r>
      <w:r w:rsidRPr="007233F3">
        <w:t xml:space="preserve">is through the provision of an appropriately sized performance </w:t>
      </w:r>
      <w:r w:rsidR="005C289F" w:rsidRPr="007233F3">
        <w:t>security</w:t>
      </w:r>
      <w:r w:rsidRPr="007233F3">
        <w:t>.</w:t>
      </w:r>
    </w:p>
    <w:p w:rsidR="00B63398" w:rsidRPr="007233F3" w:rsidRDefault="005C289F" w:rsidP="00BA33DB">
      <w:pPr>
        <w:pStyle w:val="NormalIndent"/>
      </w:pPr>
      <w:r w:rsidRPr="007233F3">
        <w:t xml:space="preserve">Performance securities also have a cost </w:t>
      </w:r>
      <w:r w:rsidR="00BF64A3" w:rsidRPr="007233F3">
        <w:t xml:space="preserve">(typically </w:t>
      </w:r>
      <w:r w:rsidR="00EE5F3E" w:rsidRPr="007233F3">
        <w:t xml:space="preserve">between </w:t>
      </w:r>
      <w:r w:rsidR="00BF64A3" w:rsidRPr="007233F3">
        <w:t xml:space="preserve">0.5% </w:t>
      </w:r>
      <w:r w:rsidR="00EE5F3E" w:rsidRPr="007233F3">
        <w:t xml:space="preserve">and </w:t>
      </w:r>
      <w:r w:rsidR="00BF64A3" w:rsidRPr="007233F3">
        <w:t xml:space="preserve">5% of the guaranteed value) </w:t>
      </w:r>
      <w:r w:rsidRPr="007233F3">
        <w:t xml:space="preserve">so there is a balance to be struck between cost and risk. </w:t>
      </w:r>
      <w:r w:rsidR="00BF64A3" w:rsidRPr="007233F3">
        <w:t xml:space="preserve">The DBO SPDs </w:t>
      </w:r>
      <w:r w:rsidR="00002C13" w:rsidRPr="007233F3">
        <w:t xml:space="preserve">allow </w:t>
      </w:r>
      <w:r w:rsidRPr="007233F3">
        <w:t xml:space="preserve">the Employer to specify </w:t>
      </w:r>
      <w:r w:rsidR="00002C13" w:rsidRPr="007233F3">
        <w:t>progressive reduction</w:t>
      </w:r>
      <w:r w:rsidRPr="007233F3">
        <w:t>s</w:t>
      </w:r>
      <w:r w:rsidR="00002C13" w:rsidRPr="007233F3">
        <w:t xml:space="preserve"> in the amount of the </w:t>
      </w:r>
      <w:r w:rsidR="0028782D" w:rsidRPr="007233F3">
        <w:t>p</w:t>
      </w:r>
      <w:r w:rsidRPr="007233F3">
        <w:t xml:space="preserve">erformance </w:t>
      </w:r>
      <w:r w:rsidR="0028782D" w:rsidRPr="007233F3">
        <w:t xml:space="preserve">security </w:t>
      </w:r>
      <w:r w:rsidRPr="007233F3">
        <w:t xml:space="preserve">during the contract. The first reduction occurs at the end of the retention period, and the second </w:t>
      </w:r>
      <w:r w:rsidR="0028782D" w:rsidRPr="007233F3">
        <w:t xml:space="preserve">occurs after five years of </w:t>
      </w:r>
      <w:r w:rsidR="00D13DD7" w:rsidRPr="007233F3">
        <w:t xml:space="preserve">successful </w:t>
      </w:r>
      <w:r w:rsidR="0028782D" w:rsidRPr="007233F3">
        <w:t>operation</w:t>
      </w:r>
      <w:r w:rsidR="00D13DD7" w:rsidRPr="007233F3">
        <w:t>s -</w:t>
      </w:r>
      <w:r w:rsidRPr="007233F3">
        <w:t xml:space="preserve"> conditional on </w:t>
      </w:r>
      <w:r w:rsidR="00D13DD7" w:rsidRPr="007233F3">
        <w:t xml:space="preserve">full </w:t>
      </w:r>
      <w:r w:rsidRPr="007233F3">
        <w:t>achievement of the performance standards.</w:t>
      </w:r>
      <w:r w:rsidR="007233F3">
        <w:t xml:space="preserve"> </w:t>
      </w:r>
    </w:p>
    <w:p w:rsidR="00EA7AEC" w:rsidRPr="007233F3" w:rsidRDefault="005C289F" w:rsidP="00BA33DB">
      <w:pPr>
        <w:pStyle w:val="NormalIndent"/>
      </w:pPr>
      <w:r w:rsidRPr="007233F3">
        <w:t xml:space="preserve">The amount of the initial performance security for the design-build </w:t>
      </w:r>
      <w:r w:rsidR="00EE5F3E" w:rsidRPr="007233F3">
        <w:t xml:space="preserve">should </w:t>
      </w:r>
      <w:r w:rsidRPr="007233F3">
        <w:t>follow normal industry practice</w:t>
      </w:r>
      <w:r w:rsidR="00EE5F3E" w:rsidRPr="007233F3">
        <w:t xml:space="preserve"> in the project country</w:t>
      </w:r>
      <w:r w:rsidR="00EA7AEC" w:rsidRPr="007233F3">
        <w:t xml:space="preserve"> (typically 10% of the design-build value)</w:t>
      </w:r>
      <w:r w:rsidRPr="007233F3">
        <w:t>.</w:t>
      </w:r>
      <w:r w:rsidR="007233F3">
        <w:t xml:space="preserve"> </w:t>
      </w:r>
    </w:p>
    <w:p w:rsidR="00B63398" w:rsidRPr="007233F3" w:rsidRDefault="00BF64A3" w:rsidP="00BA33DB">
      <w:pPr>
        <w:pStyle w:val="NormalIndent"/>
      </w:pPr>
      <w:r w:rsidRPr="007233F3">
        <w:t>A very large guarantee amount can be a problem for bidders as they may be constrained by limitations on their overall liabilities imposed by the issuing bank</w:t>
      </w:r>
      <w:r w:rsidR="009F0AB7" w:rsidRPr="007233F3">
        <w:t>.</w:t>
      </w:r>
    </w:p>
    <w:p w:rsidR="00765A9E" w:rsidRPr="007233F3" w:rsidRDefault="006F0901" w:rsidP="00BA33DB">
      <w:pPr>
        <w:pStyle w:val="Head2Part1"/>
      </w:pPr>
      <w:bookmarkStart w:id="99" w:name="_Toc487196347"/>
      <w:bookmarkStart w:id="100" w:name="_Toc487447845"/>
      <w:bookmarkStart w:id="101" w:name="_Toc474500187"/>
      <w:r>
        <w:t>5.7</w:t>
      </w:r>
      <w:r>
        <w:tab/>
      </w:r>
      <w:r w:rsidR="005F0E05" w:rsidRPr="007233F3">
        <w:t xml:space="preserve">The </w:t>
      </w:r>
      <w:r w:rsidR="005F0E05" w:rsidRPr="00BA33DB">
        <w:t>Asset</w:t>
      </w:r>
      <w:r w:rsidR="005F0E05" w:rsidRPr="007233F3">
        <w:t xml:space="preserve"> Replacement F</w:t>
      </w:r>
      <w:r w:rsidR="00765A9E" w:rsidRPr="007233F3">
        <w:t>und</w:t>
      </w:r>
      <w:bookmarkEnd w:id="99"/>
      <w:bookmarkEnd w:id="100"/>
    </w:p>
    <w:p w:rsidR="00B446C8" w:rsidRPr="007233F3" w:rsidRDefault="005F0E05" w:rsidP="00BA33DB">
      <w:pPr>
        <w:pStyle w:val="NormalIndent"/>
      </w:pPr>
      <w:r w:rsidRPr="007233F3">
        <w:t>The Asset Replacement Fund</w:t>
      </w:r>
      <w:r w:rsidR="0048606F" w:rsidRPr="007233F3">
        <w:t xml:space="preserve"> </w:t>
      </w:r>
      <w:r w:rsidR="00B446C8" w:rsidRPr="007233F3">
        <w:t>provides the funding to support routine replacement of items of plant when they reach the end of their useful working lives.</w:t>
      </w:r>
      <w:r w:rsidR="007233F3">
        <w:t xml:space="preserve"> </w:t>
      </w:r>
      <w:r w:rsidR="00CF2952" w:rsidRPr="007233F3">
        <w:t>It only applies to replacement of items of plant with a life expectancy of five or more years.</w:t>
      </w:r>
      <w:r w:rsidR="007233F3">
        <w:t xml:space="preserve"> </w:t>
      </w:r>
    </w:p>
    <w:p w:rsidR="00B446C8" w:rsidRPr="007233F3" w:rsidRDefault="00B446C8" w:rsidP="00BA33DB">
      <w:pPr>
        <w:pStyle w:val="NormalIndent"/>
      </w:pPr>
      <w:r w:rsidRPr="007233F3">
        <w:t>The rules for managing the Asset Replacement Fund are set out in GCC 14.5 and 14.18.</w:t>
      </w:r>
      <w:r w:rsidR="007233F3">
        <w:t xml:space="preserve"> </w:t>
      </w:r>
      <w:r w:rsidR="00CF2952" w:rsidRPr="007233F3">
        <w:t xml:space="preserve">The key features of the asset replacement arrangement are: </w:t>
      </w:r>
    </w:p>
    <w:p w:rsidR="00765A9E" w:rsidRPr="007233F3" w:rsidRDefault="00CF2952" w:rsidP="005D61B2">
      <w:pPr>
        <w:pStyle w:val="NormalIndent"/>
        <w:numPr>
          <w:ilvl w:val="0"/>
          <w:numId w:val="141"/>
        </w:numPr>
      </w:pPr>
      <w:r w:rsidRPr="007233F3">
        <w:t xml:space="preserve">Only items listed on the </w:t>
      </w:r>
      <w:r w:rsidR="002535E0" w:rsidRPr="007233F3">
        <w:t>c</w:t>
      </w:r>
      <w:r w:rsidRPr="007233F3">
        <w:t xml:space="preserve">ontractor’s Asset Replacement Schedule (included in its </w:t>
      </w:r>
      <w:r w:rsidR="00C244B4" w:rsidRPr="007233F3">
        <w:t>proposal</w:t>
      </w:r>
      <w:r w:rsidRPr="007233F3">
        <w:t xml:space="preserve">) </w:t>
      </w:r>
      <w:r w:rsidR="00B446C8" w:rsidRPr="007233F3">
        <w:t>are eligible for replacement</w:t>
      </w:r>
      <w:r w:rsidRPr="007233F3">
        <w:t xml:space="preserve"> through the asset replacement fund</w:t>
      </w:r>
      <w:r w:rsidR="00B446C8" w:rsidRPr="007233F3">
        <w:t xml:space="preserve">. </w:t>
      </w:r>
    </w:p>
    <w:p w:rsidR="00C244B4" w:rsidRPr="007233F3" w:rsidRDefault="00CF2952" w:rsidP="005D61B2">
      <w:pPr>
        <w:pStyle w:val="NormalIndent"/>
        <w:numPr>
          <w:ilvl w:val="0"/>
          <w:numId w:val="141"/>
        </w:numPr>
      </w:pPr>
      <w:r w:rsidRPr="007233F3">
        <w:lastRenderedPageBreak/>
        <w:t xml:space="preserve">If an asset that is listed on the </w:t>
      </w:r>
      <w:r w:rsidR="002535E0" w:rsidRPr="007233F3">
        <w:t>c</w:t>
      </w:r>
      <w:r w:rsidR="00C244B4" w:rsidRPr="007233F3">
        <w:t xml:space="preserve">ontractor’s </w:t>
      </w:r>
      <w:r w:rsidRPr="007233F3">
        <w:t xml:space="preserve">Asset Replacement Schedule </w:t>
      </w:r>
      <w:r w:rsidR="00D42F9D" w:rsidRPr="007233F3">
        <w:t>requires earl</w:t>
      </w:r>
      <w:r w:rsidR="0028782D" w:rsidRPr="007233F3">
        <w:t>ier</w:t>
      </w:r>
      <w:r w:rsidR="00D42F9D" w:rsidRPr="007233F3">
        <w:t xml:space="preserve"> replacement</w:t>
      </w:r>
      <w:r w:rsidR="0028782D" w:rsidRPr="007233F3">
        <w:t>,</w:t>
      </w:r>
      <w:r w:rsidR="00D42F9D" w:rsidRPr="007233F3">
        <w:t xml:space="preserve"> </w:t>
      </w:r>
      <w:r w:rsidR="00C244B4" w:rsidRPr="007233F3">
        <w:t>the funds for replacement will only be released on the scheduled date of replacement</w:t>
      </w:r>
      <w:r w:rsidR="00D42F9D" w:rsidRPr="007233F3">
        <w:t>.</w:t>
      </w:r>
    </w:p>
    <w:p w:rsidR="00C244B4" w:rsidRPr="007233F3" w:rsidRDefault="00C244B4" w:rsidP="005D61B2">
      <w:pPr>
        <w:pStyle w:val="NormalIndent"/>
        <w:numPr>
          <w:ilvl w:val="0"/>
          <w:numId w:val="141"/>
        </w:numPr>
      </w:pPr>
      <w:r w:rsidRPr="007233F3">
        <w:t xml:space="preserve">The </w:t>
      </w:r>
      <w:r w:rsidR="00D16FD6" w:rsidRPr="007233F3">
        <w:t>C</w:t>
      </w:r>
      <w:r w:rsidRPr="007233F3">
        <w:t xml:space="preserve">ontractor and Employer may mutually agree that an item listed on the Asset Replacement Schedule does not require replacement. </w:t>
      </w:r>
      <w:r w:rsidR="00C87CA6" w:rsidRPr="007233F3">
        <w:t xml:space="preserve">Any </w:t>
      </w:r>
      <w:r w:rsidRPr="007233F3">
        <w:t>unused funds at</w:t>
      </w:r>
      <w:r w:rsidR="00C87CA6" w:rsidRPr="007233F3">
        <w:t xml:space="preserve"> the end of the contract </w:t>
      </w:r>
      <w:r w:rsidRPr="007233F3">
        <w:t xml:space="preserve">are </w:t>
      </w:r>
      <w:r w:rsidR="00C87CA6" w:rsidRPr="007233F3">
        <w:t xml:space="preserve">then </w:t>
      </w:r>
      <w:r w:rsidRPr="007233F3">
        <w:t>to be shared equally between the contractor and employer.</w:t>
      </w:r>
    </w:p>
    <w:p w:rsidR="00CF2952" w:rsidRPr="007233F3" w:rsidRDefault="00C244B4" w:rsidP="005D61B2">
      <w:pPr>
        <w:pStyle w:val="NormalIndent"/>
        <w:numPr>
          <w:ilvl w:val="0"/>
          <w:numId w:val="141"/>
        </w:numPr>
      </w:pPr>
      <w:r w:rsidRPr="007233F3">
        <w:t xml:space="preserve">The </w:t>
      </w:r>
      <w:r w:rsidR="0040275D" w:rsidRPr="007233F3">
        <w:t>C</w:t>
      </w:r>
      <w:r w:rsidRPr="007233F3">
        <w:t xml:space="preserve">ontractor must bear the costs of replacing assets that are </w:t>
      </w:r>
      <w:r w:rsidR="00CF2952" w:rsidRPr="007233F3">
        <w:t>not included on the Asset Replacement Sch</w:t>
      </w:r>
      <w:r w:rsidR="00C87CA6" w:rsidRPr="007233F3">
        <w:t>edule.</w:t>
      </w:r>
    </w:p>
    <w:p w:rsidR="00765A9E" w:rsidRPr="007233F3" w:rsidRDefault="00C87CA6" w:rsidP="00BA33DB">
      <w:pPr>
        <w:pStyle w:val="NormalIndent"/>
      </w:pPr>
      <w:r w:rsidRPr="007233F3">
        <w:t>The DBO-SPD is not prescriptive as to how the Employer manages the Asset Replacement Fund. It may be appropriate for the Employer to establish a ring-fenced account into which it makes regular contributions so that there are always sufficient funds available to pay the Contractor.</w:t>
      </w:r>
      <w:r w:rsidR="007233F3">
        <w:t xml:space="preserve"> </w:t>
      </w:r>
      <w:r w:rsidRPr="007233F3">
        <w:t xml:space="preserve">Alternatively, the Employer </w:t>
      </w:r>
      <w:r w:rsidR="0028782D" w:rsidRPr="007233F3">
        <w:t xml:space="preserve">will </w:t>
      </w:r>
      <w:r w:rsidRPr="007233F3">
        <w:t>need to ensure that the necessary provisions for replacement are included in its annual budgets.</w:t>
      </w:r>
      <w:r w:rsidR="007233F3">
        <w:t xml:space="preserve"> </w:t>
      </w:r>
    </w:p>
    <w:p w:rsidR="00D852CF" w:rsidRPr="007233F3" w:rsidRDefault="006F0901" w:rsidP="00BA33DB">
      <w:pPr>
        <w:pStyle w:val="Head2Part1"/>
      </w:pPr>
      <w:bookmarkStart w:id="102" w:name="_Toc487196348"/>
      <w:bookmarkStart w:id="103" w:name="_Toc487447846"/>
      <w:r>
        <w:t>5.8</w:t>
      </w:r>
      <w:r>
        <w:tab/>
      </w:r>
      <w:r w:rsidR="00136F16" w:rsidRPr="007233F3">
        <w:t xml:space="preserve">Assignment of the DBO </w:t>
      </w:r>
      <w:r w:rsidR="00EE5F3E" w:rsidRPr="007233F3">
        <w:t xml:space="preserve">following </w:t>
      </w:r>
      <w:r w:rsidR="00136F16" w:rsidRPr="007233F3">
        <w:t>commissioning</w:t>
      </w:r>
      <w:bookmarkEnd w:id="101"/>
      <w:bookmarkEnd w:id="102"/>
      <w:bookmarkEnd w:id="103"/>
    </w:p>
    <w:p w:rsidR="00241778" w:rsidRPr="007233F3" w:rsidRDefault="00D47AF1" w:rsidP="00BA33DB">
      <w:pPr>
        <w:pStyle w:val="NormalIndent"/>
      </w:pPr>
      <w:r w:rsidRPr="007233F3">
        <w:t xml:space="preserve">It is </w:t>
      </w:r>
      <w:r w:rsidR="00136F16" w:rsidRPr="007233F3">
        <w:t xml:space="preserve">sometimes </w:t>
      </w:r>
      <w:r w:rsidRPr="007233F3">
        <w:t xml:space="preserve">the case that </w:t>
      </w:r>
      <w:r w:rsidR="00241778" w:rsidRPr="007233F3">
        <w:t xml:space="preserve">a central ministry </w:t>
      </w:r>
      <w:r w:rsidR="00737B94" w:rsidRPr="007233F3">
        <w:t xml:space="preserve">or state entity </w:t>
      </w:r>
      <w:r w:rsidR="00241778" w:rsidRPr="007233F3">
        <w:t xml:space="preserve">will be responsible for funding and implementing the design-build of </w:t>
      </w:r>
      <w:r w:rsidR="00136F16" w:rsidRPr="007233F3">
        <w:t xml:space="preserve">a </w:t>
      </w:r>
      <w:r w:rsidR="00241778" w:rsidRPr="007233F3">
        <w:t>facility, and a municipal organisation will be responsible under law for operating the facility.</w:t>
      </w:r>
      <w:r w:rsidR="007233F3">
        <w:t xml:space="preserve"> </w:t>
      </w:r>
      <w:r w:rsidR="00241778" w:rsidRPr="007233F3">
        <w:t xml:space="preserve">Who should be the Employer under </w:t>
      </w:r>
      <w:r w:rsidR="007C3E34" w:rsidRPr="007233F3">
        <w:t xml:space="preserve">these </w:t>
      </w:r>
      <w:r w:rsidR="00241778" w:rsidRPr="007233F3">
        <w:t>circumstances?</w:t>
      </w:r>
    </w:p>
    <w:p w:rsidR="00241778" w:rsidRPr="007233F3" w:rsidRDefault="00241778" w:rsidP="00BA33DB">
      <w:pPr>
        <w:pStyle w:val="NormalIndent"/>
      </w:pPr>
      <w:r w:rsidRPr="007233F3">
        <w:t xml:space="preserve">The answer will depend </w:t>
      </w:r>
      <w:r w:rsidR="007C3E34" w:rsidRPr="007233F3">
        <w:t xml:space="preserve">to a degree </w:t>
      </w:r>
      <w:r w:rsidRPr="007233F3">
        <w:t>on the financial and technical capacity available in the municipality.</w:t>
      </w:r>
      <w:r w:rsidR="007233F3">
        <w:t xml:space="preserve"> </w:t>
      </w:r>
      <w:r w:rsidRPr="007233F3">
        <w:t xml:space="preserve">If the municipality has the resources to pay the </w:t>
      </w:r>
      <w:r w:rsidR="00745A0C" w:rsidRPr="007233F3">
        <w:t>Contractor</w:t>
      </w:r>
      <w:r w:rsidRPr="007233F3">
        <w:t xml:space="preserve"> and oversee the contract, then responsibility for the DBO contract can be transferred to the municipality following commissioning of the Works.</w:t>
      </w:r>
      <w:r w:rsidR="007233F3">
        <w:t xml:space="preserve"> </w:t>
      </w:r>
      <w:r w:rsidRPr="007233F3">
        <w:t xml:space="preserve">The particular conditions Sub-Clause 1.8 </w:t>
      </w:r>
      <w:r w:rsidRPr="007233F3">
        <w:rPr>
          <w:i/>
        </w:rPr>
        <w:t>(Assignment)</w:t>
      </w:r>
      <w:r w:rsidRPr="007233F3">
        <w:t xml:space="preserve"> provides a mechanism for such a transfer provided that the municipality has the capacity to pay.</w:t>
      </w:r>
      <w:r w:rsidR="007233F3">
        <w:t xml:space="preserve"> </w:t>
      </w:r>
      <w:r w:rsidRPr="007233F3">
        <w:t xml:space="preserve">An alternative approach would be to </w:t>
      </w:r>
      <w:r w:rsidR="00CC35A1" w:rsidRPr="007233F3">
        <w:t xml:space="preserve">establish the </w:t>
      </w:r>
      <w:r w:rsidRPr="007233F3">
        <w:t xml:space="preserve">Contract Agreement </w:t>
      </w:r>
      <w:r w:rsidR="00CC35A1" w:rsidRPr="007233F3">
        <w:t>as a tripartite agreement in which the roles of the ministry and municipality are clearly set out.</w:t>
      </w:r>
    </w:p>
    <w:p w:rsidR="00C8307B" w:rsidRPr="007233F3" w:rsidRDefault="00C8307B" w:rsidP="00BA33DB">
      <w:pPr>
        <w:pStyle w:val="NormalIndent"/>
      </w:pPr>
      <w:r w:rsidRPr="007233F3">
        <w:t xml:space="preserve">If the municipality does not have the necessary capacity to pay the </w:t>
      </w:r>
      <w:r w:rsidR="00745A0C" w:rsidRPr="007233F3">
        <w:t>Contractor</w:t>
      </w:r>
      <w:r w:rsidRPr="007233F3">
        <w:t xml:space="preserve">’s fees and oversee the contract, then </w:t>
      </w:r>
      <w:r w:rsidR="00136F16" w:rsidRPr="007233F3">
        <w:t xml:space="preserve">it is recommended that </w:t>
      </w:r>
      <w:r w:rsidRPr="007233F3">
        <w:t xml:space="preserve">the ministry </w:t>
      </w:r>
      <w:r w:rsidR="00737B94" w:rsidRPr="007233F3">
        <w:t xml:space="preserve">or state entity </w:t>
      </w:r>
      <w:r w:rsidRPr="007233F3">
        <w:t>should remain as the Employer through the full term of the contract.</w:t>
      </w:r>
      <w:r w:rsidR="007233F3">
        <w:t xml:space="preserve"> </w:t>
      </w:r>
      <w:r w:rsidRPr="007233F3">
        <w:t xml:space="preserve">In such circumstances the contract may set out a role for the municipality that is consistent with its capacity. </w:t>
      </w:r>
    </w:p>
    <w:p w:rsidR="00E76E56" w:rsidRPr="007233F3" w:rsidRDefault="006F0901" w:rsidP="00BA33DB">
      <w:pPr>
        <w:pStyle w:val="Head2Part1"/>
      </w:pPr>
      <w:bookmarkStart w:id="104" w:name="_Toc474500188"/>
      <w:bookmarkStart w:id="105" w:name="_Toc487196349"/>
      <w:bookmarkStart w:id="106" w:name="_Toc487447847"/>
      <w:r>
        <w:t>5.9</w:t>
      </w:r>
      <w:r>
        <w:tab/>
      </w:r>
      <w:r w:rsidR="00E76E56" w:rsidRPr="007233F3">
        <w:t>Operating License</w:t>
      </w:r>
      <w:bookmarkEnd w:id="104"/>
      <w:r w:rsidR="00737B94" w:rsidRPr="007233F3">
        <w:t>, Title to Land and Rights of Way</w:t>
      </w:r>
      <w:bookmarkEnd w:id="105"/>
      <w:bookmarkEnd w:id="106"/>
    </w:p>
    <w:p w:rsidR="00737B94" w:rsidRPr="007233F3" w:rsidRDefault="00737B94" w:rsidP="00BA33DB">
      <w:pPr>
        <w:pStyle w:val="NormalIndent"/>
      </w:pPr>
      <w:r w:rsidRPr="007233F3">
        <w:t>The SPD assumes that land and right of way will be provided by the Employer. If the Employer does not have title to the land</w:t>
      </w:r>
      <w:r w:rsidR="00927B5A" w:rsidRPr="007233F3">
        <w:t>,</w:t>
      </w:r>
      <w:r w:rsidRPr="007233F3">
        <w:t xml:space="preserve"> then it will need to </w:t>
      </w:r>
      <w:r w:rsidR="00927B5A" w:rsidRPr="007233F3">
        <w:t xml:space="preserve">(a) </w:t>
      </w:r>
      <w:r w:rsidRPr="007233F3">
        <w:t>acquire such title in good time</w:t>
      </w:r>
      <w:r w:rsidR="00927B5A" w:rsidRPr="007233F3">
        <w:t>, (b)</w:t>
      </w:r>
      <w:r w:rsidRPr="007233F3">
        <w:t xml:space="preserve"> </w:t>
      </w:r>
      <w:r w:rsidR="00927B5A" w:rsidRPr="007233F3">
        <w:t>obtain a</w:t>
      </w:r>
      <w:r w:rsidRPr="007233F3">
        <w:t xml:space="preserve"> license over the land to permit it to construct </w:t>
      </w:r>
      <w:r w:rsidR="00927B5A" w:rsidRPr="007233F3">
        <w:t xml:space="preserve">and operate </w:t>
      </w:r>
      <w:r w:rsidRPr="007233F3">
        <w:t>the facilities</w:t>
      </w:r>
      <w:r w:rsidR="00927B5A" w:rsidRPr="007233F3">
        <w:t xml:space="preserve"> from the entity that has title and authority to operate the treatment plant or (c) procure an operating license from such entity to the contract</w:t>
      </w:r>
      <w:r w:rsidRPr="007233F3">
        <w:t>.</w:t>
      </w:r>
      <w:r w:rsidR="007233F3">
        <w:t xml:space="preserve"> </w:t>
      </w:r>
      <w:r w:rsidRPr="007233F3">
        <w:t xml:space="preserve">This should be </w:t>
      </w:r>
      <w:r w:rsidR="00927B5A" w:rsidRPr="007233F3">
        <w:t xml:space="preserve">resolved before issuing the letter of acceptance so that the access to the land can be </w:t>
      </w:r>
      <w:r w:rsidR="00927B5A" w:rsidRPr="007233F3">
        <w:lastRenderedPageBreak/>
        <w:t>granted on</w:t>
      </w:r>
      <w:r w:rsidRPr="007233F3">
        <w:t xml:space="preserve"> the Effective Date of the contract</w:t>
      </w:r>
      <w:r w:rsidR="00C10177" w:rsidRPr="007233F3">
        <w:t>. A</w:t>
      </w:r>
      <w:r w:rsidRPr="007233F3">
        <w:t xml:space="preserve">ny delay in making land available to the </w:t>
      </w:r>
      <w:r w:rsidR="00745A0C" w:rsidRPr="007233F3">
        <w:t>Contractor</w:t>
      </w:r>
      <w:r w:rsidRPr="007233F3">
        <w:t xml:space="preserve"> could result in delays and extensions of time</w:t>
      </w:r>
      <w:r w:rsidR="00311C1F" w:rsidRPr="007233F3">
        <w:t xml:space="preserve"> and</w:t>
      </w:r>
      <w:r w:rsidRPr="007233F3">
        <w:t xml:space="preserve"> damages. </w:t>
      </w:r>
    </w:p>
    <w:p w:rsidR="00737B94" w:rsidRPr="007233F3" w:rsidRDefault="00934A18" w:rsidP="00BA33DB">
      <w:pPr>
        <w:pStyle w:val="NormalIndent"/>
      </w:pPr>
      <w:r w:rsidRPr="007233F3">
        <w:t>The purpose of the op</w:t>
      </w:r>
      <w:r w:rsidR="00F26D55" w:rsidRPr="007233F3">
        <w:t xml:space="preserve">erating license is to give the </w:t>
      </w:r>
      <w:r w:rsidR="00745A0C" w:rsidRPr="007233F3">
        <w:t>Contractor</w:t>
      </w:r>
      <w:r w:rsidRPr="007233F3">
        <w:t xml:space="preserve"> unhindered legal access to the site and the legal right to o</w:t>
      </w:r>
      <w:r w:rsidR="00F26D55" w:rsidRPr="007233F3">
        <w:t>perate the facility during the operation service p</w:t>
      </w:r>
      <w:r w:rsidRPr="007233F3">
        <w:t>eriod.</w:t>
      </w:r>
      <w:r w:rsidR="007233F3">
        <w:t xml:space="preserve"> </w:t>
      </w:r>
      <w:r w:rsidR="00927B5A" w:rsidRPr="007233F3">
        <w:t>If an operating license is required from a third party, a</w:t>
      </w:r>
      <w:r w:rsidRPr="007233F3">
        <w:t xml:space="preserve"> copy of a draft operating l</w:t>
      </w:r>
      <w:r w:rsidR="00690D2C" w:rsidRPr="007233F3">
        <w:t>icense should be included in the request for proposals.</w:t>
      </w:r>
      <w:r w:rsidR="007233F3">
        <w:t xml:space="preserve"> </w:t>
      </w:r>
      <w:r w:rsidRPr="007233F3">
        <w:t>The operating l</w:t>
      </w:r>
      <w:r w:rsidR="00F26D55" w:rsidRPr="007233F3">
        <w:t xml:space="preserve">icense should be issued to the </w:t>
      </w:r>
      <w:r w:rsidR="00745A0C" w:rsidRPr="007233F3">
        <w:t>Contractor</w:t>
      </w:r>
      <w:r w:rsidR="00F26D55" w:rsidRPr="007233F3">
        <w:t xml:space="preserve"> at the time of issuing the letter of a</w:t>
      </w:r>
      <w:r w:rsidRPr="007233F3">
        <w:t>cceptance although it will not come into</w:t>
      </w:r>
      <w:r w:rsidR="00F26D55" w:rsidRPr="007233F3">
        <w:t xml:space="preserve"> effect until the issue of the c</w:t>
      </w:r>
      <w:r w:rsidRPr="007233F3">
        <w:t>o</w:t>
      </w:r>
      <w:r w:rsidR="00F26D55" w:rsidRPr="007233F3">
        <w:t>mmissioning c</w:t>
      </w:r>
      <w:r w:rsidR="00737B94" w:rsidRPr="007233F3">
        <w:t>ertificat</w:t>
      </w:r>
      <w:r w:rsidR="00927B5A" w:rsidRPr="007233F3">
        <w:t>e</w:t>
      </w:r>
      <w:bookmarkStart w:id="107" w:name="_Toc474500189"/>
    </w:p>
    <w:p w:rsidR="009F7331" w:rsidRPr="007233F3" w:rsidRDefault="006F0901" w:rsidP="00BA33DB">
      <w:pPr>
        <w:pStyle w:val="Head2Part1"/>
      </w:pPr>
      <w:bookmarkStart w:id="108" w:name="_Toc487196350"/>
      <w:bookmarkStart w:id="109" w:name="_Toc487447848"/>
      <w:r>
        <w:t>5.10</w:t>
      </w:r>
      <w:r>
        <w:tab/>
      </w:r>
      <w:r w:rsidR="009F7331" w:rsidRPr="007233F3">
        <w:t>Payment basis</w:t>
      </w:r>
      <w:bookmarkEnd w:id="107"/>
      <w:bookmarkEnd w:id="108"/>
      <w:bookmarkEnd w:id="109"/>
    </w:p>
    <w:p w:rsidR="007C3E34" w:rsidRPr="007233F3" w:rsidRDefault="008E79EC" w:rsidP="00BA33DB">
      <w:pPr>
        <w:pStyle w:val="Head3Part1"/>
      </w:pPr>
      <w:bookmarkStart w:id="110" w:name="_Toc487196351"/>
      <w:bookmarkStart w:id="111" w:name="_Toc487447849"/>
      <w:r>
        <w:t>5.1</w:t>
      </w:r>
      <w:r w:rsidR="006F0901">
        <w:t>0</w:t>
      </w:r>
      <w:r>
        <w:t>.</w:t>
      </w:r>
      <w:r w:rsidR="006F0901">
        <w:t>1</w:t>
      </w:r>
      <w:r>
        <w:tab/>
      </w:r>
      <w:r w:rsidR="007C3E34" w:rsidRPr="007233F3">
        <w:t>Payment for the Design-Build</w:t>
      </w:r>
      <w:bookmarkEnd w:id="110"/>
      <w:bookmarkEnd w:id="111"/>
    </w:p>
    <w:p w:rsidR="00E3274A" w:rsidRPr="007233F3" w:rsidRDefault="007C3E34" w:rsidP="00BF5373">
      <w:pPr>
        <w:pStyle w:val="NormalIndent"/>
        <w:ind w:left="1843"/>
      </w:pPr>
      <w:r w:rsidRPr="007233F3">
        <w:t>Payment for the design-build of the works follows the standard FIDIC Yellow Book approach.</w:t>
      </w:r>
      <w:r w:rsidR="007233F3">
        <w:t xml:space="preserve"> </w:t>
      </w:r>
    </w:p>
    <w:p w:rsidR="00823BCC" w:rsidRPr="007233F3" w:rsidRDefault="00823BCC" w:rsidP="00BF5373">
      <w:pPr>
        <w:pStyle w:val="NormalIndent"/>
        <w:ind w:left="1843"/>
      </w:pPr>
      <w:r w:rsidRPr="007233F3">
        <w:t>The Employer should provide details of the payment procedures including a schedule of stage payments in the Schedule of Payments attached to the Contract Agreement. If payment for any part of the Works is to be made on the basis of re-measurement, this must be defined in the Contract, and additional provisions relating to re-measurement will need to be added into the Particular Conditions</w:t>
      </w:r>
    </w:p>
    <w:p w:rsidR="00E90A2F" w:rsidRPr="007233F3" w:rsidRDefault="008E79EC" w:rsidP="00BA33DB">
      <w:pPr>
        <w:pStyle w:val="Head3Part1"/>
      </w:pPr>
      <w:bookmarkStart w:id="112" w:name="_Toc479007001"/>
      <w:bookmarkStart w:id="113" w:name="_Toc483486980"/>
      <w:bookmarkStart w:id="114" w:name="_Toc479007002"/>
      <w:bookmarkStart w:id="115" w:name="_Toc483486981"/>
      <w:bookmarkStart w:id="116" w:name="_Toc487196352"/>
      <w:bookmarkStart w:id="117" w:name="_Toc487447850"/>
      <w:bookmarkEnd w:id="112"/>
      <w:bookmarkEnd w:id="113"/>
      <w:bookmarkEnd w:id="114"/>
      <w:bookmarkEnd w:id="115"/>
      <w:r>
        <w:t>5.1</w:t>
      </w:r>
      <w:r w:rsidR="006F0901">
        <w:t>0</w:t>
      </w:r>
      <w:r>
        <w:t>.</w:t>
      </w:r>
      <w:r w:rsidR="006F0901">
        <w:t>2</w:t>
      </w:r>
      <w:r>
        <w:tab/>
      </w:r>
      <w:r w:rsidR="00E90A2F" w:rsidRPr="007233F3">
        <w:t>Payment during the Operation Service Period</w:t>
      </w:r>
      <w:bookmarkEnd w:id="116"/>
      <w:bookmarkEnd w:id="117"/>
    </w:p>
    <w:p w:rsidR="00BE5039" w:rsidRPr="002B192E" w:rsidRDefault="00BE5039" w:rsidP="006F0901">
      <w:pPr>
        <w:pStyle w:val="Heading4"/>
        <w:tabs>
          <w:tab w:val="clear" w:pos="1495"/>
          <w:tab w:val="left" w:pos="2268"/>
        </w:tabs>
        <w:ind w:left="2268" w:hanging="425"/>
        <w:rPr>
          <w:lang w:val="en-US"/>
        </w:rPr>
      </w:pPr>
      <w:r w:rsidRPr="002B192E">
        <w:rPr>
          <w:lang w:val="en-US"/>
        </w:rPr>
        <w:t>Principles for designing the OS payment formula</w:t>
      </w:r>
    </w:p>
    <w:p w:rsidR="00E90A2F" w:rsidRPr="007233F3" w:rsidRDefault="00E90A2F" w:rsidP="00BF5373">
      <w:pPr>
        <w:pStyle w:val="NormalIndent"/>
        <w:ind w:left="1843"/>
      </w:pPr>
      <w:r w:rsidRPr="007233F3">
        <w:t xml:space="preserve">There are a large number of different </w:t>
      </w:r>
      <w:r w:rsidR="005C1445" w:rsidRPr="007233F3">
        <w:t xml:space="preserve">payment approaches that can be adopted </w:t>
      </w:r>
      <w:r w:rsidRPr="007233F3">
        <w:t>during the Operation Service Period.</w:t>
      </w:r>
      <w:r w:rsidR="007233F3">
        <w:t xml:space="preserve"> </w:t>
      </w:r>
      <w:r w:rsidR="00B71AA0" w:rsidRPr="007233F3">
        <w:t>When developing a suitable price formula</w:t>
      </w:r>
      <w:r w:rsidR="00311C1F" w:rsidRPr="007233F3">
        <w:t>,</w:t>
      </w:r>
      <w:r w:rsidR="00B71AA0" w:rsidRPr="007233F3">
        <w:t xml:space="preserve"> the following general principles should be applied:</w:t>
      </w:r>
      <w:r w:rsidRPr="007233F3">
        <w:t xml:space="preserve"> </w:t>
      </w:r>
    </w:p>
    <w:p w:rsidR="007F09E0" w:rsidRPr="007233F3" w:rsidRDefault="00862E02" w:rsidP="005D61B2">
      <w:pPr>
        <w:pStyle w:val="NormalIndent"/>
        <w:numPr>
          <w:ilvl w:val="0"/>
          <w:numId w:val="142"/>
        </w:numPr>
        <w:tabs>
          <w:tab w:val="left" w:pos="2268"/>
        </w:tabs>
        <w:spacing w:after="120"/>
      </w:pPr>
      <w:r w:rsidRPr="007233F3">
        <w:rPr>
          <w:b/>
        </w:rPr>
        <w:t>Risk allocation</w:t>
      </w:r>
      <w:r w:rsidRPr="007233F3">
        <w:t xml:space="preserve">: </w:t>
      </w:r>
      <w:r w:rsidR="007F09E0" w:rsidRPr="007233F3">
        <w:t xml:space="preserve">The </w:t>
      </w:r>
      <w:r w:rsidR="00745A0C" w:rsidRPr="007233F3">
        <w:t>Contractor</w:t>
      </w:r>
      <w:r w:rsidR="007F09E0" w:rsidRPr="007233F3">
        <w:t xml:space="preserve"> should not be expected to carry significant risks over which it has no control</w:t>
      </w:r>
      <w:r w:rsidR="00B71AA0" w:rsidRPr="007233F3">
        <w:t xml:space="preserve"> </w:t>
      </w:r>
      <w:r w:rsidR="00AB5A29" w:rsidRPr="007233F3">
        <w:t xml:space="preserve">(i.e. </w:t>
      </w:r>
      <w:r w:rsidR="00932CFE">
        <w:t>“</w:t>
      </w:r>
      <w:r w:rsidR="00B71AA0" w:rsidRPr="007233F3">
        <w:t>casino risks</w:t>
      </w:r>
      <w:r w:rsidR="00932CFE">
        <w:t>”</w:t>
      </w:r>
      <w:r w:rsidR="00AB5A29" w:rsidRPr="007233F3">
        <w:t>)</w:t>
      </w:r>
      <w:r w:rsidR="00B71AA0" w:rsidRPr="007233F3">
        <w:t xml:space="preserve">. So it is generally not appropriate to require the </w:t>
      </w:r>
      <w:r w:rsidR="00745A0C" w:rsidRPr="007233F3">
        <w:t>Contractor</w:t>
      </w:r>
      <w:r w:rsidR="00B71AA0" w:rsidRPr="007233F3">
        <w:t xml:space="preserve"> to take </w:t>
      </w:r>
      <w:r w:rsidR="009F0AB7" w:rsidRPr="007233F3">
        <w:t xml:space="preserve">significant </w:t>
      </w:r>
      <w:r w:rsidR="00B71AA0" w:rsidRPr="007233F3">
        <w:t xml:space="preserve">risks associated with future demand, raw water quality (for water treatment plants) or wastewater influent quality (for wastewater treatment plants). </w:t>
      </w:r>
    </w:p>
    <w:p w:rsidR="004555C2" w:rsidRPr="007233F3" w:rsidRDefault="00862E02" w:rsidP="005D61B2">
      <w:pPr>
        <w:pStyle w:val="NormalIndent"/>
        <w:numPr>
          <w:ilvl w:val="0"/>
          <w:numId w:val="142"/>
        </w:numPr>
        <w:tabs>
          <w:tab w:val="left" w:pos="2268"/>
        </w:tabs>
        <w:spacing w:after="120"/>
      </w:pPr>
      <w:r w:rsidRPr="007233F3">
        <w:rPr>
          <w:b/>
        </w:rPr>
        <w:t>Economic efficiency</w:t>
      </w:r>
      <w:r w:rsidRPr="007233F3">
        <w:t xml:space="preserve">: </w:t>
      </w:r>
      <w:r w:rsidR="004555C2" w:rsidRPr="007233F3">
        <w:t xml:space="preserve">In so far as is practical, the </w:t>
      </w:r>
      <w:r w:rsidR="00745A0C" w:rsidRPr="007233F3">
        <w:t>Contractor</w:t>
      </w:r>
      <w:r w:rsidR="004555C2" w:rsidRPr="007233F3">
        <w:t xml:space="preserve">’s monthly revenues should increase or decrease in line with the </w:t>
      </w:r>
      <w:r w:rsidR="00745A0C" w:rsidRPr="007233F3">
        <w:t>Contractor</w:t>
      </w:r>
      <w:r w:rsidR="004555C2" w:rsidRPr="007233F3">
        <w:t>’s costs.</w:t>
      </w:r>
      <w:r w:rsidR="007233F3">
        <w:t xml:space="preserve"> </w:t>
      </w:r>
      <w:r w:rsidR="004555C2" w:rsidRPr="007233F3">
        <w:t xml:space="preserve">The </w:t>
      </w:r>
      <w:r w:rsidR="00745A0C" w:rsidRPr="007233F3">
        <w:t>Contractor</w:t>
      </w:r>
      <w:r w:rsidR="004555C2" w:rsidRPr="007233F3">
        <w:t>’s costs are comprised of fixed costs (e.g. labour and overheads) and variable costs (e.g. power and chemicals).</w:t>
      </w:r>
      <w:r w:rsidR="007233F3">
        <w:t xml:space="preserve"> </w:t>
      </w:r>
      <w:r w:rsidR="004555C2" w:rsidRPr="007233F3">
        <w:t>Variable costs may be a function of volumetric demand, of influent quality, or both.</w:t>
      </w:r>
      <w:r w:rsidR="007233F3">
        <w:t xml:space="preserve"> </w:t>
      </w:r>
    </w:p>
    <w:p w:rsidR="00862E02" w:rsidRPr="007233F3" w:rsidRDefault="00862E02" w:rsidP="005D61B2">
      <w:pPr>
        <w:pStyle w:val="NormalIndent"/>
        <w:numPr>
          <w:ilvl w:val="0"/>
          <w:numId w:val="142"/>
        </w:numPr>
        <w:tabs>
          <w:tab w:val="left" w:pos="2268"/>
        </w:tabs>
        <w:spacing w:after="120"/>
      </w:pPr>
      <w:r w:rsidRPr="007233F3">
        <w:rPr>
          <w:b/>
        </w:rPr>
        <w:t>Ease of administration</w:t>
      </w:r>
      <w:r w:rsidRPr="007233F3">
        <w:t xml:space="preserve">: </w:t>
      </w:r>
      <w:r w:rsidR="004555C2" w:rsidRPr="007233F3">
        <w:t>In so far as possible,</w:t>
      </w:r>
      <w:r w:rsidRPr="007233F3">
        <w:t xml:space="preserve"> the pricing formula should be as easy as possible to administer.</w:t>
      </w:r>
      <w:r w:rsidR="007233F3">
        <w:t xml:space="preserve"> </w:t>
      </w:r>
      <w:r w:rsidR="005C1445" w:rsidRPr="007233F3">
        <w:t xml:space="preserve">Simple pricing formulae are </w:t>
      </w:r>
      <w:r w:rsidR="00CD0D27" w:rsidRPr="007233F3">
        <w:t xml:space="preserve">more </w:t>
      </w:r>
      <w:r w:rsidR="005C1445" w:rsidRPr="007233F3">
        <w:t xml:space="preserve">transparent and easier to </w:t>
      </w:r>
      <w:r w:rsidR="00CD0D27" w:rsidRPr="007233F3">
        <w:t>manage</w:t>
      </w:r>
      <w:r w:rsidR="005C1445" w:rsidRPr="007233F3">
        <w:t xml:space="preserve">. </w:t>
      </w:r>
      <w:r w:rsidR="00492009" w:rsidRPr="007233F3">
        <w:t>Complex formulae</w:t>
      </w:r>
      <w:r w:rsidR="00C013D0" w:rsidRPr="007233F3">
        <w:t xml:space="preserve">, such as those </w:t>
      </w:r>
      <w:r w:rsidR="00492009" w:rsidRPr="007233F3">
        <w:t xml:space="preserve">that depend on </w:t>
      </w:r>
      <w:r w:rsidR="00C013D0" w:rsidRPr="007233F3">
        <w:t xml:space="preserve">wastewater </w:t>
      </w:r>
      <w:r w:rsidR="00CD0D27" w:rsidRPr="007233F3">
        <w:t xml:space="preserve">effluent quality </w:t>
      </w:r>
      <w:r w:rsidR="00492009" w:rsidRPr="007233F3">
        <w:t>test results</w:t>
      </w:r>
      <w:r w:rsidR="005D37AC" w:rsidRPr="007233F3">
        <w:t xml:space="preserve"> </w:t>
      </w:r>
      <w:r w:rsidR="005C1445" w:rsidRPr="007233F3">
        <w:lastRenderedPageBreak/>
        <w:t xml:space="preserve">which may have a margin of statistical variability and may be difficult to validate, are </w:t>
      </w:r>
      <w:r w:rsidR="00CD0D27" w:rsidRPr="007233F3">
        <w:t xml:space="preserve">less transparent and much </w:t>
      </w:r>
      <w:r w:rsidR="005C1445" w:rsidRPr="007233F3">
        <w:t>harder to administer.</w:t>
      </w:r>
    </w:p>
    <w:p w:rsidR="00862E02" w:rsidRPr="007233F3" w:rsidRDefault="005C1445" w:rsidP="005D61B2">
      <w:pPr>
        <w:pStyle w:val="NormalIndent"/>
        <w:numPr>
          <w:ilvl w:val="0"/>
          <w:numId w:val="142"/>
        </w:numPr>
        <w:tabs>
          <w:tab w:val="left" w:pos="2268"/>
        </w:tabs>
        <w:spacing w:after="120"/>
      </w:pPr>
      <w:r w:rsidRPr="007233F3">
        <w:rPr>
          <w:b/>
        </w:rPr>
        <w:t xml:space="preserve">Indexation: </w:t>
      </w:r>
      <w:r w:rsidRPr="007233F3">
        <w:t xml:space="preserve">The design of the pricing formulae and the indexation formulae need to be </w:t>
      </w:r>
      <w:r w:rsidR="00902FE7" w:rsidRPr="007233F3">
        <w:t xml:space="preserve">considered </w:t>
      </w:r>
      <w:r w:rsidRPr="007233F3">
        <w:t>together.</w:t>
      </w:r>
      <w:r w:rsidR="007233F3">
        <w:t xml:space="preserve"> </w:t>
      </w:r>
      <w:r w:rsidR="00902FE7" w:rsidRPr="007233F3">
        <w:t>The indexation arrangements can be made more efficient if the operation service fees are divid</w:t>
      </w:r>
      <w:r w:rsidR="00CD0D27" w:rsidRPr="007233F3">
        <w:t xml:space="preserve">ed </w:t>
      </w:r>
      <w:r w:rsidR="00902FE7" w:rsidRPr="007233F3">
        <w:t xml:space="preserve">into components that </w:t>
      </w:r>
      <w:r w:rsidR="00CD0D27" w:rsidRPr="007233F3">
        <w:t xml:space="preserve">broadly </w:t>
      </w:r>
      <w:r w:rsidR="00902FE7" w:rsidRPr="007233F3">
        <w:t>reflect available indexes.</w:t>
      </w:r>
      <w:r w:rsidR="007233F3">
        <w:t xml:space="preserve"> </w:t>
      </w:r>
      <w:r w:rsidR="00902FE7" w:rsidRPr="007233F3">
        <w:t xml:space="preserve">For example, </w:t>
      </w:r>
      <w:r w:rsidR="00CD0D27" w:rsidRPr="007233F3">
        <w:t>the fixed component may be linked to consumer price inflation indices and the variable fee may be indexed to changes in electricity prices.</w:t>
      </w:r>
      <w:r w:rsidR="00902FE7" w:rsidRPr="007233F3">
        <w:t xml:space="preserve"> </w:t>
      </w:r>
    </w:p>
    <w:p w:rsidR="00CE4004" w:rsidRPr="007233F3" w:rsidRDefault="00CD0D27" w:rsidP="005D61B2">
      <w:pPr>
        <w:pStyle w:val="NormalIndent"/>
        <w:numPr>
          <w:ilvl w:val="0"/>
          <w:numId w:val="142"/>
        </w:numPr>
        <w:tabs>
          <w:tab w:val="left" w:pos="2268"/>
        </w:tabs>
      </w:pPr>
      <w:r w:rsidRPr="007233F3">
        <w:rPr>
          <w:b/>
        </w:rPr>
        <w:t>Currency and exchange rates</w:t>
      </w:r>
      <w:r w:rsidRPr="007233F3">
        <w:t>:</w:t>
      </w:r>
      <w:r w:rsidR="007233F3">
        <w:t xml:space="preserve"> </w:t>
      </w:r>
      <w:r w:rsidR="00091486" w:rsidRPr="007233F3">
        <w:t xml:space="preserve">the payment formulae and indexation arrangements will need to take account of any limitations relating to the currencies </w:t>
      </w:r>
      <w:r w:rsidR="00F26D55" w:rsidRPr="007233F3">
        <w:t>of payment of the operation s</w:t>
      </w:r>
      <w:r w:rsidR="00091486" w:rsidRPr="007233F3">
        <w:t>ervice fees</w:t>
      </w:r>
      <w:r w:rsidR="00091486" w:rsidRPr="007233F3">
        <w:rPr>
          <w:rStyle w:val="FootnoteReference"/>
        </w:rPr>
        <w:footnoteReference w:id="1"/>
      </w:r>
      <w:r w:rsidR="00091486" w:rsidRPr="007233F3">
        <w:t xml:space="preserve"> and the extent to which </w:t>
      </w:r>
      <w:r w:rsidR="00745A0C" w:rsidRPr="007233F3">
        <w:t>Contractor</w:t>
      </w:r>
      <w:r w:rsidR="00091486" w:rsidRPr="007233F3">
        <w:t xml:space="preserve"> will be protected from currency exchange risks. </w:t>
      </w:r>
    </w:p>
    <w:p w:rsidR="00374DAC" w:rsidRPr="007233F3" w:rsidRDefault="0019770E" w:rsidP="00BF5373">
      <w:pPr>
        <w:pStyle w:val="NormalIndent"/>
        <w:ind w:left="1843"/>
      </w:pPr>
      <w:r w:rsidRPr="007233F3">
        <w:t xml:space="preserve">Some examples of different payment formulae are shown in Table </w:t>
      </w:r>
      <w:r w:rsidR="00E32B0A" w:rsidRPr="007233F3">
        <w:t>5.1 below.</w:t>
      </w:r>
    </w:p>
    <w:p w:rsidR="00374DAC" w:rsidRPr="002B192E" w:rsidRDefault="00374DAC" w:rsidP="006F0901">
      <w:pPr>
        <w:pStyle w:val="Heading4"/>
        <w:tabs>
          <w:tab w:val="clear" w:pos="1495"/>
          <w:tab w:val="left" w:pos="2268"/>
        </w:tabs>
        <w:ind w:left="2268" w:hanging="425"/>
        <w:rPr>
          <w:lang w:val="en-US"/>
        </w:rPr>
      </w:pPr>
      <w:r w:rsidRPr="002B192E">
        <w:rPr>
          <w:lang w:val="en-US"/>
        </w:rPr>
        <w:t>Should electricity be provided free of charge?</w:t>
      </w:r>
    </w:p>
    <w:p w:rsidR="00374DAC" w:rsidRPr="007233F3" w:rsidRDefault="00374DAC" w:rsidP="00BF5373">
      <w:pPr>
        <w:pStyle w:val="NormalIndent"/>
        <w:ind w:left="1843"/>
      </w:pPr>
      <w:r w:rsidRPr="007233F3">
        <w:t xml:space="preserve">As noted in Table 5.1, electricity can either be included within a volume-related fee, or can be provided free of charge to the </w:t>
      </w:r>
      <w:r w:rsidR="00745A0C" w:rsidRPr="007233F3">
        <w:t>Contractor</w:t>
      </w:r>
      <w:r w:rsidRPr="007233F3">
        <w:t xml:space="preserve">. </w:t>
      </w:r>
    </w:p>
    <w:p w:rsidR="00374DAC" w:rsidRPr="007233F3" w:rsidRDefault="00374DAC" w:rsidP="00BF5373">
      <w:pPr>
        <w:pStyle w:val="NormalIndent"/>
        <w:ind w:left="1843"/>
      </w:pPr>
      <w:r w:rsidRPr="007233F3">
        <w:t xml:space="preserve">The advantage of providing electricity free of charge is that the </w:t>
      </w:r>
      <w:r w:rsidR="00745A0C" w:rsidRPr="007233F3">
        <w:t>Contractor</w:t>
      </w:r>
      <w:r w:rsidRPr="007233F3">
        <w:t xml:space="preserve"> carries reduced demand or influent quality risks.</w:t>
      </w:r>
      <w:r w:rsidR="007233F3">
        <w:t xml:space="preserve"> </w:t>
      </w:r>
      <w:r w:rsidRPr="007233F3">
        <w:t xml:space="preserve">The disadvantage is that the </w:t>
      </w:r>
      <w:r w:rsidR="00745A0C" w:rsidRPr="007233F3">
        <w:t>Contractor</w:t>
      </w:r>
      <w:r w:rsidRPr="007233F3">
        <w:t xml:space="preserve"> has little incentive to use energy and chemicals efficiently so long as it meets the minimum energy efficiency standard specified in the Performance Standards (if any).</w:t>
      </w:r>
    </w:p>
    <w:p w:rsidR="00374DAC" w:rsidRPr="007233F3" w:rsidRDefault="00374DAC" w:rsidP="00BF5373">
      <w:pPr>
        <w:pStyle w:val="NormalIndent"/>
        <w:ind w:left="1843"/>
      </w:pPr>
      <w:r w:rsidRPr="007233F3">
        <w:t xml:space="preserve">For technical reasons, it can sometimes be better to have the Employer pay the electricity bill rather than the </w:t>
      </w:r>
      <w:r w:rsidR="00745A0C" w:rsidRPr="007233F3">
        <w:t>Contractor</w:t>
      </w:r>
      <w:r w:rsidRPr="007233F3">
        <w:t xml:space="preserve"> (e.g. in some countries, a public sector Employer would be entitled to lower tariffs than a private company). However, this does not affect the decision on whether to provide free electricity as the electricity cost risks may be transferred to the </w:t>
      </w:r>
      <w:r w:rsidR="00745A0C" w:rsidRPr="007233F3">
        <w:t>Contractor</w:t>
      </w:r>
      <w:r w:rsidRPr="007233F3">
        <w:t xml:space="preserve"> with appropriately designed pass-through arrangements.</w:t>
      </w:r>
    </w:p>
    <w:p w:rsidR="00374DAC" w:rsidRDefault="00374DAC" w:rsidP="00BF5373">
      <w:pPr>
        <w:pStyle w:val="NormalIndent"/>
        <w:ind w:left="1843"/>
      </w:pPr>
      <w:r w:rsidRPr="007233F3">
        <w:t>If the employer intends to provide free energy and/or chemicals, then the costs will still need to be incorporated into the bid price. One way of achieving this is to allow bidders to propose the guaranteed minimum efficiency values in their bids</w:t>
      </w:r>
      <w:r w:rsidRPr="007233F3">
        <w:rPr>
          <w:rStyle w:val="FootnoteReference"/>
        </w:rPr>
        <w:footnoteReference w:id="2"/>
      </w:r>
      <w:r w:rsidRPr="007233F3">
        <w:t>. The bid price is then calculated using the guaranteed values multiplied by forecast volumes.</w:t>
      </w:r>
    </w:p>
    <w:p w:rsidR="00B84CD1" w:rsidRPr="007233F3" w:rsidRDefault="00B84CD1" w:rsidP="00BF5373">
      <w:pPr>
        <w:pStyle w:val="NormalIndent"/>
        <w:ind w:left="1843"/>
      </w:pPr>
    </w:p>
    <w:p w:rsidR="00E90A2F" w:rsidRPr="00BF5373" w:rsidRDefault="009B486C" w:rsidP="00B84CD1">
      <w:pPr>
        <w:pStyle w:val="NormalIndent"/>
        <w:spacing w:after="120"/>
        <w:ind w:left="142"/>
        <w:rPr>
          <w:b/>
          <w:bCs/>
        </w:rPr>
      </w:pPr>
      <w:r w:rsidRPr="00BF5373">
        <w:rPr>
          <w:b/>
          <w:bCs/>
        </w:rPr>
        <w:lastRenderedPageBreak/>
        <w:t xml:space="preserve">Table </w:t>
      </w:r>
      <w:r w:rsidR="00E32B0A" w:rsidRPr="00BF5373">
        <w:rPr>
          <w:b/>
          <w:bCs/>
        </w:rPr>
        <w:t>5</w:t>
      </w:r>
      <w:r w:rsidRPr="00BF5373">
        <w:rPr>
          <w:b/>
          <w:bCs/>
        </w:rPr>
        <w:t>.</w:t>
      </w:r>
      <w:r w:rsidR="00B84CD1">
        <w:rPr>
          <w:b/>
          <w:bCs/>
        </w:rPr>
        <w:t>2</w:t>
      </w:r>
      <w:r w:rsidRPr="00BF5373">
        <w:rPr>
          <w:b/>
          <w:bCs/>
        </w:rPr>
        <w:t>:</w:t>
      </w:r>
      <w:r w:rsidR="007233F3" w:rsidRPr="00BF5373">
        <w:rPr>
          <w:b/>
          <w:bCs/>
        </w:rPr>
        <w:t xml:space="preserve"> </w:t>
      </w:r>
      <w:r w:rsidR="00290C4B" w:rsidRPr="00BF5373">
        <w:rPr>
          <w:b/>
          <w:bCs/>
        </w:rPr>
        <w:t>Examples of different c</w:t>
      </w:r>
      <w:r w:rsidRPr="00BF5373">
        <w:rPr>
          <w:b/>
          <w:bCs/>
        </w:rPr>
        <w:t>harging approaches</w:t>
      </w:r>
      <w:r w:rsidR="00290C4B" w:rsidRPr="00BF5373">
        <w:rPr>
          <w:b/>
          <w:bCs/>
        </w:rPr>
        <w:t xml:space="preserve"> on DBOs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1"/>
        <w:gridCol w:w="6855"/>
      </w:tblGrid>
      <w:tr w:rsidR="00290C4B" w:rsidRPr="007233F3" w:rsidTr="00BF5373">
        <w:trPr>
          <w:trHeight w:val="251"/>
          <w:tblHeader/>
        </w:trPr>
        <w:tc>
          <w:tcPr>
            <w:tcW w:w="2501" w:type="dxa"/>
            <w:shd w:val="clear" w:color="auto" w:fill="auto"/>
            <w:tcMar>
              <w:top w:w="57" w:type="dxa"/>
              <w:left w:w="57" w:type="dxa"/>
              <w:bottom w:w="57" w:type="dxa"/>
              <w:right w:w="57" w:type="dxa"/>
            </w:tcMar>
            <w:vAlign w:val="center"/>
          </w:tcPr>
          <w:p w:rsidR="00290C4B" w:rsidRPr="002B192E" w:rsidRDefault="00290C4B" w:rsidP="00BF5373">
            <w:pPr>
              <w:pStyle w:val="NormalIndent"/>
              <w:spacing w:after="120"/>
              <w:ind w:left="34"/>
              <w:jc w:val="left"/>
              <w:rPr>
                <w:b/>
                <w:bCs/>
              </w:rPr>
            </w:pPr>
            <w:r w:rsidRPr="002B192E">
              <w:rPr>
                <w:b/>
                <w:bCs/>
              </w:rPr>
              <w:t>Charging Basis</w:t>
            </w:r>
          </w:p>
        </w:tc>
        <w:tc>
          <w:tcPr>
            <w:tcW w:w="6855" w:type="dxa"/>
            <w:shd w:val="clear" w:color="auto" w:fill="auto"/>
            <w:tcMar>
              <w:top w:w="57" w:type="dxa"/>
              <w:left w:w="57" w:type="dxa"/>
              <w:bottom w:w="57" w:type="dxa"/>
              <w:right w:w="57" w:type="dxa"/>
            </w:tcMar>
            <w:vAlign w:val="center"/>
          </w:tcPr>
          <w:p w:rsidR="00290C4B" w:rsidRPr="002B192E" w:rsidRDefault="00290C4B" w:rsidP="00BF5373">
            <w:pPr>
              <w:pStyle w:val="NormalIndent"/>
              <w:spacing w:after="120"/>
              <w:ind w:left="34"/>
              <w:jc w:val="left"/>
              <w:rPr>
                <w:b/>
                <w:bCs/>
              </w:rPr>
            </w:pPr>
            <w:r w:rsidRPr="002B192E">
              <w:rPr>
                <w:b/>
                <w:bCs/>
              </w:rPr>
              <w:t>Issues</w:t>
            </w:r>
          </w:p>
        </w:tc>
      </w:tr>
      <w:tr w:rsidR="00290C4B" w:rsidRPr="007233F3" w:rsidTr="00BF5373">
        <w:trPr>
          <w:trHeight w:val="2041"/>
        </w:trPr>
        <w:tc>
          <w:tcPr>
            <w:tcW w:w="2501" w:type="dxa"/>
            <w:shd w:val="clear" w:color="auto" w:fill="auto"/>
            <w:tcMar>
              <w:top w:w="57" w:type="dxa"/>
              <w:left w:w="57" w:type="dxa"/>
              <w:bottom w:w="57" w:type="dxa"/>
              <w:right w:w="57" w:type="dxa"/>
            </w:tcMar>
          </w:tcPr>
          <w:p w:rsidR="00290C4B" w:rsidRPr="002B192E" w:rsidRDefault="00290C4B" w:rsidP="00BF5373">
            <w:pPr>
              <w:pStyle w:val="NormalIndent"/>
              <w:ind w:left="34"/>
              <w:jc w:val="left"/>
              <w:rPr>
                <w:b/>
                <w:bCs/>
              </w:rPr>
            </w:pPr>
            <w:r w:rsidRPr="002B192E">
              <w:rPr>
                <w:b/>
                <w:bCs/>
              </w:rPr>
              <w:t>Fixed monthly charge with</w:t>
            </w:r>
            <w:r w:rsidR="00A34A66" w:rsidRPr="002B192E">
              <w:rPr>
                <w:b/>
                <w:bCs/>
              </w:rPr>
              <w:t xml:space="preserve"> </w:t>
            </w:r>
            <w:r w:rsidRPr="002B192E">
              <w:rPr>
                <w:b/>
                <w:bCs/>
              </w:rPr>
              <w:t>free supply of electricity</w:t>
            </w:r>
            <w:r w:rsidR="005C7A30" w:rsidRPr="002B192E">
              <w:rPr>
                <w:b/>
                <w:bCs/>
              </w:rPr>
              <w:t xml:space="preserve"> and chemicals</w:t>
            </w:r>
          </w:p>
        </w:tc>
        <w:tc>
          <w:tcPr>
            <w:tcW w:w="6855" w:type="dxa"/>
            <w:shd w:val="clear" w:color="auto" w:fill="auto"/>
            <w:tcMar>
              <w:top w:w="57" w:type="dxa"/>
              <w:left w:w="57" w:type="dxa"/>
              <w:bottom w:w="57" w:type="dxa"/>
              <w:right w:w="57" w:type="dxa"/>
            </w:tcMar>
          </w:tcPr>
          <w:p w:rsidR="00290C4B" w:rsidRPr="002B192E" w:rsidRDefault="00290C4B" w:rsidP="00BF5373">
            <w:pPr>
              <w:pStyle w:val="NormalIndent"/>
              <w:numPr>
                <w:ilvl w:val="0"/>
                <w:numId w:val="31"/>
              </w:numPr>
              <w:spacing w:after="60"/>
            </w:pPr>
            <w:r w:rsidRPr="002B192E">
              <w:t>Common approach and simple to administer.</w:t>
            </w:r>
            <w:r w:rsidR="007233F3" w:rsidRPr="002B192E">
              <w:t xml:space="preserve"> </w:t>
            </w:r>
          </w:p>
          <w:p w:rsidR="005C7A30" w:rsidRPr="002B192E" w:rsidRDefault="00290C4B" w:rsidP="00BF5373">
            <w:pPr>
              <w:pStyle w:val="NormalIndent"/>
              <w:numPr>
                <w:ilvl w:val="0"/>
                <w:numId w:val="31"/>
              </w:numPr>
              <w:spacing w:after="60"/>
            </w:pPr>
            <w:r w:rsidRPr="002B192E">
              <w:t xml:space="preserve">Contractor is insulated against </w:t>
            </w:r>
            <w:r w:rsidR="00727225" w:rsidRPr="002B192E">
              <w:t xml:space="preserve">the risks of higher </w:t>
            </w:r>
            <w:r w:rsidR="00A34A66" w:rsidRPr="002B192E">
              <w:t xml:space="preserve">or </w:t>
            </w:r>
            <w:r w:rsidR="00727225" w:rsidRPr="002B192E">
              <w:t>lower energy</w:t>
            </w:r>
            <w:r w:rsidR="00C25D45" w:rsidRPr="002B192E">
              <w:t>/chemicals</w:t>
            </w:r>
            <w:r w:rsidR="00727225" w:rsidRPr="002B192E">
              <w:t xml:space="preserve"> consumption associated with </w:t>
            </w:r>
            <w:r w:rsidR="005C7A30" w:rsidRPr="002B192E">
              <w:t xml:space="preserve">changes in demand and </w:t>
            </w:r>
            <w:r w:rsidRPr="002B192E">
              <w:t xml:space="preserve">variations </w:t>
            </w:r>
            <w:r w:rsidR="00727225" w:rsidRPr="002B192E">
              <w:t xml:space="preserve">in </w:t>
            </w:r>
            <w:r w:rsidRPr="002B192E">
              <w:t>raw water quality/wastewater influent quality</w:t>
            </w:r>
            <w:r w:rsidR="00727225" w:rsidRPr="002B192E">
              <w:t>.</w:t>
            </w:r>
            <w:r w:rsidRPr="002B192E">
              <w:t xml:space="preserve"> </w:t>
            </w:r>
          </w:p>
          <w:p w:rsidR="00397194" w:rsidRPr="002B192E" w:rsidRDefault="00397194" w:rsidP="00BF5373">
            <w:pPr>
              <w:pStyle w:val="NormalIndent"/>
              <w:numPr>
                <w:ilvl w:val="0"/>
                <w:numId w:val="31"/>
              </w:numPr>
              <w:spacing w:after="60"/>
            </w:pPr>
            <w:r w:rsidRPr="002B192E">
              <w:t xml:space="preserve">Contractor would </w:t>
            </w:r>
            <w:r w:rsidR="00BC74EE" w:rsidRPr="002B192E">
              <w:t xml:space="preserve">normally </w:t>
            </w:r>
            <w:r w:rsidRPr="002B192E">
              <w:t xml:space="preserve">be required to meet minimum guaranteed energy </w:t>
            </w:r>
            <w:r w:rsidR="005C7A30" w:rsidRPr="002B192E">
              <w:t xml:space="preserve">and chemical use </w:t>
            </w:r>
            <w:r w:rsidRPr="002B192E">
              <w:t xml:space="preserve">efficiency standards, but otherwise the </w:t>
            </w:r>
            <w:r w:rsidR="00290C4B" w:rsidRPr="002B192E">
              <w:t xml:space="preserve">incentives to optimise energy </w:t>
            </w:r>
            <w:r w:rsidR="005C7A30" w:rsidRPr="002B192E">
              <w:t xml:space="preserve">and chemical use </w:t>
            </w:r>
            <w:r w:rsidRPr="002B192E">
              <w:t xml:space="preserve">are </w:t>
            </w:r>
            <w:r w:rsidR="00BC74EE" w:rsidRPr="002B192E">
              <w:t xml:space="preserve">quite </w:t>
            </w:r>
            <w:r w:rsidRPr="002B192E">
              <w:t>weak</w:t>
            </w:r>
            <w:r w:rsidR="00B5516E" w:rsidRPr="002B192E">
              <w:t xml:space="preserve"> (the </w:t>
            </w:r>
            <w:r w:rsidR="00745A0C" w:rsidRPr="002B192E">
              <w:t>Contractor</w:t>
            </w:r>
            <w:r w:rsidR="00B5516E" w:rsidRPr="002B192E">
              <w:t xml:space="preserve"> does not share any efficiency gains above the minimum guaranteed efficiency level)</w:t>
            </w:r>
          </w:p>
        </w:tc>
      </w:tr>
      <w:tr w:rsidR="00290C4B" w:rsidRPr="007233F3" w:rsidTr="00BF5373">
        <w:trPr>
          <w:trHeight w:val="2913"/>
        </w:trPr>
        <w:tc>
          <w:tcPr>
            <w:tcW w:w="2501" w:type="dxa"/>
            <w:shd w:val="clear" w:color="auto" w:fill="auto"/>
            <w:tcMar>
              <w:top w:w="57" w:type="dxa"/>
              <w:left w:w="57" w:type="dxa"/>
              <w:bottom w:w="57" w:type="dxa"/>
              <w:right w:w="57" w:type="dxa"/>
            </w:tcMar>
          </w:tcPr>
          <w:p w:rsidR="00290C4B" w:rsidRPr="002B192E" w:rsidRDefault="00290C4B" w:rsidP="00BF5373">
            <w:pPr>
              <w:pStyle w:val="NormalIndent"/>
              <w:ind w:left="34"/>
              <w:jc w:val="left"/>
              <w:rPr>
                <w:b/>
                <w:bCs/>
              </w:rPr>
            </w:pPr>
            <w:r w:rsidRPr="002B192E">
              <w:rPr>
                <w:b/>
                <w:bCs/>
              </w:rPr>
              <w:t>Fixed monthly charge + volume related cha</w:t>
            </w:r>
            <w:r w:rsidR="006D3746" w:rsidRPr="002B192E">
              <w:rPr>
                <w:b/>
                <w:bCs/>
              </w:rPr>
              <w:t>rge</w:t>
            </w:r>
          </w:p>
        </w:tc>
        <w:tc>
          <w:tcPr>
            <w:tcW w:w="6855" w:type="dxa"/>
            <w:shd w:val="clear" w:color="auto" w:fill="auto"/>
            <w:tcMar>
              <w:top w:w="57" w:type="dxa"/>
              <w:left w:w="57" w:type="dxa"/>
              <w:bottom w:w="57" w:type="dxa"/>
              <w:right w:w="57" w:type="dxa"/>
            </w:tcMar>
          </w:tcPr>
          <w:p w:rsidR="00012A9D" w:rsidRPr="002B192E" w:rsidRDefault="00290C4B" w:rsidP="00BF5373">
            <w:pPr>
              <w:pStyle w:val="NormalIndent"/>
              <w:numPr>
                <w:ilvl w:val="0"/>
                <w:numId w:val="31"/>
              </w:numPr>
              <w:spacing w:after="60"/>
            </w:pPr>
            <w:r w:rsidRPr="002B192E">
              <w:t>Common approach</w:t>
            </w:r>
            <w:r w:rsidR="00EA44DE" w:rsidRPr="002B192E">
              <w:t xml:space="preserve"> on </w:t>
            </w:r>
            <w:r w:rsidR="00012A9D" w:rsidRPr="002B192E">
              <w:t xml:space="preserve">both </w:t>
            </w:r>
            <w:r w:rsidR="00EA44DE" w:rsidRPr="002B192E">
              <w:t>water and wastewater treatment plant</w:t>
            </w:r>
            <w:r w:rsidRPr="002B192E">
              <w:t xml:space="preserve">. </w:t>
            </w:r>
          </w:p>
          <w:p w:rsidR="00290C4B" w:rsidRPr="002B192E" w:rsidRDefault="00290C4B" w:rsidP="00BF5373">
            <w:pPr>
              <w:pStyle w:val="NormalIndent"/>
              <w:numPr>
                <w:ilvl w:val="0"/>
                <w:numId w:val="31"/>
              </w:numPr>
              <w:spacing w:after="60"/>
            </w:pPr>
            <w:r w:rsidRPr="002B192E">
              <w:t xml:space="preserve">Flows are easy to measure so this option is relatively simple to administer. Check meters can be installed to verify accuracy of metered volumes. </w:t>
            </w:r>
          </w:p>
          <w:p w:rsidR="00BC74EE" w:rsidRPr="002B192E" w:rsidRDefault="00290C4B" w:rsidP="00BF5373">
            <w:pPr>
              <w:pStyle w:val="NormalIndent"/>
              <w:numPr>
                <w:ilvl w:val="0"/>
                <w:numId w:val="31"/>
              </w:numPr>
              <w:spacing w:after="60"/>
              <w:rPr>
                <w:spacing w:val="-4"/>
              </w:rPr>
            </w:pPr>
            <w:r w:rsidRPr="002B192E">
              <w:rPr>
                <w:spacing w:val="-4"/>
              </w:rPr>
              <w:t xml:space="preserve">Contractor is insulated from demand risks but </w:t>
            </w:r>
            <w:r w:rsidR="004053C4" w:rsidRPr="002B192E">
              <w:rPr>
                <w:spacing w:val="-4"/>
              </w:rPr>
              <w:t>would not be protected if there were changes to the characteristics of the</w:t>
            </w:r>
            <w:r w:rsidR="00BC74EE" w:rsidRPr="002B192E">
              <w:rPr>
                <w:spacing w:val="-4"/>
              </w:rPr>
              <w:t xml:space="preserve"> influent</w:t>
            </w:r>
            <w:r w:rsidR="005C7A30" w:rsidRPr="002B192E">
              <w:rPr>
                <w:spacing w:val="-4"/>
              </w:rPr>
              <w:t xml:space="preserve"> (</w:t>
            </w:r>
            <w:r w:rsidR="00BC74EE" w:rsidRPr="002B192E">
              <w:rPr>
                <w:spacing w:val="-4"/>
              </w:rPr>
              <w:t>for example if the source water quality (WTP) or wastewater influent quality (WWTP) deteriorated</w:t>
            </w:r>
            <w:r w:rsidR="005C7A30" w:rsidRPr="002B192E">
              <w:rPr>
                <w:spacing w:val="-4"/>
              </w:rPr>
              <w:t>)</w:t>
            </w:r>
            <w:r w:rsidR="00BC74EE" w:rsidRPr="002B192E">
              <w:rPr>
                <w:spacing w:val="-4"/>
              </w:rPr>
              <w:t>.</w:t>
            </w:r>
            <w:r w:rsidR="005C7A30" w:rsidRPr="002B192E">
              <w:rPr>
                <w:spacing w:val="-4"/>
              </w:rPr>
              <w:t xml:space="preserve"> However</w:t>
            </w:r>
            <w:r w:rsidR="00057811" w:rsidRPr="002B192E">
              <w:rPr>
                <w:spacing w:val="-4"/>
              </w:rPr>
              <w:t>,</w:t>
            </w:r>
            <w:r w:rsidR="005C7A30" w:rsidRPr="002B192E">
              <w:rPr>
                <w:spacing w:val="-4"/>
              </w:rPr>
              <w:t xml:space="preserve"> the Employer can cap these risks by allowing for a price adjustment in the event of material changes in the influent quality (see PCC 13.9).</w:t>
            </w:r>
          </w:p>
          <w:p w:rsidR="00290C4B" w:rsidRPr="002B192E" w:rsidRDefault="00BC74EE" w:rsidP="00BF5373">
            <w:pPr>
              <w:pStyle w:val="NormalIndent"/>
              <w:numPr>
                <w:ilvl w:val="0"/>
                <w:numId w:val="31"/>
              </w:numPr>
              <w:spacing w:after="60"/>
            </w:pPr>
            <w:r w:rsidRPr="002B192E">
              <w:t xml:space="preserve">The formula provides good </w:t>
            </w:r>
            <w:r w:rsidR="00290C4B" w:rsidRPr="002B192E">
              <w:t xml:space="preserve">incentives for </w:t>
            </w:r>
            <w:r w:rsidRPr="002B192E">
              <w:t xml:space="preserve">the </w:t>
            </w:r>
            <w:r w:rsidR="00290C4B" w:rsidRPr="002B192E">
              <w:t xml:space="preserve">Contractor to optimise energy efficiency. </w:t>
            </w:r>
          </w:p>
          <w:p w:rsidR="00BC74EE" w:rsidRPr="002B192E" w:rsidRDefault="00B5516E" w:rsidP="00BF5373">
            <w:pPr>
              <w:pStyle w:val="NormalIndent"/>
              <w:numPr>
                <w:ilvl w:val="0"/>
                <w:numId w:val="31"/>
              </w:numPr>
              <w:spacing w:after="60"/>
            </w:pPr>
            <w:r w:rsidRPr="002B192E">
              <w:t xml:space="preserve">Indexation formulae will protect </w:t>
            </w:r>
            <w:r w:rsidR="00745A0C" w:rsidRPr="002B192E">
              <w:t>Contractor</w:t>
            </w:r>
            <w:r w:rsidRPr="002B192E">
              <w:t xml:space="preserve"> from inflation effects and changes in energy prices </w:t>
            </w:r>
          </w:p>
        </w:tc>
      </w:tr>
      <w:tr w:rsidR="00290C4B" w:rsidRPr="007233F3" w:rsidTr="00BF5373">
        <w:trPr>
          <w:trHeight w:val="1417"/>
        </w:trPr>
        <w:tc>
          <w:tcPr>
            <w:tcW w:w="2501" w:type="dxa"/>
            <w:shd w:val="clear" w:color="auto" w:fill="auto"/>
            <w:tcMar>
              <w:top w:w="57" w:type="dxa"/>
              <w:left w:w="57" w:type="dxa"/>
              <w:bottom w:w="57" w:type="dxa"/>
              <w:right w:w="57" w:type="dxa"/>
            </w:tcMar>
          </w:tcPr>
          <w:p w:rsidR="00290C4B" w:rsidRPr="002B192E" w:rsidRDefault="00C71E58" w:rsidP="00BF5373">
            <w:pPr>
              <w:pStyle w:val="NormalIndent"/>
              <w:ind w:left="34"/>
              <w:jc w:val="left"/>
              <w:rPr>
                <w:b/>
                <w:bCs/>
              </w:rPr>
            </w:pPr>
            <w:r w:rsidRPr="002B192E">
              <w:rPr>
                <w:b/>
                <w:bCs/>
              </w:rPr>
              <w:t xml:space="preserve">Fixed monthly charge + pollution </w:t>
            </w:r>
            <w:r w:rsidR="00290C4B" w:rsidRPr="002B192E">
              <w:rPr>
                <w:b/>
                <w:bCs/>
              </w:rPr>
              <w:t>load charge</w:t>
            </w:r>
            <w:r w:rsidR="00BF5373" w:rsidRPr="002B192E">
              <w:rPr>
                <w:b/>
                <w:bCs/>
              </w:rPr>
              <w:t xml:space="preserve"> </w:t>
            </w:r>
            <w:r w:rsidR="00BF5373" w:rsidRPr="002B192E">
              <w:rPr>
                <w:b/>
                <w:bCs/>
              </w:rPr>
              <w:br/>
            </w:r>
            <w:r w:rsidRPr="002B192E">
              <w:rPr>
                <w:b/>
                <w:bCs/>
              </w:rPr>
              <w:t>(e.g. related to COD/ BOD load, or NH4-N</w:t>
            </w:r>
            <w:r w:rsidR="00251F28" w:rsidRPr="002B192E">
              <w:rPr>
                <w:b/>
                <w:bCs/>
              </w:rPr>
              <w:t>,</w:t>
            </w:r>
            <w:r w:rsidRPr="002B192E">
              <w:rPr>
                <w:b/>
                <w:bCs/>
              </w:rPr>
              <w:t>)</w:t>
            </w:r>
            <w:r w:rsidR="00BF5373" w:rsidRPr="002B192E">
              <w:rPr>
                <w:b/>
                <w:bCs/>
              </w:rPr>
              <w:t xml:space="preserve"> </w:t>
            </w:r>
            <w:r w:rsidR="00BF5373" w:rsidRPr="002B192E">
              <w:rPr>
                <w:b/>
                <w:bCs/>
              </w:rPr>
              <w:br/>
            </w:r>
            <w:r w:rsidR="006D3746" w:rsidRPr="002B192E">
              <w:rPr>
                <w:b/>
                <w:bCs/>
              </w:rPr>
              <w:t>(wastewater only)</w:t>
            </w:r>
          </w:p>
        </w:tc>
        <w:tc>
          <w:tcPr>
            <w:tcW w:w="6855" w:type="dxa"/>
            <w:shd w:val="clear" w:color="auto" w:fill="auto"/>
            <w:tcMar>
              <w:top w:w="57" w:type="dxa"/>
              <w:left w:w="57" w:type="dxa"/>
              <w:bottom w:w="57" w:type="dxa"/>
              <w:right w:w="57" w:type="dxa"/>
            </w:tcMar>
          </w:tcPr>
          <w:p w:rsidR="004A62BB" w:rsidRPr="002B192E" w:rsidRDefault="004A62BB" w:rsidP="00BF5373">
            <w:pPr>
              <w:pStyle w:val="NormalIndent"/>
              <w:numPr>
                <w:ilvl w:val="0"/>
                <w:numId w:val="31"/>
              </w:numPr>
              <w:spacing w:after="60"/>
            </w:pPr>
            <w:r w:rsidRPr="002B192E">
              <w:t>This approach is only be suitable for wastewater treatment plant.</w:t>
            </w:r>
          </w:p>
          <w:p w:rsidR="004A62BB" w:rsidRPr="002B192E" w:rsidRDefault="004A62BB" w:rsidP="00BF5373">
            <w:pPr>
              <w:pStyle w:val="NormalIndent"/>
              <w:numPr>
                <w:ilvl w:val="0"/>
                <w:numId w:val="31"/>
              </w:numPr>
              <w:spacing w:after="60"/>
            </w:pPr>
            <w:r w:rsidRPr="002B192E">
              <w:t xml:space="preserve">The </w:t>
            </w:r>
            <w:r w:rsidR="00745A0C" w:rsidRPr="002B192E">
              <w:t>Contractor</w:t>
            </w:r>
            <w:r w:rsidRPr="002B192E">
              <w:t xml:space="preserve"> is insulated against cost changes caused by changes in the total influent pollution load (e.g. tonnes of COD per year).</w:t>
            </w:r>
            <w:r w:rsidR="007233F3" w:rsidRPr="002B192E">
              <w:t xml:space="preserve"> </w:t>
            </w:r>
          </w:p>
          <w:p w:rsidR="004A62BB" w:rsidRPr="002B192E" w:rsidRDefault="004A62BB" w:rsidP="00BF5373">
            <w:pPr>
              <w:pStyle w:val="NormalIndent"/>
              <w:numPr>
                <w:ilvl w:val="0"/>
                <w:numId w:val="31"/>
              </w:numPr>
              <w:spacing w:after="60"/>
            </w:pPr>
            <w:r w:rsidRPr="002B192E">
              <w:t>Pollution load values may be difficult to measure accurately and consistently so this option is harder to administer.</w:t>
            </w:r>
          </w:p>
          <w:p w:rsidR="00B5516E" w:rsidRPr="002B192E" w:rsidRDefault="004A62BB" w:rsidP="00BF5373">
            <w:pPr>
              <w:pStyle w:val="NormalIndent"/>
              <w:numPr>
                <w:ilvl w:val="0"/>
                <w:numId w:val="31"/>
              </w:numPr>
              <w:spacing w:after="60"/>
            </w:pPr>
            <w:r w:rsidRPr="002B192E">
              <w:t>The approach would be suitable where the wastewater quality is likely to remain the consistent over the lifetime of the contract. The</w:t>
            </w:r>
            <w:r w:rsidR="00823BCC" w:rsidRPr="002B192E">
              <w:t xml:space="preserve"> </w:t>
            </w:r>
            <w:r w:rsidR="00745A0C" w:rsidRPr="002B192E">
              <w:t>Contractor</w:t>
            </w:r>
            <w:r w:rsidRPr="002B192E">
              <w:t xml:space="preserve"> is not protected if the wastewater becomes more dilute than expected (for instance as a result of high sewer infiltration) which would result in higher pumping costs.</w:t>
            </w:r>
            <w:r w:rsidR="007233F3" w:rsidRPr="002B192E">
              <w:t xml:space="preserve"> </w:t>
            </w:r>
            <w:r w:rsidRPr="002B192E">
              <w:t>(although the Employer can cap these risks by allowing for a price adjustment in the event of material changes in the influent quality (see PCC 13.9).</w:t>
            </w:r>
            <w:r w:rsidR="007233F3" w:rsidRPr="002B192E">
              <w:t xml:space="preserve"> </w:t>
            </w:r>
          </w:p>
        </w:tc>
      </w:tr>
      <w:tr w:rsidR="00251F28" w:rsidRPr="007233F3" w:rsidTr="00BF5373">
        <w:trPr>
          <w:trHeight w:val="2546"/>
        </w:trPr>
        <w:tc>
          <w:tcPr>
            <w:tcW w:w="2501" w:type="dxa"/>
            <w:shd w:val="clear" w:color="auto" w:fill="auto"/>
            <w:tcMar>
              <w:top w:w="57" w:type="dxa"/>
              <w:left w:w="57" w:type="dxa"/>
              <w:bottom w:w="57" w:type="dxa"/>
              <w:right w:w="57" w:type="dxa"/>
            </w:tcMar>
          </w:tcPr>
          <w:p w:rsidR="00251F28" w:rsidRPr="002B192E" w:rsidRDefault="00251F28" w:rsidP="00BF5373">
            <w:pPr>
              <w:pStyle w:val="NormalIndent"/>
              <w:ind w:left="34"/>
              <w:jc w:val="left"/>
              <w:rPr>
                <w:b/>
                <w:bCs/>
              </w:rPr>
            </w:pPr>
            <w:r w:rsidRPr="002B192E">
              <w:rPr>
                <w:b/>
                <w:bCs/>
              </w:rPr>
              <w:lastRenderedPageBreak/>
              <w:t>Fixed monthly charge + volume related charge+ pollution load charge</w:t>
            </w:r>
            <w:r w:rsidR="00BF5373" w:rsidRPr="002B192E">
              <w:rPr>
                <w:b/>
                <w:bCs/>
              </w:rPr>
              <w:t xml:space="preserve"> </w:t>
            </w:r>
            <w:r w:rsidR="00BF5373" w:rsidRPr="002B192E">
              <w:rPr>
                <w:b/>
                <w:bCs/>
              </w:rPr>
              <w:br/>
            </w:r>
            <w:r w:rsidRPr="002B192E">
              <w:rPr>
                <w:b/>
                <w:bCs/>
              </w:rPr>
              <w:t xml:space="preserve">(e.g. related to </w:t>
            </w:r>
            <w:r w:rsidR="009619BE" w:rsidRPr="002B192E">
              <w:rPr>
                <w:b/>
                <w:bCs/>
              </w:rPr>
              <w:t>s</w:t>
            </w:r>
            <w:r w:rsidR="00404ADF" w:rsidRPr="002B192E">
              <w:rPr>
                <w:b/>
                <w:bCs/>
              </w:rPr>
              <w:t xml:space="preserve">uspended solids/ </w:t>
            </w:r>
            <w:r w:rsidRPr="002B192E">
              <w:rPr>
                <w:b/>
                <w:bCs/>
              </w:rPr>
              <w:t>COD/ BOD loa</w:t>
            </w:r>
            <w:r w:rsidR="006D3746" w:rsidRPr="002B192E">
              <w:rPr>
                <w:b/>
                <w:bCs/>
              </w:rPr>
              <w:t>d, or NH4-N)</w:t>
            </w:r>
          </w:p>
        </w:tc>
        <w:tc>
          <w:tcPr>
            <w:tcW w:w="6855" w:type="dxa"/>
            <w:shd w:val="clear" w:color="auto" w:fill="auto"/>
            <w:tcMar>
              <w:top w:w="57" w:type="dxa"/>
              <w:left w:w="57" w:type="dxa"/>
              <w:bottom w:w="57" w:type="dxa"/>
              <w:right w:w="57" w:type="dxa"/>
            </w:tcMar>
          </w:tcPr>
          <w:p w:rsidR="0087469D" w:rsidRPr="002B192E" w:rsidRDefault="00847031" w:rsidP="00BF5373">
            <w:pPr>
              <w:pStyle w:val="NormalIndent"/>
              <w:numPr>
                <w:ilvl w:val="0"/>
                <w:numId w:val="36"/>
              </w:numPr>
              <w:spacing w:after="60"/>
            </w:pPr>
            <w:r w:rsidRPr="002B192E">
              <w:t xml:space="preserve">In a surface water treatment </w:t>
            </w:r>
            <w:r w:rsidR="0087469D" w:rsidRPr="002B192E">
              <w:t xml:space="preserve">plant the payment </w:t>
            </w:r>
            <w:r w:rsidRPr="002B192E">
              <w:t xml:space="preserve">formula </w:t>
            </w:r>
            <w:r w:rsidR="00105EE9" w:rsidRPr="002B192E">
              <w:t xml:space="preserve">may </w:t>
            </w:r>
            <w:r w:rsidR="0087469D" w:rsidRPr="002B192E">
              <w:t xml:space="preserve">insulate the </w:t>
            </w:r>
            <w:r w:rsidR="00745A0C" w:rsidRPr="002B192E">
              <w:t>Contractor</w:t>
            </w:r>
            <w:r w:rsidR="0087469D" w:rsidRPr="002B192E">
              <w:t xml:space="preserve"> from cost variations associated with </w:t>
            </w:r>
            <w:r w:rsidR="00105EE9" w:rsidRPr="002B192E">
              <w:t xml:space="preserve">changes in demand and </w:t>
            </w:r>
            <w:r w:rsidR="0087469D" w:rsidRPr="002B192E">
              <w:t xml:space="preserve">seasonal changes in sediment loads. In a wastewater treatment plant the formula </w:t>
            </w:r>
            <w:r w:rsidR="00105EE9" w:rsidRPr="002B192E">
              <w:t xml:space="preserve">may </w:t>
            </w:r>
            <w:r w:rsidR="0087469D" w:rsidRPr="002B192E">
              <w:t xml:space="preserve">insulate the </w:t>
            </w:r>
            <w:r w:rsidR="00745A0C" w:rsidRPr="002B192E">
              <w:t>Contractor</w:t>
            </w:r>
            <w:r w:rsidR="0087469D" w:rsidRPr="002B192E">
              <w:t xml:space="preserve"> from cost variations</w:t>
            </w:r>
            <w:r w:rsidR="00105EE9" w:rsidRPr="002B192E">
              <w:t xml:space="preserve"> linked to changes in influent </w:t>
            </w:r>
            <w:r w:rsidR="0087469D" w:rsidRPr="002B192E">
              <w:t>volume and quality.</w:t>
            </w:r>
            <w:r w:rsidR="007233F3" w:rsidRPr="002B192E">
              <w:t xml:space="preserve"> </w:t>
            </w:r>
          </w:p>
          <w:p w:rsidR="00404ADF" w:rsidRPr="002B192E" w:rsidDel="00251F28" w:rsidRDefault="0087469D" w:rsidP="00BF5373">
            <w:pPr>
              <w:pStyle w:val="NormalIndent"/>
              <w:numPr>
                <w:ilvl w:val="0"/>
                <w:numId w:val="36"/>
              </w:numPr>
              <w:spacing w:after="60"/>
            </w:pPr>
            <w:r w:rsidRPr="002B192E">
              <w:t xml:space="preserve">The formula requires accurate and consistent measurement of </w:t>
            </w:r>
            <w:r w:rsidR="00404ADF" w:rsidRPr="002B192E">
              <w:t xml:space="preserve">flows </w:t>
            </w:r>
            <w:r w:rsidRPr="002B192E">
              <w:t>and pollution load</w:t>
            </w:r>
            <w:r w:rsidR="00404ADF" w:rsidRPr="002B192E">
              <w:t>s</w:t>
            </w:r>
            <w:r w:rsidRPr="002B192E">
              <w:t>.</w:t>
            </w:r>
            <w:r w:rsidR="007233F3" w:rsidRPr="002B192E">
              <w:t xml:space="preserve"> </w:t>
            </w:r>
            <w:r w:rsidRPr="002B192E">
              <w:t>Consequently</w:t>
            </w:r>
            <w:r w:rsidR="00057811" w:rsidRPr="002B192E">
              <w:t>,</w:t>
            </w:r>
            <w:r w:rsidRPr="002B192E">
              <w:t xml:space="preserve"> this option would be the most difficult to administer and the most prone to </w:t>
            </w:r>
            <w:r w:rsidR="00404ADF" w:rsidRPr="002B192E">
              <w:t>dispute.</w:t>
            </w:r>
          </w:p>
        </w:tc>
      </w:tr>
    </w:tbl>
    <w:p w:rsidR="004A62BB" w:rsidRPr="007233F3" w:rsidRDefault="004A62BB" w:rsidP="00BF5373">
      <w:pPr>
        <w:pStyle w:val="NormalIndent"/>
        <w:spacing w:after="0"/>
      </w:pPr>
    </w:p>
    <w:p w:rsidR="0072302A" w:rsidRPr="002B192E" w:rsidRDefault="0072302A" w:rsidP="006F0901">
      <w:pPr>
        <w:pStyle w:val="Heading4"/>
        <w:tabs>
          <w:tab w:val="clear" w:pos="1495"/>
          <w:tab w:val="left" w:pos="2268"/>
        </w:tabs>
        <w:ind w:left="2268" w:hanging="425"/>
        <w:rPr>
          <w:lang w:val="en-US"/>
        </w:rPr>
      </w:pPr>
      <w:r w:rsidRPr="002B192E">
        <w:rPr>
          <w:lang w:val="en-US"/>
        </w:rPr>
        <w:t>Standby electricity price adjustments</w:t>
      </w:r>
    </w:p>
    <w:p w:rsidR="009876E8" w:rsidRPr="007233F3" w:rsidRDefault="00102B77" w:rsidP="00BF5373">
      <w:pPr>
        <w:pStyle w:val="NormalIndent"/>
        <w:ind w:left="1843"/>
      </w:pPr>
      <w:r w:rsidRPr="007233F3">
        <w:t xml:space="preserve">Standby generation is likely to be a requirement of most projects. </w:t>
      </w:r>
      <w:r w:rsidR="009876E8" w:rsidRPr="007233F3">
        <w:t>The unit costs of running s</w:t>
      </w:r>
      <w:r w:rsidRPr="007233F3">
        <w:t xml:space="preserve">tandby generators may be more </w:t>
      </w:r>
      <w:r w:rsidR="009876E8" w:rsidRPr="007233F3">
        <w:t>than standard electricity tariffs</w:t>
      </w:r>
      <w:r w:rsidRPr="007233F3">
        <w:t xml:space="preserve"> (particularly if the power from the grid is </w:t>
      </w:r>
      <w:bookmarkStart w:id="118" w:name="_GoBack"/>
      <w:bookmarkEnd w:id="118"/>
      <w:r w:rsidR="00FD27B6">
        <w:t>subsidis</w:t>
      </w:r>
      <w:r w:rsidR="00FD27B6" w:rsidRPr="007233F3">
        <w:t>ed</w:t>
      </w:r>
      <w:r w:rsidRPr="007233F3">
        <w:t xml:space="preserve">). </w:t>
      </w:r>
      <w:r w:rsidR="00BC74EE" w:rsidRPr="007233F3">
        <w:t>Therefore, i</w:t>
      </w:r>
      <w:r w:rsidR="006A14E0" w:rsidRPr="007233F3">
        <w:t>t</w:t>
      </w:r>
      <w:r w:rsidR="009876E8" w:rsidRPr="007233F3">
        <w:t xml:space="preserve"> may be necessary to insulate the </w:t>
      </w:r>
      <w:r w:rsidR="00745A0C" w:rsidRPr="007233F3">
        <w:t>Contractor</w:t>
      </w:r>
      <w:r w:rsidR="009876E8" w:rsidRPr="007233F3">
        <w:t xml:space="preserve"> from these power reliability risks over which it has no control.</w:t>
      </w:r>
    </w:p>
    <w:p w:rsidR="009876E8" w:rsidRPr="007233F3" w:rsidRDefault="009876E8" w:rsidP="00BF5373">
      <w:pPr>
        <w:pStyle w:val="NormalIndent"/>
        <w:ind w:left="1843"/>
      </w:pPr>
      <w:r w:rsidRPr="007233F3">
        <w:t>Various approaches can be considered, for example:</w:t>
      </w:r>
    </w:p>
    <w:p w:rsidR="009876E8" w:rsidRPr="007233F3" w:rsidRDefault="009876E8" w:rsidP="00BF5373">
      <w:pPr>
        <w:pStyle w:val="NormalIndent"/>
        <w:numPr>
          <w:ilvl w:val="0"/>
          <w:numId w:val="29"/>
        </w:numPr>
        <w:tabs>
          <w:tab w:val="left" w:pos="2268"/>
        </w:tabs>
        <w:ind w:left="2268"/>
      </w:pPr>
      <w:r w:rsidRPr="007233F3">
        <w:t xml:space="preserve">The Employer may reimburse, at cost, the </w:t>
      </w:r>
      <w:r w:rsidR="00745A0C" w:rsidRPr="007233F3">
        <w:t>Contractor</w:t>
      </w:r>
      <w:r w:rsidRPr="007233F3">
        <w:t>’s fuel costs involved in generating power</w:t>
      </w:r>
      <w:r w:rsidR="003C38F6" w:rsidRPr="007233F3">
        <w:t xml:space="preserve"> during power cuts </w:t>
      </w:r>
      <w:r w:rsidRPr="007233F3">
        <w:t>(subject to meeting pre-specified standards for generation efficiency)</w:t>
      </w:r>
      <w:r w:rsidR="003C38F6" w:rsidRPr="007233F3">
        <w:t xml:space="preserve"> </w:t>
      </w:r>
      <w:r w:rsidR="003C38F6" w:rsidRPr="006F0901">
        <w:t xml:space="preserve">less </w:t>
      </w:r>
      <w:r w:rsidR="003C38F6" w:rsidRPr="007233F3">
        <w:t>any amounts that would have been paid for electricity</w:t>
      </w:r>
      <w:r w:rsidR="00C5091B" w:rsidRPr="007233F3">
        <w:t xml:space="preserve"> from the grid</w:t>
      </w:r>
      <w:r w:rsidR="003C38F6" w:rsidRPr="007233F3">
        <w:t>.</w:t>
      </w:r>
      <w:r w:rsidR="007233F3">
        <w:t xml:space="preserve"> </w:t>
      </w:r>
    </w:p>
    <w:p w:rsidR="009876E8" w:rsidRPr="007233F3" w:rsidRDefault="009876E8" w:rsidP="00BF5373">
      <w:pPr>
        <w:pStyle w:val="NormalIndent"/>
        <w:numPr>
          <w:ilvl w:val="0"/>
          <w:numId w:val="29"/>
        </w:numPr>
        <w:tabs>
          <w:tab w:val="left" w:pos="2268"/>
        </w:tabs>
        <w:ind w:left="2268"/>
      </w:pPr>
      <w:r w:rsidRPr="007233F3">
        <w:t xml:space="preserve">The Employer may </w:t>
      </w:r>
      <w:r w:rsidR="003C38F6" w:rsidRPr="007233F3">
        <w:t xml:space="preserve">pay the </w:t>
      </w:r>
      <w:r w:rsidR="00745A0C" w:rsidRPr="007233F3">
        <w:t>Contractor</w:t>
      </w:r>
      <w:r w:rsidR="003C38F6" w:rsidRPr="007233F3">
        <w:t xml:space="preserve"> </w:t>
      </w:r>
      <w:r w:rsidRPr="007233F3">
        <w:t xml:space="preserve">a </w:t>
      </w:r>
      <w:r w:rsidR="00932CFE">
        <w:t>“</w:t>
      </w:r>
      <w:r w:rsidR="00102B77" w:rsidRPr="007233F3">
        <w:t xml:space="preserve">standby generation </w:t>
      </w:r>
      <w:r w:rsidR="006A14E0" w:rsidRPr="007233F3">
        <w:t>supplement</w:t>
      </w:r>
      <w:r w:rsidR="00932CFE">
        <w:t>”</w:t>
      </w:r>
      <w:r w:rsidR="003C38F6" w:rsidRPr="007233F3">
        <w:t xml:space="preserve"> during power cut periods</w:t>
      </w:r>
      <w:r w:rsidR="00102B77" w:rsidRPr="007233F3">
        <w:t>.</w:t>
      </w:r>
      <w:r w:rsidR="007233F3">
        <w:t xml:space="preserve"> </w:t>
      </w:r>
      <w:r w:rsidR="00C5091B" w:rsidRPr="007233F3">
        <w:t xml:space="preserve">The </w:t>
      </w:r>
      <w:r w:rsidR="00BC74EE" w:rsidRPr="007233F3">
        <w:t>supplement</w:t>
      </w:r>
      <w:r w:rsidR="00C5091B" w:rsidRPr="007233F3">
        <w:t xml:space="preserve"> would then need to be included within the Operation Service fee bid forms</w:t>
      </w:r>
      <w:r w:rsidR="006A14E0" w:rsidRPr="007233F3">
        <w:t xml:space="preserve"> and included as part of the financial evaluation.</w:t>
      </w:r>
    </w:p>
    <w:p w:rsidR="003C38F6" w:rsidRPr="007233F3" w:rsidRDefault="00397194" w:rsidP="00BF5373">
      <w:pPr>
        <w:pStyle w:val="NormalIndent"/>
        <w:ind w:left="1843"/>
      </w:pPr>
      <w:r w:rsidRPr="007233F3">
        <w:t>Arrangements would need to be made for m</w:t>
      </w:r>
      <w:r w:rsidR="0069385B" w:rsidRPr="007233F3">
        <w:t xml:space="preserve">easuring and recording </w:t>
      </w:r>
      <w:r w:rsidRPr="007233F3">
        <w:t xml:space="preserve">grid power and standby generation </w:t>
      </w:r>
      <w:r w:rsidR="0069385B" w:rsidRPr="007233F3">
        <w:t xml:space="preserve">to </w:t>
      </w:r>
      <w:r w:rsidRPr="007233F3">
        <w:t>ensure that the arrangements are administered fairly and transparently and can be audited by third parties.</w:t>
      </w:r>
      <w:r w:rsidR="007233F3">
        <w:t xml:space="preserve"> </w:t>
      </w:r>
    </w:p>
    <w:p w:rsidR="00E90A2F" w:rsidRPr="007233F3" w:rsidRDefault="006F0901" w:rsidP="00BA33DB">
      <w:pPr>
        <w:pStyle w:val="Head3Part1"/>
      </w:pPr>
      <w:bookmarkStart w:id="119" w:name="_Toc487196353"/>
      <w:bookmarkStart w:id="120" w:name="_Toc487447851"/>
      <w:r>
        <w:t>5.10.3</w:t>
      </w:r>
      <w:r>
        <w:tab/>
      </w:r>
      <w:r w:rsidR="00E90A2F" w:rsidRPr="007233F3">
        <w:t>Indexation</w:t>
      </w:r>
      <w:bookmarkEnd w:id="119"/>
      <w:bookmarkEnd w:id="120"/>
    </w:p>
    <w:p w:rsidR="00AB5A29" w:rsidRPr="002B192E" w:rsidRDefault="00AB5A29" w:rsidP="006F0901">
      <w:pPr>
        <w:pStyle w:val="Heading4"/>
        <w:tabs>
          <w:tab w:val="clear" w:pos="1495"/>
          <w:tab w:val="left" w:pos="2268"/>
        </w:tabs>
        <w:ind w:left="2268" w:hanging="425"/>
        <w:rPr>
          <w:lang w:val="en-US"/>
        </w:rPr>
      </w:pPr>
      <w:r w:rsidRPr="002B192E">
        <w:rPr>
          <w:lang w:val="en-US"/>
        </w:rPr>
        <w:t>Indexation in the design-build period</w:t>
      </w:r>
    </w:p>
    <w:p w:rsidR="00DA4F43" w:rsidRPr="007233F3" w:rsidRDefault="00B116D9" w:rsidP="00BF5373">
      <w:pPr>
        <w:pStyle w:val="NormalIndent"/>
        <w:ind w:left="1843"/>
      </w:pPr>
      <w:r w:rsidRPr="007233F3">
        <w:t xml:space="preserve">The purpose of indexation is to </w:t>
      </w:r>
      <w:r w:rsidR="00DA4F43" w:rsidRPr="007233F3">
        <w:t>insulate the Contractor from the impacts of inflation over which it has no control.</w:t>
      </w:r>
      <w:r w:rsidR="007233F3">
        <w:t xml:space="preserve"> </w:t>
      </w:r>
    </w:p>
    <w:p w:rsidR="00C34FE1" w:rsidRPr="007233F3" w:rsidRDefault="00C34FE1" w:rsidP="00BF5373">
      <w:pPr>
        <w:pStyle w:val="NormalIndent"/>
        <w:ind w:left="1843"/>
      </w:pPr>
      <w:r w:rsidRPr="007233F3">
        <w:t>Design-build i</w:t>
      </w:r>
      <w:r w:rsidR="00CD311E" w:rsidRPr="007233F3">
        <w:t xml:space="preserve">ndexation may not be necessary in </w:t>
      </w:r>
      <w:r w:rsidRPr="007233F3">
        <w:t xml:space="preserve">very </w:t>
      </w:r>
      <w:r w:rsidR="00CD311E" w:rsidRPr="007233F3">
        <w:t>stable low inflation environments</w:t>
      </w:r>
      <w:r w:rsidR="00086D5E" w:rsidRPr="007233F3">
        <w:t xml:space="preserve"> and relatively short duration contracts</w:t>
      </w:r>
      <w:r w:rsidR="00CD311E" w:rsidRPr="007233F3">
        <w:t>.</w:t>
      </w:r>
      <w:r w:rsidR="007233F3">
        <w:t xml:space="preserve"> </w:t>
      </w:r>
      <w:r w:rsidR="00CD311E" w:rsidRPr="007233F3">
        <w:t xml:space="preserve">In most cases, however, it would be good </w:t>
      </w:r>
      <w:r w:rsidR="00B116D9" w:rsidRPr="007233F3">
        <w:t>practice to allow indexation of the design-build costs.</w:t>
      </w:r>
      <w:r w:rsidR="007233F3">
        <w:t xml:space="preserve"> </w:t>
      </w:r>
      <w:r w:rsidR="00DA4F43" w:rsidRPr="007233F3">
        <w:t xml:space="preserve">The alternative would be to pass the inflation risk to the </w:t>
      </w:r>
      <w:r w:rsidR="00745A0C" w:rsidRPr="007233F3">
        <w:t>Contractor</w:t>
      </w:r>
      <w:r w:rsidR="00DA4F43" w:rsidRPr="007233F3">
        <w:t>.</w:t>
      </w:r>
      <w:r w:rsidR="007233F3">
        <w:t xml:space="preserve"> </w:t>
      </w:r>
      <w:r w:rsidR="00DA4F43" w:rsidRPr="007233F3">
        <w:t xml:space="preserve">The </w:t>
      </w:r>
      <w:r w:rsidR="00745A0C" w:rsidRPr="007233F3">
        <w:t>Contractor</w:t>
      </w:r>
      <w:r w:rsidR="00DA4F43" w:rsidRPr="007233F3">
        <w:t xml:space="preserve"> would then include an allowance for inflation in its prices, along </w:t>
      </w:r>
      <w:r w:rsidR="00DA4F43" w:rsidRPr="007233F3">
        <w:lastRenderedPageBreak/>
        <w:t xml:space="preserve">with a premium to cover </w:t>
      </w:r>
      <w:r w:rsidR="00BD43BD" w:rsidRPr="007233F3">
        <w:t xml:space="preserve">its additional </w:t>
      </w:r>
      <w:r w:rsidR="00DA4F43" w:rsidRPr="007233F3">
        <w:t>risk.</w:t>
      </w:r>
      <w:r w:rsidR="007233F3">
        <w:t xml:space="preserve"> </w:t>
      </w:r>
      <w:r w:rsidRPr="007233F3">
        <w:t xml:space="preserve">Some </w:t>
      </w:r>
      <w:r w:rsidR="00DA4F43" w:rsidRPr="007233F3">
        <w:t xml:space="preserve">Bidders may </w:t>
      </w:r>
      <w:r w:rsidR="00B116D9" w:rsidRPr="007233F3">
        <w:t xml:space="preserve">even </w:t>
      </w:r>
      <w:r w:rsidR="00DA4F43" w:rsidRPr="007233F3">
        <w:t xml:space="preserve">decide not to bid if </w:t>
      </w:r>
      <w:r w:rsidR="00B116D9" w:rsidRPr="007233F3">
        <w:t>they judge</w:t>
      </w:r>
      <w:r w:rsidR="00DA4F43" w:rsidRPr="007233F3">
        <w:t xml:space="preserve"> </w:t>
      </w:r>
      <w:r w:rsidR="00B116D9" w:rsidRPr="007233F3">
        <w:t xml:space="preserve">that </w:t>
      </w:r>
      <w:r w:rsidR="00DA4F43" w:rsidRPr="007233F3">
        <w:t>the inflation risk</w:t>
      </w:r>
      <w:r w:rsidR="00B116D9" w:rsidRPr="007233F3">
        <w:t>s</w:t>
      </w:r>
      <w:r w:rsidR="00DA4F43" w:rsidRPr="007233F3">
        <w:t xml:space="preserve"> </w:t>
      </w:r>
      <w:r w:rsidR="00B116D9" w:rsidRPr="007233F3">
        <w:t xml:space="preserve">are </w:t>
      </w:r>
      <w:r w:rsidR="004457CA" w:rsidRPr="007233F3">
        <w:t xml:space="preserve">too </w:t>
      </w:r>
      <w:r w:rsidR="00B116D9" w:rsidRPr="007233F3">
        <w:t xml:space="preserve">great </w:t>
      </w:r>
      <w:r w:rsidR="004457CA" w:rsidRPr="007233F3">
        <w:t>(for instance, in volatile economic environments).</w:t>
      </w:r>
      <w:r w:rsidR="007233F3">
        <w:t xml:space="preserve"> </w:t>
      </w:r>
      <w:r w:rsidR="00C8514D" w:rsidRPr="007233F3">
        <w:t xml:space="preserve">So, by including an indexation provision the Employer gains from lower prices as a result of a lower </w:t>
      </w:r>
      <w:r w:rsidR="00745A0C" w:rsidRPr="007233F3">
        <w:t>Contractor</w:t>
      </w:r>
      <w:r w:rsidR="00C8514D" w:rsidRPr="007233F3">
        <w:t xml:space="preserve">’s risk premium and improved competition. </w:t>
      </w:r>
    </w:p>
    <w:p w:rsidR="00C34FE1" w:rsidRPr="007233F3" w:rsidRDefault="00C34FE1" w:rsidP="00BF5373">
      <w:pPr>
        <w:pStyle w:val="NormalIndent"/>
        <w:ind w:left="1843"/>
      </w:pPr>
      <w:r w:rsidRPr="007233F3">
        <w:t>The indexation provisions applicable during the design-build period closely follow the FIDIC Yellow Book approach.</w:t>
      </w:r>
      <w:r w:rsidR="007233F3">
        <w:t xml:space="preserve"> </w:t>
      </w:r>
      <w:r w:rsidRPr="007233F3">
        <w:t>The standar</w:t>
      </w:r>
      <w:r w:rsidR="00BD43BD" w:rsidRPr="007233F3">
        <w:t>d indexation formulae</w:t>
      </w:r>
      <w:r w:rsidRPr="007233F3">
        <w:t xml:space="preserve"> require bidders to specify, within their proposals, the indexes to be used and the relative price weightings applicable to each index.</w:t>
      </w:r>
    </w:p>
    <w:p w:rsidR="00AB5A29" w:rsidRPr="002B192E" w:rsidRDefault="00AB5A29" w:rsidP="006F0901">
      <w:pPr>
        <w:pStyle w:val="Heading4"/>
        <w:tabs>
          <w:tab w:val="clear" w:pos="1495"/>
          <w:tab w:val="left" w:pos="2268"/>
        </w:tabs>
        <w:ind w:left="2268" w:hanging="425"/>
        <w:rPr>
          <w:lang w:val="en-US"/>
        </w:rPr>
      </w:pPr>
      <w:r w:rsidRPr="002B192E">
        <w:rPr>
          <w:lang w:val="en-US"/>
        </w:rPr>
        <w:t>Indexation during the Operation Service Period</w:t>
      </w:r>
    </w:p>
    <w:p w:rsidR="001324E3" w:rsidRPr="007233F3" w:rsidRDefault="001324E3" w:rsidP="00BF5373">
      <w:pPr>
        <w:pStyle w:val="NormalIndent"/>
        <w:ind w:left="1843"/>
      </w:pPr>
      <w:r w:rsidRPr="007233F3">
        <w:t>The FIDIC Gold Book allows the Employer to choose whether or not to provide indexation during the Operation Service Period.</w:t>
      </w:r>
      <w:r w:rsidR="007233F3">
        <w:t xml:space="preserve"> </w:t>
      </w:r>
      <w:r w:rsidRPr="007233F3">
        <w:t xml:space="preserve">In reality, </w:t>
      </w:r>
      <w:r w:rsidR="000B24AE" w:rsidRPr="007233F3">
        <w:t xml:space="preserve">however </w:t>
      </w:r>
      <w:r w:rsidRPr="007233F3">
        <w:t>indexation of the Operation Service fees is likely to be necessary for all DBO</w:t>
      </w:r>
      <w:r w:rsidR="00D55001" w:rsidRPr="007233F3">
        <w:t>s</w:t>
      </w:r>
      <w:r w:rsidRPr="007233F3">
        <w:t xml:space="preserve"> carried out by the Bank</w:t>
      </w:r>
      <w:r w:rsidR="00086D5E" w:rsidRPr="007233F3">
        <w:t xml:space="preserve"> given the extended implementation period. </w:t>
      </w:r>
    </w:p>
    <w:p w:rsidR="00AB5A29" w:rsidRPr="007233F3" w:rsidRDefault="001324E3" w:rsidP="00BF5373">
      <w:pPr>
        <w:pStyle w:val="NormalIndent"/>
        <w:ind w:left="1843"/>
      </w:pPr>
      <w:r w:rsidRPr="007233F3">
        <w:t xml:space="preserve">Separate indexation arrangements will be required for each component </w:t>
      </w:r>
      <w:r w:rsidR="00CD311E" w:rsidRPr="007233F3">
        <w:t>of the Operation Service Fee and for the Asset Replacement Fund.</w:t>
      </w:r>
      <w:r w:rsidR="007233F3">
        <w:t xml:space="preserve"> </w:t>
      </w:r>
    </w:p>
    <w:p w:rsidR="009B0481" w:rsidRPr="007233F3" w:rsidRDefault="006F0901" w:rsidP="00BA33DB">
      <w:pPr>
        <w:pStyle w:val="Head2Part1"/>
      </w:pPr>
      <w:bookmarkStart w:id="121" w:name="_Toc474500190"/>
      <w:bookmarkStart w:id="122" w:name="_Toc487196354"/>
      <w:bookmarkStart w:id="123" w:name="_Toc487447852"/>
      <w:r>
        <w:t>5.11</w:t>
      </w:r>
      <w:r>
        <w:tab/>
      </w:r>
      <w:r w:rsidR="009B0481" w:rsidRPr="007233F3">
        <w:t>Insurances</w:t>
      </w:r>
      <w:bookmarkEnd w:id="121"/>
      <w:bookmarkEnd w:id="122"/>
      <w:bookmarkEnd w:id="123"/>
    </w:p>
    <w:p w:rsidR="00B31B13" w:rsidRPr="007233F3" w:rsidRDefault="00E46A6C" w:rsidP="00BA33DB">
      <w:pPr>
        <w:pStyle w:val="NormalIndent"/>
      </w:pPr>
      <w:r w:rsidRPr="007233F3">
        <w:t xml:space="preserve">The amount of the insurances to be provided by the Contractor </w:t>
      </w:r>
      <w:r w:rsidR="00B31B13" w:rsidRPr="007233F3">
        <w:t xml:space="preserve">should take account of </w:t>
      </w:r>
      <w:r w:rsidRPr="007233F3">
        <w:t xml:space="preserve">local </w:t>
      </w:r>
      <w:r w:rsidR="00B31B13" w:rsidRPr="007233F3">
        <w:t xml:space="preserve">legal context. </w:t>
      </w:r>
      <w:r w:rsidRPr="007233F3">
        <w:t>It is recommended that the Employer obtains professional advice from a local insurance</w:t>
      </w:r>
      <w:r w:rsidR="00B31B13" w:rsidRPr="007233F3">
        <w:t xml:space="preserve"> provider to assist it prepar</w:t>
      </w:r>
      <w:r w:rsidR="004B6722" w:rsidRPr="007233F3">
        <w:t>e</w:t>
      </w:r>
      <w:r w:rsidR="00B31B13" w:rsidRPr="007233F3">
        <w:t xml:space="preserve"> the insurance sections of the Contract Data.</w:t>
      </w:r>
    </w:p>
    <w:p w:rsidR="006D5CAF" w:rsidRPr="007233F3" w:rsidRDefault="00B31B13" w:rsidP="00BA33DB">
      <w:pPr>
        <w:pStyle w:val="NormalIndent"/>
      </w:pPr>
      <w:r w:rsidRPr="007233F3">
        <w:t xml:space="preserve">With respect to the insurances to be provided in the operation service period, the Employer should bear in mind that the DBO is a long term contract. Any numerical values included in the contract data will be eroded over time by inflation. </w:t>
      </w:r>
      <w:r w:rsidR="00765A9E" w:rsidRPr="007233F3">
        <w:t xml:space="preserve">It may be preferable therefore to link </w:t>
      </w:r>
      <w:r w:rsidRPr="007233F3">
        <w:t>minimum insurance requirements to replacement values</w:t>
      </w:r>
      <w:r w:rsidR="00765A9E" w:rsidRPr="007233F3">
        <w:t xml:space="preserve"> (where appropriate)</w:t>
      </w:r>
      <w:r w:rsidRPr="007233F3">
        <w:t xml:space="preserve">. </w:t>
      </w:r>
    </w:p>
    <w:p w:rsidR="00856699" w:rsidRPr="007233F3" w:rsidRDefault="006F0901" w:rsidP="00BA33DB">
      <w:pPr>
        <w:pStyle w:val="Head2Part1"/>
      </w:pPr>
      <w:bookmarkStart w:id="124" w:name="_Toc487196355"/>
      <w:bookmarkStart w:id="125" w:name="_Toc487447853"/>
      <w:r>
        <w:t>5.12</w:t>
      </w:r>
      <w:r>
        <w:tab/>
      </w:r>
      <w:r w:rsidR="00856699" w:rsidRPr="007233F3">
        <w:t>Handback requirements</w:t>
      </w:r>
      <w:bookmarkEnd w:id="124"/>
      <w:bookmarkEnd w:id="125"/>
    </w:p>
    <w:p w:rsidR="00804375" w:rsidRPr="007233F3" w:rsidRDefault="00765A9E" w:rsidP="00BA33DB">
      <w:pPr>
        <w:pStyle w:val="NormalIndent"/>
      </w:pPr>
      <w:r w:rsidRPr="007233F3">
        <w:t>At the end of the DBO Contract the facility will be handed back to the Employer.</w:t>
      </w:r>
      <w:r w:rsidR="007233F3">
        <w:t xml:space="preserve"> </w:t>
      </w:r>
    </w:p>
    <w:p w:rsidR="00804375" w:rsidRPr="007233F3" w:rsidRDefault="00804375" w:rsidP="00BA33DB">
      <w:pPr>
        <w:pStyle w:val="NormalIndent"/>
      </w:pPr>
      <w:r w:rsidRPr="007233F3">
        <w:t>The DBO SPD sets out arrangements for joint inspection of the Works at least two years before the end of the contract.</w:t>
      </w:r>
      <w:r w:rsidR="007233F3">
        <w:t xml:space="preserve"> </w:t>
      </w:r>
      <w:r w:rsidRPr="007233F3">
        <w:t xml:space="preserve">The </w:t>
      </w:r>
      <w:r w:rsidR="00745A0C" w:rsidRPr="007233F3">
        <w:t>Contractor</w:t>
      </w:r>
      <w:r w:rsidRPr="007233F3">
        <w:t xml:space="preserve"> </w:t>
      </w:r>
      <w:r w:rsidR="00B94DB2" w:rsidRPr="007233F3">
        <w:t>then prepares a program</w:t>
      </w:r>
      <w:r w:rsidR="00BB5F61" w:rsidRPr="007233F3">
        <w:t xml:space="preserve"> for corrective works to </w:t>
      </w:r>
      <w:r w:rsidRPr="007233F3">
        <w:t>mak</w:t>
      </w:r>
      <w:r w:rsidR="00BB5F61" w:rsidRPr="007233F3">
        <w:t>e</w:t>
      </w:r>
      <w:r w:rsidRPr="007233F3">
        <w:t xml:space="preserve"> good any damage or defects</w:t>
      </w:r>
      <w:r w:rsidR="00BB5F61" w:rsidRPr="007233F3">
        <w:t xml:space="preserve"> to the Works. </w:t>
      </w:r>
    </w:p>
    <w:p w:rsidR="00804375" w:rsidRPr="007233F3" w:rsidRDefault="00765A9E" w:rsidP="00BA33DB">
      <w:pPr>
        <w:pStyle w:val="NormalIndent"/>
      </w:pPr>
      <w:r w:rsidRPr="007233F3">
        <w:t xml:space="preserve">The Employer will need to specify </w:t>
      </w:r>
      <w:r w:rsidR="00804375" w:rsidRPr="007233F3">
        <w:t xml:space="preserve">any additional </w:t>
      </w:r>
      <w:r w:rsidRPr="007233F3">
        <w:t>handback requirements in the Employer’s Requirements section.</w:t>
      </w:r>
      <w:r w:rsidR="007233F3">
        <w:t xml:space="preserve"> </w:t>
      </w:r>
      <w:r w:rsidR="00804375" w:rsidRPr="007233F3">
        <w:t>Handback issues may include training requirements for the Employer’s follow-on staff, and the required minimum stocks of consumables and spare parts</w:t>
      </w:r>
      <w:r w:rsidR="00BB5F61" w:rsidRPr="007233F3">
        <w:t xml:space="preserve"> to be provided at the end of the contract.</w:t>
      </w:r>
    </w:p>
    <w:p w:rsidR="00D31894" w:rsidRPr="007233F3" w:rsidRDefault="00D31894" w:rsidP="00BA33DB">
      <w:pPr>
        <w:pStyle w:val="Head1part1"/>
      </w:pPr>
      <w:bookmarkStart w:id="126" w:name="_Toc474500191"/>
      <w:bookmarkStart w:id="127" w:name="_Toc487196356"/>
      <w:bookmarkStart w:id="128" w:name="_Toc487447854"/>
      <w:r w:rsidRPr="007233F3">
        <w:lastRenderedPageBreak/>
        <w:t>Contract oversight</w:t>
      </w:r>
      <w:bookmarkEnd w:id="126"/>
      <w:bookmarkEnd w:id="127"/>
      <w:bookmarkEnd w:id="128"/>
    </w:p>
    <w:p w:rsidR="006D5CAF" w:rsidRPr="007233F3" w:rsidRDefault="006F0901" w:rsidP="00BA33DB">
      <w:pPr>
        <w:pStyle w:val="Head2Part1"/>
      </w:pPr>
      <w:bookmarkStart w:id="129" w:name="_Toc474500192"/>
      <w:bookmarkStart w:id="130" w:name="_Toc487196357"/>
      <w:bookmarkStart w:id="131" w:name="_Toc487447855"/>
      <w:r>
        <w:t>6.1</w:t>
      </w:r>
      <w:r>
        <w:tab/>
      </w:r>
      <w:r w:rsidR="00240E46" w:rsidRPr="007233F3">
        <w:t xml:space="preserve">The </w:t>
      </w:r>
      <w:r w:rsidR="006D5CAF" w:rsidRPr="007233F3">
        <w:t>Employer’s Representative</w:t>
      </w:r>
      <w:bookmarkEnd w:id="129"/>
      <w:bookmarkEnd w:id="130"/>
      <w:bookmarkEnd w:id="131"/>
    </w:p>
    <w:p w:rsidR="009B0481" w:rsidRPr="007233F3" w:rsidRDefault="00790155" w:rsidP="00BA33DB">
      <w:pPr>
        <w:pStyle w:val="NormalIndent"/>
      </w:pPr>
      <w:r w:rsidRPr="007233F3">
        <w:t>The Employer’s Representative is appointed by the Employer and is named in the Contract Data.</w:t>
      </w:r>
      <w:r w:rsidR="007233F3">
        <w:t xml:space="preserve"> </w:t>
      </w:r>
      <w:r w:rsidRPr="007233F3">
        <w:t>The Gold Book is not prescriptive as regards who can act as the Employer’s Representative. It could be a senior member of the Employer’s organisation, or it could be firm of consulting engineers.</w:t>
      </w:r>
      <w:r w:rsidR="007233F3">
        <w:t xml:space="preserve"> </w:t>
      </w:r>
      <w:r w:rsidRPr="007233F3">
        <w:t xml:space="preserve">Whoever is chosen, they should have the necessary professional skills and experience to enable </w:t>
      </w:r>
      <w:r w:rsidR="00161B2D" w:rsidRPr="007233F3">
        <w:t xml:space="preserve">them </w:t>
      </w:r>
      <w:r w:rsidRPr="007233F3">
        <w:t>to fulfil the role effectively.</w:t>
      </w:r>
      <w:r w:rsidR="007233F3">
        <w:t xml:space="preserve"> </w:t>
      </w:r>
    </w:p>
    <w:p w:rsidR="00790155" w:rsidRPr="007233F3" w:rsidRDefault="00790155" w:rsidP="00BA33DB">
      <w:pPr>
        <w:pStyle w:val="NormalIndent"/>
      </w:pPr>
      <w:r w:rsidRPr="007233F3">
        <w:t>The role of the Employer’s Representative to is act for the Employer, and in the best interests of the Employer. At the same time, the Employer’s Representative must act with fairness and integrity when making determinations.</w:t>
      </w:r>
      <w:r w:rsidR="007233F3">
        <w:t xml:space="preserve"> </w:t>
      </w:r>
    </w:p>
    <w:p w:rsidR="00790155" w:rsidRPr="007233F3" w:rsidRDefault="00035912" w:rsidP="00BA33DB">
      <w:pPr>
        <w:pStyle w:val="NormalIndent"/>
      </w:pPr>
      <w:r w:rsidRPr="007233F3">
        <w:t>If the Employer intends to appoint different Employer’s Representatives for the Design-Build and for the Operation Service, then each of these persons must be clearly named and identified in the Contract Data.</w:t>
      </w:r>
      <w:r w:rsidR="007233F3">
        <w:t xml:space="preserve"> </w:t>
      </w:r>
    </w:p>
    <w:p w:rsidR="009B0481" w:rsidRPr="007233F3" w:rsidRDefault="006F0901" w:rsidP="00BA33DB">
      <w:pPr>
        <w:pStyle w:val="Head2Part1"/>
      </w:pPr>
      <w:bookmarkStart w:id="132" w:name="_Toc474500193"/>
      <w:bookmarkStart w:id="133" w:name="_Toc487196358"/>
      <w:bookmarkStart w:id="134" w:name="_Toc487447856"/>
      <w:r>
        <w:t>6.2</w:t>
      </w:r>
      <w:r>
        <w:tab/>
      </w:r>
      <w:r w:rsidR="009B0481" w:rsidRPr="007233F3">
        <w:t xml:space="preserve">The </w:t>
      </w:r>
      <w:r w:rsidR="00790155" w:rsidRPr="007233F3">
        <w:t>Auditing Body</w:t>
      </w:r>
      <w:bookmarkEnd w:id="132"/>
      <w:bookmarkEnd w:id="133"/>
      <w:bookmarkEnd w:id="134"/>
    </w:p>
    <w:p w:rsidR="00035912" w:rsidRPr="007233F3" w:rsidRDefault="00035912" w:rsidP="00BA33DB">
      <w:pPr>
        <w:pStyle w:val="NormalIndent"/>
      </w:pPr>
      <w:r w:rsidRPr="007233F3">
        <w:t>The Auditing Body is an impartial body whose role is to monitor the performance of both Contractor and Employer</w:t>
      </w:r>
      <w:r w:rsidR="002E50D0" w:rsidRPr="007233F3">
        <w:t xml:space="preserve"> during the Operation Service Period</w:t>
      </w:r>
      <w:r w:rsidRPr="007233F3">
        <w:t>.</w:t>
      </w:r>
      <w:r w:rsidR="007233F3">
        <w:t xml:space="preserve"> </w:t>
      </w:r>
      <w:r w:rsidR="002E50D0" w:rsidRPr="007233F3">
        <w:t>To fulfil this role</w:t>
      </w:r>
      <w:r w:rsidR="008F780C" w:rsidRPr="007233F3">
        <w:t>,</w:t>
      </w:r>
      <w:r w:rsidR="002E50D0" w:rsidRPr="007233F3">
        <w:t xml:space="preserve"> it will need to </w:t>
      </w:r>
      <w:r w:rsidR="00B16200" w:rsidRPr="007233F3">
        <w:t xml:space="preserve">undertake audits and investigations to </w:t>
      </w:r>
      <w:r w:rsidR="002E50D0" w:rsidRPr="007233F3">
        <w:t>conf</w:t>
      </w:r>
      <w:r w:rsidR="004B6722" w:rsidRPr="007233F3">
        <w:t>i</w:t>
      </w:r>
      <w:r w:rsidR="002E50D0" w:rsidRPr="007233F3">
        <w:t xml:space="preserve">rm contract compliance, to </w:t>
      </w:r>
      <w:r w:rsidR="00B16200" w:rsidRPr="007233F3">
        <w:t xml:space="preserve">identify any </w:t>
      </w:r>
      <w:r w:rsidRPr="007233F3">
        <w:t>shortcomings</w:t>
      </w:r>
      <w:r w:rsidR="002E50D0" w:rsidRPr="007233F3">
        <w:t xml:space="preserve">, </w:t>
      </w:r>
      <w:r w:rsidRPr="007233F3">
        <w:t xml:space="preserve">and to </w:t>
      </w:r>
      <w:r w:rsidR="00B16200" w:rsidRPr="007233F3">
        <w:t>advis</w:t>
      </w:r>
      <w:r w:rsidR="00E775E6" w:rsidRPr="007233F3">
        <w:t>e</w:t>
      </w:r>
      <w:r w:rsidRPr="007233F3">
        <w:t xml:space="preserve"> on possible </w:t>
      </w:r>
      <w:r w:rsidR="00B16200" w:rsidRPr="007233F3">
        <w:t>i</w:t>
      </w:r>
      <w:r w:rsidRPr="007233F3">
        <w:t xml:space="preserve">mprovements. Unlike the </w:t>
      </w:r>
      <w:r w:rsidR="00B16200" w:rsidRPr="007233F3">
        <w:t>Employer’s Representative</w:t>
      </w:r>
      <w:r w:rsidRPr="007233F3">
        <w:t xml:space="preserve"> it </w:t>
      </w:r>
      <w:r w:rsidR="00B16200" w:rsidRPr="007233F3">
        <w:t xml:space="preserve">has no power to </w:t>
      </w:r>
      <w:r w:rsidRPr="007233F3">
        <w:t>make determinations or instruct the Contractor.</w:t>
      </w:r>
    </w:p>
    <w:p w:rsidR="00B16200" w:rsidRPr="007233F3" w:rsidRDefault="002E50D0" w:rsidP="00BA33DB">
      <w:pPr>
        <w:pStyle w:val="NormalIndent"/>
      </w:pPr>
      <w:r w:rsidRPr="007233F3">
        <w:t>The Auditing Body can be a person</w:t>
      </w:r>
      <w:r w:rsidR="004B6722" w:rsidRPr="007233F3">
        <w:t>,</w:t>
      </w:r>
      <w:r w:rsidRPr="007233F3">
        <w:t xml:space="preserve"> or persons</w:t>
      </w:r>
      <w:r w:rsidR="004B6722" w:rsidRPr="007233F3">
        <w:t>,</w:t>
      </w:r>
      <w:r w:rsidRPr="007233F3">
        <w:t xml:space="preserve"> or an organisation.</w:t>
      </w:r>
      <w:r w:rsidR="007233F3">
        <w:t xml:space="preserve"> </w:t>
      </w:r>
      <w:r w:rsidR="004B6722" w:rsidRPr="007233F3">
        <w:t xml:space="preserve">The </w:t>
      </w:r>
      <w:r w:rsidRPr="007233F3">
        <w:t xml:space="preserve">Auditing Body </w:t>
      </w:r>
      <w:r w:rsidR="004B6722" w:rsidRPr="007233F3">
        <w:t xml:space="preserve">must </w:t>
      </w:r>
      <w:r w:rsidRPr="007233F3">
        <w:t xml:space="preserve">be </w:t>
      </w:r>
      <w:r w:rsidR="004B6722" w:rsidRPr="007233F3">
        <w:t>in place six months before the start of the operation service p</w:t>
      </w:r>
      <w:r w:rsidRPr="007233F3">
        <w:t>eriod</w:t>
      </w:r>
      <w:r w:rsidR="004B6722" w:rsidRPr="007233F3">
        <w:t>. There should an Auditing Body in place throughout the operation service period</w:t>
      </w:r>
      <w:r w:rsidR="00245F52" w:rsidRPr="007233F3">
        <w:t>,</w:t>
      </w:r>
      <w:r w:rsidR="004B6722" w:rsidRPr="007233F3">
        <w:t xml:space="preserve"> although</w:t>
      </w:r>
      <w:r w:rsidRPr="007233F3">
        <w:t xml:space="preserve"> the persons or organisation appointed to the role may be substituted</w:t>
      </w:r>
      <w:r w:rsidR="004B6722" w:rsidRPr="007233F3">
        <w:t>.</w:t>
      </w:r>
    </w:p>
    <w:p w:rsidR="002E50D0" w:rsidRPr="007233F3" w:rsidRDefault="00E775E6" w:rsidP="00BA33DB">
      <w:pPr>
        <w:pStyle w:val="NormalIndent"/>
      </w:pPr>
      <w:r w:rsidRPr="007233F3">
        <w:t xml:space="preserve">The Auditing Body is </w:t>
      </w:r>
      <w:r w:rsidR="00932CFE">
        <w:t>“</w:t>
      </w:r>
      <w:r w:rsidRPr="007233F3">
        <w:t>jointly appointed</w:t>
      </w:r>
      <w:r w:rsidR="00932CFE">
        <w:t>”</w:t>
      </w:r>
      <w:r w:rsidRPr="007233F3">
        <w:t xml:space="preserve"> by the parties, and paid for out of a provisional sum identified for the purpose.</w:t>
      </w:r>
      <w:r w:rsidR="007233F3">
        <w:t xml:space="preserve"> </w:t>
      </w:r>
      <w:r w:rsidRPr="007233F3">
        <w:t>The Employer’s Requirements should set out in detail how the joint appointment process will work in order that both parties can be confident that the Auditing Body will be able to act independently</w:t>
      </w:r>
      <w:r w:rsidR="002E50D0" w:rsidRPr="007233F3">
        <w:t xml:space="preserve"> and retain the confidence of both parties</w:t>
      </w:r>
      <w:r w:rsidRPr="007233F3">
        <w:t>.</w:t>
      </w:r>
      <w:r w:rsidR="007233F3">
        <w:t xml:space="preserve"> </w:t>
      </w:r>
    </w:p>
    <w:p w:rsidR="00E775E6" w:rsidRPr="007233F3" w:rsidRDefault="00E775E6" w:rsidP="00BA33DB">
      <w:pPr>
        <w:pStyle w:val="NormalIndent"/>
      </w:pPr>
      <w:r w:rsidRPr="007233F3">
        <w:t xml:space="preserve">This is dealt with in the Employer’s Requirements templates </w:t>
      </w:r>
      <w:r w:rsidR="00B94DB2" w:rsidRPr="007233F3">
        <w:t xml:space="preserve">annexed hereto </w:t>
      </w:r>
      <w:r w:rsidRPr="007233F3">
        <w:t>that have b</w:t>
      </w:r>
      <w:r w:rsidR="00B94DB2" w:rsidRPr="007233F3">
        <w:t>een prepared for use with the SP</w:t>
      </w:r>
      <w:r w:rsidRPr="007233F3">
        <w:t>Ds.</w:t>
      </w:r>
      <w:r w:rsidR="007233F3">
        <w:t xml:space="preserve"> </w:t>
      </w:r>
    </w:p>
    <w:p w:rsidR="009B0481" w:rsidRPr="007233F3" w:rsidRDefault="006F0901" w:rsidP="00BA33DB">
      <w:pPr>
        <w:pStyle w:val="Head2Part1"/>
      </w:pPr>
      <w:bookmarkStart w:id="135" w:name="_Toc474500194"/>
      <w:bookmarkStart w:id="136" w:name="_Toc487196359"/>
      <w:bookmarkStart w:id="137" w:name="_Toc487447857"/>
      <w:r>
        <w:t>6.3</w:t>
      </w:r>
      <w:r>
        <w:tab/>
      </w:r>
      <w:r w:rsidR="00E775E6" w:rsidRPr="007233F3">
        <w:t>The Dispute Adjudication Board</w:t>
      </w:r>
      <w:bookmarkEnd w:id="135"/>
      <w:bookmarkEnd w:id="136"/>
      <w:bookmarkEnd w:id="137"/>
      <w:r w:rsidR="00035912" w:rsidRPr="007233F3">
        <w:t xml:space="preserve"> </w:t>
      </w:r>
    </w:p>
    <w:p w:rsidR="00015548" w:rsidRPr="007233F3" w:rsidRDefault="00015548" w:rsidP="00BA33DB">
      <w:pPr>
        <w:pStyle w:val="NormalIndent"/>
      </w:pPr>
      <w:r w:rsidRPr="007233F3">
        <w:t>The role of the Dispute A</w:t>
      </w:r>
      <w:r w:rsidR="009B0481" w:rsidRPr="007233F3">
        <w:t>djudication</w:t>
      </w:r>
      <w:r w:rsidRPr="007233F3">
        <w:t xml:space="preserve"> B</w:t>
      </w:r>
      <w:r w:rsidR="00240E46" w:rsidRPr="007233F3">
        <w:t>oard</w:t>
      </w:r>
      <w:r w:rsidR="00E1539B" w:rsidRPr="007233F3">
        <w:t xml:space="preserve"> </w:t>
      </w:r>
      <w:r w:rsidRPr="007233F3">
        <w:t xml:space="preserve">is to </w:t>
      </w:r>
      <w:r w:rsidR="003F0AAF" w:rsidRPr="007233F3">
        <w:t xml:space="preserve">resolve disputes between the parties and </w:t>
      </w:r>
      <w:r w:rsidRPr="007233F3">
        <w:t>fulfil the duties set out for it in Clause 20 of the General Conditions of Contract</w:t>
      </w:r>
      <w:r w:rsidR="003F0AAF" w:rsidRPr="007233F3">
        <w:t xml:space="preserve"> and the associated </w:t>
      </w:r>
      <w:r w:rsidR="00932CFE">
        <w:t>“</w:t>
      </w:r>
      <w:r w:rsidR="003F0AAF" w:rsidRPr="007233F3">
        <w:t>General Conditions of Dispute Adjudication</w:t>
      </w:r>
      <w:r w:rsidR="00932CFE">
        <w:t>”</w:t>
      </w:r>
      <w:r w:rsidRPr="007233F3">
        <w:t>.</w:t>
      </w:r>
      <w:r w:rsidR="007233F3">
        <w:t xml:space="preserve"> </w:t>
      </w:r>
    </w:p>
    <w:p w:rsidR="00E1539B" w:rsidRPr="007233F3" w:rsidRDefault="00015548" w:rsidP="00BA33DB">
      <w:pPr>
        <w:pStyle w:val="NormalIndent"/>
      </w:pPr>
      <w:r w:rsidRPr="007233F3">
        <w:lastRenderedPageBreak/>
        <w:t>Each member of the DAB must be suitably qualified and independent of the parties.</w:t>
      </w:r>
      <w:r w:rsidR="007233F3">
        <w:t xml:space="preserve"> </w:t>
      </w:r>
      <w:r w:rsidR="003F0AAF" w:rsidRPr="007233F3">
        <w:t>Normal pr</w:t>
      </w:r>
      <w:r w:rsidR="008F780C" w:rsidRPr="007233F3">
        <w:t>actice would be to have a three-</w:t>
      </w:r>
      <w:r w:rsidR="003F0AAF" w:rsidRPr="007233F3">
        <w:t>member DAB d</w:t>
      </w:r>
      <w:r w:rsidRPr="007233F3">
        <w:t>uring the design-build period</w:t>
      </w:r>
      <w:r w:rsidR="003F0AAF" w:rsidRPr="007233F3">
        <w:t>, and</w:t>
      </w:r>
      <w:r w:rsidR="002E18A1" w:rsidRPr="007233F3">
        <w:t xml:space="preserve"> a sole adjudicator for operation services p</w:t>
      </w:r>
      <w:r w:rsidR="00E1539B" w:rsidRPr="007233F3">
        <w:t>eriod</w:t>
      </w:r>
      <w:r w:rsidRPr="007233F3">
        <w:t xml:space="preserve">. </w:t>
      </w:r>
    </w:p>
    <w:p w:rsidR="009B0481" w:rsidRPr="007233F3" w:rsidRDefault="008F4B0F" w:rsidP="00BA33DB">
      <w:pPr>
        <w:pStyle w:val="NormalIndent"/>
      </w:pPr>
      <w:r w:rsidRPr="007233F3">
        <w:t>The contract also allows f</w:t>
      </w:r>
      <w:r w:rsidR="005F3BA9" w:rsidRPr="007233F3">
        <w:t>or arbitration for final settlement of disputes in the case that either party is dissatisfied with the decision of the DAB.</w:t>
      </w:r>
      <w:bookmarkStart w:id="138" w:name="_Toc474500195"/>
      <w:bookmarkEnd w:id="138"/>
    </w:p>
    <w:p w:rsidR="0040275D" w:rsidRPr="006F0901" w:rsidRDefault="00D20D91" w:rsidP="00BF5373">
      <w:pPr>
        <w:pStyle w:val="Head1part1"/>
        <w:numPr>
          <w:ilvl w:val="0"/>
          <w:numId w:val="0"/>
        </w:numPr>
        <w:jc w:val="center"/>
      </w:pPr>
      <w:bookmarkStart w:id="139" w:name="_Toc487447858"/>
      <w:r w:rsidRPr="006F0901">
        <w:lastRenderedPageBreak/>
        <w:t xml:space="preserve">Annex A: </w:t>
      </w:r>
      <w:r w:rsidR="00C0722B" w:rsidRPr="006F0901">
        <w:t xml:space="preserve">Sample </w:t>
      </w:r>
      <w:r w:rsidRPr="006F0901">
        <w:t>Terms of Reference for Consultant</w:t>
      </w:r>
      <w:r w:rsidR="00C0722B" w:rsidRPr="006F0901">
        <w:t xml:space="preserve"> for WWTP</w:t>
      </w:r>
      <w:bookmarkEnd w:id="139"/>
    </w:p>
    <w:p w:rsidR="00C0722B" w:rsidRPr="002B192E" w:rsidRDefault="00C0722B" w:rsidP="004A4D7B">
      <w:pPr>
        <w:pStyle w:val="Diamond"/>
        <w:numPr>
          <w:ilvl w:val="0"/>
          <w:numId w:val="0"/>
        </w:numPr>
        <w:spacing w:after="240" w:line="247" w:lineRule="auto"/>
        <w:jc w:val="center"/>
        <w:rPr>
          <w:rFonts w:ascii="Times New Roman" w:hAnsi="Times New Roman"/>
          <w:b/>
          <w:i/>
          <w:sz w:val="24"/>
        </w:rPr>
      </w:pPr>
      <w:r w:rsidRPr="002B192E">
        <w:rPr>
          <w:rFonts w:ascii="Times New Roman" w:hAnsi="Times New Roman"/>
          <w:b/>
          <w:bCs/>
          <w:i/>
          <w:sz w:val="24"/>
        </w:rPr>
        <w:t>[can be adapted to a WTP]</w:t>
      </w:r>
    </w:p>
    <w:p w:rsidR="00C0722B" w:rsidRPr="002B192E" w:rsidRDefault="00C0722B" w:rsidP="004A4D7B">
      <w:pPr>
        <w:pStyle w:val="Diamond"/>
        <w:numPr>
          <w:ilvl w:val="0"/>
          <w:numId w:val="0"/>
        </w:numPr>
        <w:spacing w:after="240" w:line="247" w:lineRule="auto"/>
        <w:rPr>
          <w:rFonts w:ascii="Times New Roman" w:hAnsi="Times New Roman"/>
          <w:sz w:val="24"/>
        </w:rPr>
      </w:pPr>
      <w:r w:rsidRPr="002B192E">
        <w:rPr>
          <w:rFonts w:ascii="Times New Roman" w:hAnsi="Times New Roman"/>
          <w:sz w:val="24"/>
        </w:rPr>
        <w:t>The following Terms of Reference (</w:t>
      </w:r>
      <w:r w:rsidR="00932CFE" w:rsidRPr="002B192E">
        <w:rPr>
          <w:rFonts w:ascii="Times New Roman" w:hAnsi="Times New Roman"/>
          <w:sz w:val="24"/>
        </w:rPr>
        <w:t>“</w:t>
      </w:r>
      <w:r w:rsidRPr="002B192E">
        <w:rPr>
          <w:rFonts w:ascii="Times New Roman" w:hAnsi="Times New Roman"/>
          <w:sz w:val="24"/>
        </w:rPr>
        <w:t>TOR</w:t>
      </w:r>
      <w:r w:rsidR="00932CFE" w:rsidRPr="002B192E">
        <w:rPr>
          <w:rFonts w:ascii="Times New Roman" w:hAnsi="Times New Roman"/>
          <w:sz w:val="24"/>
        </w:rPr>
        <w:t>”</w:t>
      </w:r>
      <w:r w:rsidRPr="002B192E">
        <w:rPr>
          <w:rFonts w:ascii="Times New Roman" w:hAnsi="Times New Roman"/>
          <w:sz w:val="24"/>
        </w:rPr>
        <w:t>) outline the responsibilities of a consultant (</w:t>
      </w:r>
      <w:r w:rsidR="00932CFE" w:rsidRPr="002B192E">
        <w:rPr>
          <w:rFonts w:ascii="Times New Roman" w:hAnsi="Times New Roman"/>
          <w:sz w:val="24"/>
        </w:rPr>
        <w:t>“</w:t>
      </w:r>
      <w:r w:rsidRPr="002B192E">
        <w:rPr>
          <w:rFonts w:ascii="Times New Roman" w:hAnsi="Times New Roman"/>
          <w:sz w:val="24"/>
        </w:rPr>
        <w:t xml:space="preserve">the </w:t>
      </w:r>
      <w:r w:rsidRPr="002B192E">
        <w:rPr>
          <w:rFonts w:ascii="Times New Roman" w:hAnsi="Times New Roman"/>
          <w:bCs/>
          <w:sz w:val="24"/>
        </w:rPr>
        <w:t>Consultant</w:t>
      </w:r>
      <w:r w:rsidR="00932CFE" w:rsidRPr="002B192E">
        <w:rPr>
          <w:rFonts w:ascii="Times New Roman" w:hAnsi="Times New Roman"/>
          <w:bCs/>
          <w:sz w:val="24"/>
        </w:rPr>
        <w:t>”</w:t>
      </w:r>
      <w:r w:rsidRPr="002B192E">
        <w:rPr>
          <w:rFonts w:ascii="Times New Roman" w:hAnsi="Times New Roman"/>
          <w:bCs/>
          <w:sz w:val="24"/>
        </w:rPr>
        <w:t>)</w:t>
      </w:r>
      <w:r w:rsidRPr="002B192E">
        <w:rPr>
          <w:rFonts w:ascii="Times New Roman" w:hAnsi="Times New Roman"/>
          <w:b/>
          <w:bCs/>
          <w:sz w:val="24"/>
        </w:rPr>
        <w:t xml:space="preserve"> </w:t>
      </w:r>
      <w:r w:rsidRPr="002B192E">
        <w:rPr>
          <w:rFonts w:ascii="Times New Roman" w:hAnsi="Times New Roman"/>
          <w:sz w:val="24"/>
        </w:rPr>
        <w:t>for preparation of the proposed design build and operate (</w:t>
      </w:r>
      <w:r w:rsidR="00932CFE" w:rsidRPr="002B192E">
        <w:rPr>
          <w:rFonts w:ascii="Times New Roman" w:hAnsi="Times New Roman"/>
          <w:sz w:val="24"/>
        </w:rPr>
        <w:t>“</w:t>
      </w:r>
      <w:r w:rsidRPr="002B192E">
        <w:rPr>
          <w:rFonts w:ascii="Times New Roman" w:hAnsi="Times New Roman"/>
          <w:sz w:val="24"/>
        </w:rPr>
        <w:t>DBO</w:t>
      </w:r>
      <w:r w:rsidR="00932CFE" w:rsidRPr="002B192E">
        <w:rPr>
          <w:rFonts w:ascii="Times New Roman" w:hAnsi="Times New Roman"/>
          <w:sz w:val="24"/>
        </w:rPr>
        <w:t>”</w:t>
      </w:r>
      <w:r w:rsidRPr="002B192E">
        <w:rPr>
          <w:rFonts w:ascii="Times New Roman" w:hAnsi="Times New Roman"/>
          <w:sz w:val="24"/>
        </w:rPr>
        <w:t>) project for a WWTP (</w:t>
      </w:r>
      <w:r w:rsidR="00932CFE" w:rsidRPr="002B192E">
        <w:rPr>
          <w:rFonts w:ascii="Times New Roman" w:hAnsi="Times New Roman"/>
          <w:sz w:val="24"/>
        </w:rPr>
        <w:t>“</w:t>
      </w:r>
      <w:r w:rsidRPr="002B192E">
        <w:rPr>
          <w:rFonts w:ascii="Times New Roman" w:hAnsi="Times New Roman"/>
          <w:sz w:val="24"/>
        </w:rPr>
        <w:t>the Project</w:t>
      </w:r>
      <w:r w:rsidR="00932CFE" w:rsidRPr="002B192E">
        <w:rPr>
          <w:rFonts w:ascii="Times New Roman" w:hAnsi="Times New Roman"/>
          <w:sz w:val="24"/>
        </w:rPr>
        <w:t>”</w:t>
      </w:r>
      <w:r w:rsidRPr="002B192E">
        <w:rPr>
          <w:rFonts w:ascii="Times New Roman" w:hAnsi="Times New Roman"/>
          <w:sz w:val="24"/>
        </w:rPr>
        <w:t>) on behalf of [</w:t>
      </w:r>
      <w:r w:rsidR="007233F3" w:rsidRPr="002B192E">
        <w:rPr>
          <w:rFonts w:ascii="Times New Roman" w:hAnsi="Times New Roman"/>
          <w:sz w:val="24"/>
        </w:rPr>
        <w:t xml:space="preserve"> </w:t>
      </w:r>
      <w:r w:rsidRPr="002B192E">
        <w:rPr>
          <w:rFonts w:ascii="Times New Roman" w:hAnsi="Times New Roman"/>
          <w:sz w:val="24"/>
        </w:rPr>
        <w:t xml:space="preserve">] (the </w:t>
      </w:r>
      <w:r w:rsidR="00932CFE" w:rsidRPr="002B192E">
        <w:rPr>
          <w:rFonts w:ascii="Times New Roman" w:hAnsi="Times New Roman"/>
          <w:sz w:val="24"/>
        </w:rPr>
        <w:t>“</w:t>
      </w:r>
      <w:r w:rsidRPr="002B192E">
        <w:rPr>
          <w:rFonts w:ascii="Times New Roman" w:hAnsi="Times New Roman"/>
          <w:sz w:val="24"/>
        </w:rPr>
        <w:t>Employer</w:t>
      </w:r>
      <w:r w:rsidR="00932CFE" w:rsidRPr="002B192E">
        <w:rPr>
          <w:rFonts w:ascii="Times New Roman" w:hAnsi="Times New Roman"/>
          <w:sz w:val="24"/>
        </w:rPr>
        <w:t>”</w:t>
      </w:r>
      <w:r w:rsidRPr="002B192E">
        <w:rPr>
          <w:rFonts w:ascii="Times New Roman" w:hAnsi="Times New Roman"/>
          <w:sz w:val="24"/>
        </w:rPr>
        <w:t xml:space="preserve">). </w:t>
      </w:r>
    </w:p>
    <w:p w:rsidR="00C0722B" w:rsidRPr="007233F3" w:rsidRDefault="00C0722B" w:rsidP="00C330A7">
      <w:pPr>
        <w:pStyle w:val="Heading1Annex"/>
      </w:pPr>
      <w:bookmarkStart w:id="140" w:name="_Toc487196360"/>
      <w:r w:rsidRPr="007233F3">
        <w:t>Background</w:t>
      </w:r>
      <w:bookmarkEnd w:id="140"/>
    </w:p>
    <w:p w:rsidR="00C0722B" w:rsidRPr="002B192E" w:rsidRDefault="00C0722B" w:rsidP="00C330A7">
      <w:pPr>
        <w:pStyle w:val="BodyText"/>
        <w:spacing w:line="247" w:lineRule="auto"/>
        <w:ind w:left="709"/>
        <w:rPr>
          <w:i/>
          <w:iCs/>
          <w:strike/>
          <w:szCs w:val="24"/>
        </w:rPr>
      </w:pPr>
      <w:r w:rsidRPr="002B192E">
        <w:rPr>
          <w:i/>
          <w:iCs/>
          <w:szCs w:val="24"/>
        </w:rPr>
        <w:t>[Include Project description]</w:t>
      </w:r>
    </w:p>
    <w:p w:rsidR="00C0722B" w:rsidRPr="007233F3" w:rsidRDefault="00C0722B" w:rsidP="00C330A7">
      <w:pPr>
        <w:pStyle w:val="Heading1Annex"/>
      </w:pPr>
      <w:bookmarkStart w:id="141" w:name="_Toc487196361"/>
      <w:r w:rsidRPr="007233F3">
        <w:t>Objectives of the Assignment</w:t>
      </w:r>
      <w:bookmarkEnd w:id="141"/>
    </w:p>
    <w:p w:rsidR="00C0722B" w:rsidRPr="007233F3" w:rsidRDefault="00C0722B" w:rsidP="00C330A7">
      <w:pPr>
        <w:pStyle w:val="Heading2"/>
        <w:ind w:left="709" w:firstLine="0"/>
      </w:pPr>
      <w:bookmarkStart w:id="142" w:name="_Toc487196362"/>
      <w:r w:rsidRPr="007233F3">
        <w:t>The Consultant is to assist the Employer in carrying out technical, legal, financial and economic due diligence for the Project and in preparing the bidding documents for the Project.</w:t>
      </w:r>
      <w:r w:rsidR="007233F3">
        <w:t xml:space="preserve"> </w:t>
      </w:r>
      <w:r w:rsidRPr="007233F3">
        <w:t xml:space="preserve">The Project shall be procured in accordance with the World Bank Procurement Guidelines 2016 using the Standard Procurement Document for DBO for WWTP found at </w:t>
      </w:r>
      <w:hyperlink r:id="rId24" w:anchor="framework" w:history="1">
        <w:r w:rsidRPr="002B192E">
          <w:rPr>
            <w:rStyle w:val="Hyperlink"/>
            <w:b w:val="0"/>
            <w:sz w:val="22"/>
            <w:szCs w:val="22"/>
            <w:lang w:val="en-US"/>
          </w:rPr>
          <w:t>http://www.worldbank.org/en/projects-operations/products-and-services/brief/procurement-new-framework#framework</w:t>
        </w:r>
      </w:hyperlink>
      <w:r w:rsidRPr="007233F3">
        <w:t xml:space="preserve"> and associated initial selection document, following the guidance note for the DBO found there also.</w:t>
      </w:r>
      <w:r w:rsidR="007233F3">
        <w:t xml:space="preserve"> </w:t>
      </w:r>
      <w:r w:rsidRPr="007233F3">
        <w:t>The assignment will be divided into two main phases:</w:t>
      </w:r>
      <w:bookmarkEnd w:id="142"/>
    </w:p>
    <w:p w:rsidR="00C0722B" w:rsidRPr="002B192E" w:rsidRDefault="00C0722B" w:rsidP="00BF5373">
      <w:pPr>
        <w:pStyle w:val="BodyText"/>
        <w:numPr>
          <w:ilvl w:val="0"/>
          <w:numId w:val="45"/>
        </w:numPr>
        <w:spacing w:after="160" w:line="247" w:lineRule="auto"/>
        <w:ind w:left="1134"/>
        <w:jc w:val="left"/>
        <w:rPr>
          <w:szCs w:val="24"/>
        </w:rPr>
      </w:pPr>
      <w:r w:rsidRPr="002B192E">
        <w:rPr>
          <w:szCs w:val="24"/>
        </w:rPr>
        <w:t>Due diligence, scoping of the Project and feasibility study</w:t>
      </w:r>
    </w:p>
    <w:p w:rsidR="00C0722B" w:rsidRPr="002B192E" w:rsidRDefault="00C0722B" w:rsidP="00BF5373">
      <w:pPr>
        <w:pStyle w:val="BodyText"/>
        <w:numPr>
          <w:ilvl w:val="0"/>
          <w:numId w:val="45"/>
        </w:numPr>
        <w:spacing w:after="160" w:line="247" w:lineRule="auto"/>
        <w:ind w:left="1134"/>
        <w:jc w:val="left"/>
        <w:rPr>
          <w:szCs w:val="24"/>
        </w:rPr>
      </w:pPr>
      <w:r w:rsidRPr="002B192E">
        <w:rPr>
          <w:szCs w:val="24"/>
        </w:rPr>
        <w:t>Preparation of bidding documents and support of the Employer throughout the procurement process.</w:t>
      </w:r>
    </w:p>
    <w:p w:rsidR="00C0722B" w:rsidRPr="007233F3" w:rsidRDefault="00C0722B" w:rsidP="00C330A7">
      <w:pPr>
        <w:pStyle w:val="Heading1Annex"/>
      </w:pPr>
      <w:bookmarkStart w:id="143" w:name="_Toc487196363"/>
      <w:r w:rsidRPr="007233F3">
        <w:t>Scope of Services</w:t>
      </w:r>
      <w:bookmarkEnd w:id="143"/>
    </w:p>
    <w:p w:rsidR="00C0722B" w:rsidRPr="002B192E" w:rsidRDefault="00C0722B" w:rsidP="00C330A7">
      <w:pPr>
        <w:pStyle w:val="BodyText"/>
        <w:ind w:left="709"/>
        <w:rPr>
          <w:szCs w:val="24"/>
        </w:rPr>
      </w:pPr>
      <w:r w:rsidRPr="002B192E">
        <w:rPr>
          <w:szCs w:val="24"/>
        </w:rPr>
        <w:t>The Consultant will carry out the following activities:</w:t>
      </w:r>
    </w:p>
    <w:p w:rsidR="00C0722B" w:rsidRPr="007233F3" w:rsidRDefault="00C0722B" w:rsidP="00C330A7">
      <w:pPr>
        <w:pStyle w:val="Heading2"/>
      </w:pPr>
      <w:bookmarkStart w:id="144" w:name="_Toc487196364"/>
      <w:r w:rsidRPr="007233F3">
        <w:t>3.1</w:t>
      </w:r>
      <w:r w:rsidR="004A4D7B">
        <w:tab/>
      </w:r>
      <w:r w:rsidRPr="007233F3">
        <w:t>Due diligence report</w:t>
      </w:r>
      <w:bookmarkEnd w:id="144"/>
    </w:p>
    <w:p w:rsidR="00C0722B" w:rsidRPr="002B192E" w:rsidRDefault="00C0722B" w:rsidP="00C330A7">
      <w:pPr>
        <w:pStyle w:val="Bullet"/>
        <w:numPr>
          <w:ilvl w:val="0"/>
          <w:numId w:val="0"/>
        </w:numPr>
        <w:spacing w:after="0" w:line="247" w:lineRule="auto"/>
        <w:ind w:left="1276"/>
        <w:jc w:val="both"/>
        <w:rPr>
          <w:szCs w:val="24"/>
        </w:rPr>
      </w:pPr>
      <w:r w:rsidRPr="002B192E">
        <w:rPr>
          <w:szCs w:val="24"/>
        </w:rPr>
        <w:t>The Consultant will carry out due diligence on the proposed project and prepare a due diligence report.</w:t>
      </w:r>
      <w:r w:rsidR="007233F3" w:rsidRPr="002B192E">
        <w:rPr>
          <w:szCs w:val="24"/>
        </w:rPr>
        <w:t xml:space="preserve"> </w:t>
      </w:r>
      <w:r w:rsidRPr="002B192E">
        <w:rPr>
          <w:szCs w:val="24"/>
        </w:rPr>
        <w:t>This due diligence will fall into three categories: technical, legal, financial and economic.</w:t>
      </w:r>
      <w:r w:rsidR="007233F3" w:rsidRPr="002B192E">
        <w:rPr>
          <w:szCs w:val="24"/>
        </w:rPr>
        <w:t xml:space="preserve"> </w:t>
      </w:r>
      <w:r w:rsidRPr="002B192E">
        <w:rPr>
          <w:szCs w:val="24"/>
        </w:rPr>
        <w:t>The Consultant will also coordinate with the environmental and safeguards consultant assigned by the Employer to the Project.</w:t>
      </w:r>
    </w:p>
    <w:p w:rsidR="00C0722B" w:rsidRPr="007233F3" w:rsidRDefault="00C0722B" w:rsidP="002B048E">
      <w:pPr>
        <w:pStyle w:val="Heading3"/>
        <w:numPr>
          <w:ilvl w:val="0"/>
          <w:numId w:val="0"/>
        </w:numPr>
        <w:ind w:left="851"/>
      </w:pPr>
      <w:bookmarkStart w:id="145" w:name="_Toc487196365"/>
      <w:r w:rsidRPr="007233F3">
        <w:t>3.1.1</w:t>
      </w:r>
      <w:r w:rsidRPr="007233F3">
        <w:tab/>
        <w:t>Technical</w:t>
      </w:r>
      <w:bookmarkEnd w:id="145"/>
      <w:r w:rsidRPr="007233F3">
        <w:t xml:space="preserve"> </w:t>
      </w:r>
    </w:p>
    <w:p w:rsidR="00C0722B" w:rsidRPr="002B192E" w:rsidRDefault="00C0722B" w:rsidP="00C330A7">
      <w:pPr>
        <w:pStyle w:val="Bullet"/>
        <w:numPr>
          <w:ilvl w:val="0"/>
          <w:numId w:val="0"/>
        </w:numPr>
        <w:spacing w:after="0" w:line="247" w:lineRule="auto"/>
        <w:ind w:left="1418"/>
        <w:jc w:val="both"/>
        <w:rPr>
          <w:szCs w:val="22"/>
        </w:rPr>
      </w:pPr>
      <w:r w:rsidRPr="002B192E">
        <w:rPr>
          <w:szCs w:val="22"/>
        </w:rPr>
        <w:t>The Consultant will undertake:</w:t>
      </w:r>
    </w:p>
    <w:p w:rsidR="00C0722B" w:rsidRPr="002B192E" w:rsidRDefault="00C0722B" w:rsidP="00C330A7">
      <w:pPr>
        <w:pStyle w:val="Bullet"/>
        <w:numPr>
          <w:ilvl w:val="0"/>
          <w:numId w:val="44"/>
        </w:numPr>
        <w:spacing w:after="240" w:line="247" w:lineRule="auto"/>
        <w:ind w:left="1843"/>
        <w:jc w:val="both"/>
        <w:rPr>
          <w:szCs w:val="22"/>
        </w:rPr>
      </w:pPr>
      <w:r w:rsidRPr="002B192E">
        <w:rPr>
          <w:b/>
          <w:szCs w:val="22"/>
        </w:rPr>
        <w:t>data collection of basic planning data</w:t>
      </w:r>
      <w:r w:rsidRPr="002B192E">
        <w:rPr>
          <w:szCs w:val="22"/>
        </w:rPr>
        <w:t>.</w:t>
      </w:r>
      <w:r w:rsidR="007233F3" w:rsidRPr="002B192E">
        <w:rPr>
          <w:szCs w:val="22"/>
        </w:rPr>
        <w:t xml:space="preserve"> </w:t>
      </w:r>
      <w:r w:rsidRPr="002B192E">
        <w:rPr>
          <w:szCs w:val="22"/>
        </w:rPr>
        <w:t>Data assumed to be available includes master planning documents, demographic and land use studies, maps and topographic information, facility design documentation, water resource and quality information, etc.</w:t>
      </w:r>
      <w:r w:rsidR="007233F3" w:rsidRPr="002B192E">
        <w:rPr>
          <w:szCs w:val="22"/>
        </w:rPr>
        <w:t xml:space="preserve"> </w:t>
      </w:r>
      <w:r w:rsidRPr="002B192E">
        <w:rPr>
          <w:szCs w:val="22"/>
        </w:rPr>
        <w:t>The Consultant will include in its review existing and planned waste water treatment plants for the area considered.</w:t>
      </w:r>
      <w:r w:rsidR="007233F3" w:rsidRPr="002B192E">
        <w:rPr>
          <w:szCs w:val="22"/>
        </w:rPr>
        <w:t xml:space="preserve"> </w:t>
      </w:r>
      <w:r w:rsidRPr="002B192E">
        <w:rPr>
          <w:szCs w:val="22"/>
        </w:rPr>
        <w:t>A project library will be established.</w:t>
      </w:r>
      <w:r w:rsidR="007233F3" w:rsidRPr="002B192E">
        <w:rPr>
          <w:szCs w:val="22"/>
        </w:rPr>
        <w:t xml:space="preserve"> </w:t>
      </w:r>
      <w:r w:rsidRPr="002B192E">
        <w:rPr>
          <w:szCs w:val="22"/>
        </w:rPr>
        <w:t xml:space="preserve">Documents will be provided both in hard copies and digital format. </w:t>
      </w:r>
    </w:p>
    <w:p w:rsidR="00C0722B" w:rsidRPr="002B192E" w:rsidRDefault="00C0722B" w:rsidP="00C330A7">
      <w:pPr>
        <w:pStyle w:val="Bullet"/>
        <w:numPr>
          <w:ilvl w:val="0"/>
          <w:numId w:val="44"/>
        </w:numPr>
        <w:spacing w:after="240" w:line="247" w:lineRule="auto"/>
        <w:ind w:left="1843"/>
        <w:jc w:val="both"/>
        <w:rPr>
          <w:szCs w:val="22"/>
        </w:rPr>
      </w:pPr>
      <w:r w:rsidRPr="002B192E">
        <w:rPr>
          <w:szCs w:val="22"/>
        </w:rPr>
        <w:lastRenderedPageBreak/>
        <w:t xml:space="preserve">Drawing from the data collection, </w:t>
      </w:r>
      <w:r w:rsidRPr="002B192E">
        <w:rPr>
          <w:b/>
          <w:szCs w:val="22"/>
        </w:rPr>
        <w:t xml:space="preserve">a summary of land use and demand for wastewater treatment capacity </w:t>
      </w:r>
      <w:r w:rsidRPr="002B192E">
        <w:rPr>
          <w:szCs w:val="22"/>
        </w:rPr>
        <w:t>for the …-year planning period in the service area.</w:t>
      </w:r>
      <w:r w:rsidR="007233F3" w:rsidRPr="002B192E">
        <w:rPr>
          <w:szCs w:val="22"/>
        </w:rPr>
        <w:t xml:space="preserve"> </w:t>
      </w:r>
      <w:r w:rsidRPr="002B192E">
        <w:rPr>
          <w:szCs w:val="22"/>
        </w:rPr>
        <w:t>The Consultant will determine the economic drainage/service area for the WWTP, based on street elevations.</w:t>
      </w:r>
      <w:r w:rsidR="007233F3" w:rsidRPr="002B192E">
        <w:rPr>
          <w:szCs w:val="22"/>
        </w:rPr>
        <w:t xml:space="preserve"> </w:t>
      </w:r>
      <w:r w:rsidRPr="002B192E">
        <w:rPr>
          <w:szCs w:val="22"/>
        </w:rPr>
        <w:t>This drainage/service area will be developed in draft form for review by all stakeholders.</w:t>
      </w:r>
      <w:r w:rsidR="007233F3" w:rsidRPr="002B192E">
        <w:rPr>
          <w:szCs w:val="22"/>
        </w:rPr>
        <w:t xml:space="preserve"> </w:t>
      </w:r>
      <w:r w:rsidRPr="002B192E">
        <w:rPr>
          <w:szCs w:val="22"/>
        </w:rPr>
        <w:t>Once the limits of the economic service area have been agreed, the Consultant will prepare the estimated service area population, based on land use and population density estimates.</w:t>
      </w:r>
    </w:p>
    <w:p w:rsidR="00C0722B" w:rsidRPr="002B192E" w:rsidRDefault="00C0722B" w:rsidP="00C330A7">
      <w:pPr>
        <w:pStyle w:val="Bullet"/>
        <w:numPr>
          <w:ilvl w:val="0"/>
          <w:numId w:val="44"/>
        </w:numPr>
        <w:spacing w:after="0" w:line="247" w:lineRule="auto"/>
        <w:ind w:left="1843"/>
        <w:jc w:val="both"/>
        <w:rPr>
          <w:szCs w:val="22"/>
        </w:rPr>
      </w:pPr>
      <w:r w:rsidRPr="002B192E">
        <w:rPr>
          <w:b/>
          <w:szCs w:val="22"/>
        </w:rPr>
        <w:t>Description of future service area</w:t>
      </w:r>
      <w:r w:rsidRPr="002B192E">
        <w:rPr>
          <w:szCs w:val="22"/>
        </w:rPr>
        <w:t xml:space="preserve"> including:</w:t>
      </w:r>
    </w:p>
    <w:p w:rsidR="00C0722B" w:rsidRPr="002B192E" w:rsidRDefault="00C0722B" w:rsidP="00C330A7">
      <w:pPr>
        <w:pStyle w:val="Bullet"/>
        <w:numPr>
          <w:ilvl w:val="0"/>
          <w:numId w:val="42"/>
        </w:numPr>
        <w:tabs>
          <w:tab w:val="clear" w:pos="360"/>
          <w:tab w:val="left" w:pos="2268"/>
        </w:tabs>
        <w:spacing w:after="0" w:line="247" w:lineRule="auto"/>
        <w:ind w:left="2268"/>
        <w:jc w:val="both"/>
        <w:rPr>
          <w:szCs w:val="22"/>
        </w:rPr>
      </w:pPr>
      <w:r w:rsidRPr="002B192E">
        <w:rPr>
          <w:szCs w:val="22"/>
        </w:rPr>
        <w:t>Map of existing service area</w:t>
      </w:r>
    </w:p>
    <w:p w:rsidR="00C0722B" w:rsidRPr="002B192E" w:rsidRDefault="00C0722B" w:rsidP="00C330A7">
      <w:pPr>
        <w:pStyle w:val="Bullet"/>
        <w:numPr>
          <w:ilvl w:val="0"/>
          <w:numId w:val="42"/>
        </w:numPr>
        <w:tabs>
          <w:tab w:val="clear" w:pos="360"/>
          <w:tab w:val="left" w:pos="2268"/>
        </w:tabs>
        <w:spacing w:after="0" w:line="247" w:lineRule="auto"/>
        <w:ind w:left="2268"/>
        <w:jc w:val="both"/>
        <w:rPr>
          <w:szCs w:val="22"/>
        </w:rPr>
      </w:pPr>
      <w:r w:rsidRPr="002B192E">
        <w:rPr>
          <w:szCs w:val="22"/>
        </w:rPr>
        <w:t>Criteria for future service area</w:t>
      </w:r>
    </w:p>
    <w:p w:rsidR="00C0722B" w:rsidRPr="002B192E" w:rsidRDefault="00C0722B" w:rsidP="00C330A7">
      <w:pPr>
        <w:pStyle w:val="Bullet"/>
        <w:numPr>
          <w:ilvl w:val="0"/>
          <w:numId w:val="42"/>
        </w:numPr>
        <w:tabs>
          <w:tab w:val="clear" w:pos="360"/>
          <w:tab w:val="left" w:pos="2268"/>
        </w:tabs>
        <w:spacing w:after="0" w:line="247" w:lineRule="auto"/>
        <w:ind w:left="2268"/>
        <w:jc w:val="both"/>
        <w:rPr>
          <w:szCs w:val="22"/>
        </w:rPr>
      </w:pPr>
      <w:r w:rsidRPr="002B192E">
        <w:rPr>
          <w:szCs w:val="22"/>
        </w:rPr>
        <w:t>Map of future service area</w:t>
      </w:r>
    </w:p>
    <w:p w:rsidR="00C0722B" w:rsidRPr="002B192E" w:rsidRDefault="00C0722B" w:rsidP="00C330A7">
      <w:pPr>
        <w:pStyle w:val="Bullet"/>
        <w:numPr>
          <w:ilvl w:val="0"/>
          <w:numId w:val="42"/>
        </w:numPr>
        <w:tabs>
          <w:tab w:val="clear" w:pos="360"/>
          <w:tab w:val="left" w:pos="2268"/>
        </w:tabs>
        <w:spacing w:after="0" w:line="247" w:lineRule="auto"/>
        <w:ind w:left="2268"/>
        <w:jc w:val="both"/>
        <w:rPr>
          <w:szCs w:val="22"/>
        </w:rPr>
      </w:pPr>
      <w:r w:rsidRPr="002B192E">
        <w:rPr>
          <w:szCs w:val="22"/>
        </w:rPr>
        <w:t>Explanation of boundaries shown on map</w:t>
      </w:r>
    </w:p>
    <w:p w:rsidR="00C0722B" w:rsidRPr="002B192E" w:rsidRDefault="00C0722B" w:rsidP="00C330A7">
      <w:pPr>
        <w:pStyle w:val="Bullet"/>
        <w:numPr>
          <w:ilvl w:val="0"/>
          <w:numId w:val="42"/>
        </w:numPr>
        <w:tabs>
          <w:tab w:val="clear" w:pos="360"/>
          <w:tab w:val="left" w:pos="2268"/>
        </w:tabs>
        <w:spacing w:after="0" w:line="247" w:lineRule="auto"/>
        <w:ind w:left="2268"/>
        <w:jc w:val="both"/>
        <w:rPr>
          <w:szCs w:val="22"/>
        </w:rPr>
      </w:pPr>
      <w:r w:rsidRPr="002B192E">
        <w:rPr>
          <w:szCs w:val="22"/>
        </w:rPr>
        <w:t>The service area’s topographical and other features that are relevant to the planning process will be prepared and presented in summary form.</w:t>
      </w:r>
      <w:r w:rsidR="007233F3" w:rsidRPr="002B192E">
        <w:rPr>
          <w:szCs w:val="22"/>
        </w:rPr>
        <w:t xml:space="preserve"> </w:t>
      </w:r>
      <w:r w:rsidRPr="002B192E">
        <w:rPr>
          <w:szCs w:val="22"/>
        </w:rPr>
        <w:t xml:space="preserve">Specific factors that could affect the future service area may include natural or man-made barriers. </w:t>
      </w:r>
    </w:p>
    <w:p w:rsidR="00C0722B" w:rsidRPr="002B192E" w:rsidRDefault="00C0722B" w:rsidP="00C330A7">
      <w:pPr>
        <w:pStyle w:val="Bullet"/>
        <w:numPr>
          <w:ilvl w:val="0"/>
          <w:numId w:val="42"/>
        </w:numPr>
        <w:tabs>
          <w:tab w:val="clear" w:pos="360"/>
          <w:tab w:val="left" w:pos="2268"/>
        </w:tabs>
        <w:spacing w:after="240" w:line="247" w:lineRule="auto"/>
        <w:ind w:left="2268"/>
        <w:jc w:val="both"/>
        <w:rPr>
          <w:szCs w:val="22"/>
        </w:rPr>
      </w:pPr>
      <w:r w:rsidRPr="002B192E">
        <w:rPr>
          <w:szCs w:val="22"/>
        </w:rPr>
        <w:t>Define and summarize growth projections within the service area.</w:t>
      </w:r>
      <w:r w:rsidR="007233F3" w:rsidRPr="002B192E">
        <w:rPr>
          <w:szCs w:val="22"/>
        </w:rPr>
        <w:t xml:space="preserve"> </w:t>
      </w:r>
      <w:r w:rsidRPr="002B192E">
        <w:rPr>
          <w:szCs w:val="22"/>
        </w:rPr>
        <w:t>This data will in turn be used to define future demand projections for wastewater treatment capacity. Key components in defining future growth are land use and population forecasts.</w:t>
      </w:r>
    </w:p>
    <w:p w:rsidR="00C0722B" w:rsidRPr="002B192E" w:rsidRDefault="00C0722B" w:rsidP="00C330A7">
      <w:pPr>
        <w:pStyle w:val="Heading5"/>
        <w:numPr>
          <w:ilvl w:val="0"/>
          <w:numId w:val="44"/>
        </w:numPr>
        <w:tabs>
          <w:tab w:val="clear" w:pos="1985"/>
        </w:tabs>
        <w:spacing w:after="240" w:line="247" w:lineRule="auto"/>
        <w:ind w:left="1843"/>
        <w:rPr>
          <w:i w:val="0"/>
          <w:szCs w:val="24"/>
          <w:lang w:val="en-US"/>
        </w:rPr>
      </w:pPr>
      <w:r w:rsidRPr="002B192E">
        <w:rPr>
          <w:b/>
          <w:i w:val="0"/>
          <w:szCs w:val="24"/>
          <w:lang w:val="en-US"/>
        </w:rPr>
        <w:t>Service Area Policies</w:t>
      </w:r>
      <w:r w:rsidRPr="002B192E">
        <w:rPr>
          <w:szCs w:val="24"/>
          <w:lang w:val="en-US"/>
        </w:rPr>
        <w:t xml:space="preserve"> - </w:t>
      </w:r>
      <w:r w:rsidRPr="002B192E">
        <w:rPr>
          <w:i w:val="0"/>
          <w:szCs w:val="24"/>
          <w:lang w:val="en-US"/>
        </w:rPr>
        <w:t>In-place or planned water policies which may affect the utilities growth and development will be discussed.</w:t>
      </w:r>
      <w:r w:rsidR="007233F3" w:rsidRPr="002B192E">
        <w:rPr>
          <w:i w:val="0"/>
          <w:szCs w:val="24"/>
          <w:lang w:val="en-US"/>
        </w:rPr>
        <w:t xml:space="preserve"> </w:t>
      </w:r>
      <w:r w:rsidRPr="002B192E">
        <w:rPr>
          <w:i w:val="0"/>
          <w:szCs w:val="24"/>
          <w:lang w:val="en-US"/>
        </w:rPr>
        <w:t>Policies which deal specifically with wastewater collection and treatment and have a direct impact on utility development within its future service area will be identified.</w:t>
      </w:r>
      <w:r w:rsidR="007233F3" w:rsidRPr="002B192E">
        <w:rPr>
          <w:i w:val="0"/>
          <w:szCs w:val="24"/>
          <w:lang w:val="en-US"/>
        </w:rPr>
        <w:t xml:space="preserve"> </w:t>
      </w:r>
      <w:r w:rsidRPr="002B192E">
        <w:rPr>
          <w:i w:val="0"/>
          <w:szCs w:val="24"/>
          <w:lang w:val="en-US"/>
        </w:rPr>
        <w:t>The purpose is to identify and assess pertinent policies that impact sewer collection system growth.</w:t>
      </w:r>
      <w:r w:rsidR="007233F3" w:rsidRPr="002B192E">
        <w:rPr>
          <w:i w:val="0"/>
          <w:szCs w:val="24"/>
          <w:lang w:val="en-US"/>
        </w:rPr>
        <w:t xml:space="preserve"> </w:t>
      </w:r>
      <w:r w:rsidRPr="002B192E">
        <w:rPr>
          <w:i w:val="0"/>
          <w:szCs w:val="24"/>
          <w:lang w:val="en-US"/>
        </w:rPr>
        <w:t>Additionally, required service levels for the proposed PPP mechanism and solicitation will be clearly identified (e.g. populations served, reliability indices, etc.).</w:t>
      </w:r>
    </w:p>
    <w:p w:rsidR="00C0722B" w:rsidRPr="002B192E" w:rsidRDefault="00C0722B" w:rsidP="00C330A7">
      <w:pPr>
        <w:pStyle w:val="Heading5"/>
        <w:numPr>
          <w:ilvl w:val="0"/>
          <w:numId w:val="44"/>
        </w:numPr>
        <w:tabs>
          <w:tab w:val="clear" w:pos="1985"/>
        </w:tabs>
        <w:spacing w:line="247" w:lineRule="auto"/>
        <w:ind w:left="1843"/>
        <w:rPr>
          <w:b/>
          <w:szCs w:val="24"/>
          <w:lang w:val="en-US"/>
        </w:rPr>
      </w:pPr>
      <w:r w:rsidRPr="002B192E">
        <w:rPr>
          <w:b/>
          <w:i w:val="0"/>
          <w:szCs w:val="24"/>
          <w:lang w:val="en-US"/>
        </w:rPr>
        <w:t>Future Growth/ Land Use</w:t>
      </w:r>
      <w:r w:rsidRPr="002B192E">
        <w:rPr>
          <w:szCs w:val="24"/>
          <w:lang w:val="en-US"/>
        </w:rPr>
        <w:t xml:space="preserve"> </w:t>
      </w:r>
      <w:r w:rsidRPr="002B192E">
        <w:rPr>
          <w:bCs/>
          <w:szCs w:val="24"/>
          <w:lang w:val="en-US"/>
        </w:rPr>
        <w:t>-</w:t>
      </w:r>
      <w:r w:rsidRPr="002B192E">
        <w:rPr>
          <w:b/>
          <w:szCs w:val="24"/>
          <w:lang w:val="en-US"/>
        </w:rPr>
        <w:t xml:space="preserve"> </w:t>
      </w:r>
      <w:r w:rsidRPr="002B192E">
        <w:rPr>
          <w:i w:val="0"/>
          <w:szCs w:val="24"/>
          <w:lang w:val="en-US"/>
        </w:rPr>
        <w:t>Existing land use patterns will be summarized.</w:t>
      </w:r>
      <w:r w:rsidR="007233F3" w:rsidRPr="002B192E">
        <w:rPr>
          <w:i w:val="0"/>
          <w:szCs w:val="24"/>
          <w:lang w:val="en-US"/>
        </w:rPr>
        <w:t xml:space="preserve"> </w:t>
      </w:r>
      <w:r w:rsidRPr="002B192E">
        <w:rPr>
          <w:i w:val="0"/>
          <w:szCs w:val="24"/>
          <w:lang w:val="en-US"/>
        </w:rPr>
        <w:t>Zoning policies, documented growth trends, and adopted land use plans should be assessed in developing future land use patterns for the utility’s future service area.</w:t>
      </w:r>
      <w:r w:rsidR="007233F3" w:rsidRPr="002B192E">
        <w:rPr>
          <w:i w:val="0"/>
          <w:szCs w:val="24"/>
          <w:lang w:val="en-US"/>
        </w:rPr>
        <w:t xml:space="preserve"> </w:t>
      </w:r>
      <w:r w:rsidRPr="002B192E">
        <w:rPr>
          <w:i w:val="0"/>
          <w:szCs w:val="24"/>
          <w:lang w:val="en-US"/>
        </w:rPr>
        <w:t>Future land use patterns should be summarized for incremental periods (e.g. ten years, twenty years) and/or ultimate capacity.</w:t>
      </w:r>
      <w:r w:rsidR="007233F3" w:rsidRPr="002B192E">
        <w:rPr>
          <w:i w:val="0"/>
          <w:szCs w:val="24"/>
          <w:lang w:val="en-US"/>
        </w:rPr>
        <w:t xml:space="preserve"> </w:t>
      </w:r>
      <w:r w:rsidRPr="002B192E">
        <w:rPr>
          <w:i w:val="0"/>
          <w:szCs w:val="24"/>
          <w:lang w:val="en-US"/>
        </w:rPr>
        <w:t>The following parameters of land use will be considered:</w:t>
      </w:r>
    </w:p>
    <w:p w:rsidR="00C0722B" w:rsidRPr="002B192E" w:rsidRDefault="00C0722B" w:rsidP="00C330A7">
      <w:pPr>
        <w:pStyle w:val="BodyText"/>
        <w:spacing w:line="247" w:lineRule="auto"/>
        <w:ind w:left="1843"/>
        <w:rPr>
          <w:szCs w:val="24"/>
        </w:rPr>
      </w:pPr>
      <w:r w:rsidRPr="002B192E">
        <w:rPr>
          <w:szCs w:val="24"/>
          <w:u w:val="single"/>
        </w:rPr>
        <w:t>Type of Development</w:t>
      </w:r>
      <w:r w:rsidRPr="002B192E">
        <w:rPr>
          <w:szCs w:val="24"/>
        </w:rPr>
        <w:t xml:space="preserve"> – Demand for sewer collection varies with type of development.</w:t>
      </w:r>
      <w:r w:rsidR="007233F3" w:rsidRPr="002B192E">
        <w:rPr>
          <w:szCs w:val="24"/>
        </w:rPr>
        <w:t xml:space="preserve"> </w:t>
      </w:r>
      <w:r w:rsidRPr="002B192E">
        <w:rPr>
          <w:szCs w:val="24"/>
        </w:rPr>
        <w:t>It is therefore important to distinguish between residential, commercial, industrial, and other categories of development within the future service area.</w:t>
      </w:r>
    </w:p>
    <w:p w:rsidR="00C0722B" w:rsidRPr="002B192E" w:rsidRDefault="00C0722B" w:rsidP="00C330A7">
      <w:pPr>
        <w:pStyle w:val="BodyText"/>
        <w:spacing w:line="247" w:lineRule="auto"/>
        <w:ind w:left="1843"/>
        <w:rPr>
          <w:szCs w:val="24"/>
        </w:rPr>
      </w:pPr>
      <w:r w:rsidRPr="002B192E">
        <w:rPr>
          <w:szCs w:val="24"/>
          <w:u w:val="single"/>
        </w:rPr>
        <w:t>Amount of Development</w:t>
      </w:r>
      <w:r w:rsidRPr="002B192E">
        <w:rPr>
          <w:szCs w:val="24"/>
        </w:rPr>
        <w:t xml:space="preserve"> – Population density or extent of development must be known to accurately project future water use.</w:t>
      </w:r>
    </w:p>
    <w:p w:rsidR="00C0722B" w:rsidRPr="002B192E" w:rsidRDefault="00C0722B" w:rsidP="00C330A7">
      <w:pPr>
        <w:pStyle w:val="BodyText"/>
        <w:spacing w:line="247" w:lineRule="auto"/>
        <w:ind w:left="1843"/>
        <w:rPr>
          <w:szCs w:val="24"/>
        </w:rPr>
      </w:pPr>
      <w:r w:rsidRPr="002B192E">
        <w:rPr>
          <w:szCs w:val="24"/>
          <w:u w:val="single"/>
        </w:rPr>
        <w:lastRenderedPageBreak/>
        <w:t>Location of Development</w:t>
      </w:r>
      <w:r w:rsidRPr="002B192E">
        <w:rPr>
          <w:szCs w:val="24"/>
        </w:rPr>
        <w:t xml:space="preserve"> – Sizing and routing of facilities depends upon the location of future development.</w:t>
      </w:r>
    </w:p>
    <w:p w:rsidR="00C0722B" w:rsidRPr="002B192E" w:rsidRDefault="00C0722B" w:rsidP="00C330A7">
      <w:pPr>
        <w:pStyle w:val="BodyText"/>
        <w:spacing w:after="240" w:line="247" w:lineRule="auto"/>
        <w:ind w:left="1843"/>
        <w:rPr>
          <w:szCs w:val="24"/>
        </w:rPr>
      </w:pPr>
      <w:r w:rsidRPr="002B192E">
        <w:rPr>
          <w:szCs w:val="24"/>
          <w:u w:val="single"/>
        </w:rPr>
        <w:t>Timing of Development</w:t>
      </w:r>
      <w:r w:rsidRPr="002B192E">
        <w:rPr>
          <w:szCs w:val="24"/>
        </w:rPr>
        <w:t xml:space="preserve"> – When growth will occur is a crucial dimension of land use that affects both the design and scheduling of water system improvements.</w:t>
      </w:r>
    </w:p>
    <w:p w:rsidR="00C0722B" w:rsidRPr="002B192E" w:rsidRDefault="00C0722B" w:rsidP="00C330A7">
      <w:pPr>
        <w:pStyle w:val="Heading6"/>
        <w:numPr>
          <w:ilvl w:val="0"/>
          <w:numId w:val="44"/>
        </w:numPr>
        <w:tabs>
          <w:tab w:val="clear" w:pos="2552"/>
        </w:tabs>
        <w:spacing w:after="240" w:line="247" w:lineRule="auto"/>
        <w:ind w:left="1843"/>
        <w:rPr>
          <w:szCs w:val="24"/>
          <w:lang w:val="en-US"/>
        </w:rPr>
      </w:pPr>
      <w:r w:rsidRPr="002B192E">
        <w:rPr>
          <w:b/>
          <w:szCs w:val="24"/>
          <w:lang w:val="en-US"/>
        </w:rPr>
        <w:t>Population</w:t>
      </w:r>
      <w:r w:rsidRPr="002B192E">
        <w:rPr>
          <w:szCs w:val="24"/>
          <w:lang w:val="en-US"/>
        </w:rPr>
        <w:t xml:space="preserve"> - Population forecasts for the service area.</w:t>
      </w:r>
    </w:p>
    <w:p w:rsidR="00C0722B" w:rsidRPr="002B192E" w:rsidRDefault="00C0722B" w:rsidP="00C330A7">
      <w:pPr>
        <w:pStyle w:val="Heading4"/>
        <w:keepNext/>
        <w:keepLines/>
        <w:numPr>
          <w:ilvl w:val="0"/>
          <w:numId w:val="44"/>
        </w:numPr>
        <w:spacing w:after="0" w:line="247" w:lineRule="auto"/>
        <w:ind w:left="1843"/>
        <w:rPr>
          <w:i w:val="0"/>
          <w:szCs w:val="24"/>
          <w:lang w:val="en-US"/>
        </w:rPr>
      </w:pPr>
      <w:r w:rsidRPr="002B192E">
        <w:rPr>
          <w:b/>
          <w:i w:val="0"/>
          <w:szCs w:val="24"/>
          <w:lang w:val="en-US"/>
        </w:rPr>
        <w:t>Future Demand for Collection of Wastewater</w:t>
      </w:r>
      <w:r w:rsidRPr="002B192E">
        <w:rPr>
          <w:i w:val="0"/>
          <w:szCs w:val="24"/>
          <w:lang w:val="en-US"/>
        </w:rPr>
        <w:t xml:space="preserve"> - Demand for collection of wastewater is a function of projection of future water demand.</w:t>
      </w:r>
      <w:r w:rsidR="007233F3" w:rsidRPr="002B192E">
        <w:rPr>
          <w:i w:val="0"/>
          <w:szCs w:val="24"/>
          <w:lang w:val="en-US"/>
        </w:rPr>
        <w:t xml:space="preserve"> </w:t>
      </w:r>
      <w:r w:rsidRPr="002B192E">
        <w:rPr>
          <w:i w:val="0"/>
          <w:szCs w:val="24"/>
          <w:lang w:val="en-US"/>
        </w:rPr>
        <w:t>Water demand projections produced based on a review of the following data:</w:t>
      </w:r>
    </w:p>
    <w:p w:rsidR="00C0722B" w:rsidRPr="002B192E" w:rsidRDefault="00C0722B" w:rsidP="00C330A7">
      <w:pPr>
        <w:pStyle w:val="Bullet"/>
        <w:numPr>
          <w:ilvl w:val="0"/>
          <w:numId w:val="42"/>
        </w:numPr>
        <w:tabs>
          <w:tab w:val="clear" w:pos="360"/>
          <w:tab w:val="left" w:pos="2268"/>
        </w:tabs>
        <w:spacing w:after="0" w:line="247" w:lineRule="auto"/>
        <w:ind w:left="2268"/>
        <w:jc w:val="both"/>
        <w:rPr>
          <w:szCs w:val="22"/>
        </w:rPr>
      </w:pPr>
      <w:r w:rsidRPr="002B192E">
        <w:rPr>
          <w:szCs w:val="22"/>
        </w:rPr>
        <w:t xml:space="preserve">Assessment of existing water consumption, </w:t>
      </w:r>
    </w:p>
    <w:p w:rsidR="00C0722B" w:rsidRPr="002B192E" w:rsidRDefault="00C0722B" w:rsidP="00C330A7">
      <w:pPr>
        <w:pStyle w:val="Bullet"/>
        <w:numPr>
          <w:ilvl w:val="0"/>
          <w:numId w:val="42"/>
        </w:numPr>
        <w:tabs>
          <w:tab w:val="clear" w:pos="360"/>
          <w:tab w:val="left" w:pos="2268"/>
        </w:tabs>
        <w:spacing w:after="0" w:line="247" w:lineRule="auto"/>
        <w:ind w:left="2268"/>
        <w:jc w:val="both"/>
        <w:rPr>
          <w:szCs w:val="22"/>
        </w:rPr>
      </w:pPr>
      <w:r w:rsidRPr="002B192E">
        <w:rPr>
          <w:szCs w:val="22"/>
        </w:rPr>
        <w:t xml:space="preserve">categories of existing use, </w:t>
      </w:r>
    </w:p>
    <w:p w:rsidR="00C0722B" w:rsidRPr="002B192E" w:rsidRDefault="00C0722B" w:rsidP="00C330A7">
      <w:pPr>
        <w:pStyle w:val="Bullet"/>
        <w:numPr>
          <w:ilvl w:val="0"/>
          <w:numId w:val="42"/>
        </w:numPr>
        <w:tabs>
          <w:tab w:val="clear" w:pos="360"/>
          <w:tab w:val="left" w:pos="2268"/>
        </w:tabs>
        <w:spacing w:after="0" w:line="247" w:lineRule="auto"/>
        <w:ind w:left="2268"/>
        <w:jc w:val="both"/>
        <w:rPr>
          <w:szCs w:val="22"/>
        </w:rPr>
      </w:pPr>
      <w:r w:rsidRPr="002B192E">
        <w:rPr>
          <w:szCs w:val="22"/>
        </w:rPr>
        <w:t xml:space="preserve">average day and peak flows, </w:t>
      </w:r>
    </w:p>
    <w:p w:rsidR="00C0722B" w:rsidRPr="002B192E" w:rsidRDefault="00C0722B" w:rsidP="00C330A7">
      <w:pPr>
        <w:pStyle w:val="Bullet"/>
        <w:numPr>
          <w:ilvl w:val="0"/>
          <w:numId w:val="42"/>
        </w:numPr>
        <w:tabs>
          <w:tab w:val="clear" w:pos="360"/>
          <w:tab w:val="left" w:pos="2268"/>
        </w:tabs>
        <w:spacing w:after="0" w:line="247" w:lineRule="auto"/>
        <w:ind w:left="2268"/>
        <w:jc w:val="both"/>
        <w:rPr>
          <w:szCs w:val="22"/>
        </w:rPr>
      </w:pPr>
      <w:r w:rsidRPr="002B192E">
        <w:rPr>
          <w:szCs w:val="22"/>
        </w:rPr>
        <w:t xml:space="preserve">system water losses, any water </w:t>
      </w:r>
    </w:p>
    <w:p w:rsidR="00C0722B" w:rsidRPr="002B192E" w:rsidRDefault="00C0722B" w:rsidP="00C330A7">
      <w:pPr>
        <w:pStyle w:val="Bullet"/>
        <w:numPr>
          <w:ilvl w:val="0"/>
          <w:numId w:val="42"/>
        </w:numPr>
        <w:tabs>
          <w:tab w:val="clear" w:pos="360"/>
          <w:tab w:val="left" w:pos="2268"/>
        </w:tabs>
        <w:spacing w:after="0" w:line="247" w:lineRule="auto"/>
        <w:ind w:left="2268"/>
        <w:jc w:val="both"/>
        <w:rPr>
          <w:szCs w:val="22"/>
        </w:rPr>
      </w:pPr>
      <w:r w:rsidRPr="002B192E">
        <w:rPr>
          <w:szCs w:val="22"/>
        </w:rPr>
        <w:t xml:space="preserve">conservation measures currently in effect or being proposed </w:t>
      </w:r>
    </w:p>
    <w:p w:rsidR="00C0722B" w:rsidRPr="002B192E" w:rsidRDefault="00C0722B" w:rsidP="00C330A7">
      <w:pPr>
        <w:pStyle w:val="Bullet"/>
        <w:numPr>
          <w:ilvl w:val="0"/>
          <w:numId w:val="42"/>
        </w:numPr>
        <w:tabs>
          <w:tab w:val="clear" w:pos="360"/>
          <w:tab w:val="left" w:pos="2268"/>
        </w:tabs>
        <w:spacing w:after="240" w:line="247" w:lineRule="auto"/>
        <w:ind w:left="2268"/>
        <w:jc w:val="both"/>
        <w:rPr>
          <w:szCs w:val="24"/>
        </w:rPr>
      </w:pPr>
      <w:r w:rsidRPr="002B192E">
        <w:rPr>
          <w:szCs w:val="22"/>
        </w:rPr>
        <w:t>future demand</w:t>
      </w:r>
      <w:r w:rsidRPr="002B192E">
        <w:rPr>
          <w:szCs w:val="24"/>
        </w:rPr>
        <w:t xml:space="preserve"> projections </w:t>
      </w:r>
    </w:p>
    <w:p w:rsidR="00C0722B" w:rsidRPr="002B192E" w:rsidRDefault="00C0722B" w:rsidP="00C330A7">
      <w:pPr>
        <w:pStyle w:val="BodyText"/>
        <w:numPr>
          <w:ilvl w:val="0"/>
          <w:numId w:val="44"/>
        </w:numPr>
        <w:spacing w:after="240" w:line="247" w:lineRule="auto"/>
        <w:ind w:left="1843"/>
        <w:rPr>
          <w:szCs w:val="24"/>
        </w:rPr>
      </w:pPr>
      <w:r w:rsidRPr="002B192E">
        <w:rPr>
          <w:b/>
          <w:szCs w:val="24"/>
        </w:rPr>
        <w:t xml:space="preserve">Assessment of Required Treatment Levels - </w:t>
      </w:r>
      <w:r w:rsidRPr="002B192E">
        <w:rPr>
          <w:szCs w:val="24"/>
        </w:rPr>
        <w:t>Describe and evaluate the proposed discharge point(s) for treated effluent for the Project and assess the potential impact on the receiving water body/aquifer.</w:t>
      </w:r>
      <w:r w:rsidR="007233F3" w:rsidRPr="002B192E">
        <w:rPr>
          <w:szCs w:val="24"/>
        </w:rPr>
        <w:t xml:space="preserve"> </w:t>
      </w:r>
      <w:r w:rsidRPr="002B192E">
        <w:rPr>
          <w:szCs w:val="24"/>
        </w:rPr>
        <w:t>Document relevant standards required to meet health and environmental standards and regulations.</w:t>
      </w:r>
      <w:r w:rsidR="007233F3" w:rsidRPr="002B192E">
        <w:rPr>
          <w:szCs w:val="24"/>
        </w:rPr>
        <w:t xml:space="preserve"> </w:t>
      </w:r>
      <w:r w:rsidRPr="002B192E">
        <w:rPr>
          <w:szCs w:val="24"/>
        </w:rPr>
        <w:t>Identify and address potential future water quality problems that may arise as a consequence of effluent and/or sludge disposal resulting from the Project.</w:t>
      </w:r>
    </w:p>
    <w:p w:rsidR="00C0722B" w:rsidRPr="002B192E" w:rsidRDefault="00C0722B" w:rsidP="00C330A7">
      <w:pPr>
        <w:pStyle w:val="BodyText"/>
        <w:numPr>
          <w:ilvl w:val="0"/>
          <w:numId w:val="44"/>
        </w:numPr>
        <w:spacing w:after="240" w:line="247" w:lineRule="auto"/>
        <w:ind w:left="1843"/>
        <w:rPr>
          <w:szCs w:val="24"/>
        </w:rPr>
      </w:pPr>
      <w:r w:rsidRPr="002B192E">
        <w:rPr>
          <w:szCs w:val="24"/>
        </w:rPr>
        <w:t xml:space="preserve">Identification of any completed water resource studies or plans that address the Project’s </w:t>
      </w:r>
      <w:r w:rsidRPr="002B192E">
        <w:rPr>
          <w:b/>
          <w:szCs w:val="24"/>
        </w:rPr>
        <w:t>receiving water(s) or aquifer</w:t>
      </w:r>
      <w:r w:rsidRPr="002B192E">
        <w:rPr>
          <w:szCs w:val="24"/>
        </w:rPr>
        <w:t>. Identify regulations which will govern standards for discharges to</w:t>
      </w:r>
      <w:r w:rsidR="007233F3" w:rsidRPr="002B192E">
        <w:rPr>
          <w:szCs w:val="24"/>
        </w:rPr>
        <w:t xml:space="preserve"> </w:t>
      </w:r>
      <w:r w:rsidRPr="002B192E">
        <w:rPr>
          <w:szCs w:val="24"/>
        </w:rPr>
        <w:t>receiving surface waters and / or groundwater(s).</w:t>
      </w:r>
    </w:p>
    <w:p w:rsidR="00C0722B" w:rsidRPr="002B192E" w:rsidRDefault="00C0722B" w:rsidP="00C330A7">
      <w:pPr>
        <w:pStyle w:val="BodyText"/>
        <w:numPr>
          <w:ilvl w:val="0"/>
          <w:numId w:val="44"/>
        </w:numPr>
        <w:spacing w:after="240" w:line="247" w:lineRule="auto"/>
        <w:ind w:left="1843"/>
        <w:rPr>
          <w:szCs w:val="24"/>
        </w:rPr>
      </w:pPr>
      <w:r w:rsidRPr="002B192E">
        <w:rPr>
          <w:b/>
          <w:szCs w:val="24"/>
        </w:rPr>
        <w:t>identification of sources of potential contamination</w:t>
      </w:r>
      <w:r w:rsidRPr="002B192E">
        <w:rPr>
          <w:szCs w:val="24"/>
        </w:rPr>
        <w:t xml:space="preserve"> -</w:t>
      </w:r>
      <w:r w:rsidR="007233F3" w:rsidRPr="002B192E">
        <w:rPr>
          <w:szCs w:val="24"/>
        </w:rPr>
        <w:t xml:space="preserve"> </w:t>
      </w:r>
      <w:r w:rsidRPr="002B192E">
        <w:rPr>
          <w:szCs w:val="24"/>
        </w:rPr>
        <w:t>Identify contaminants of concern, entry into the water supply and impact on water quality.</w:t>
      </w:r>
      <w:r w:rsidR="007233F3" w:rsidRPr="002B192E">
        <w:rPr>
          <w:szCs w:val="24"/>
        </w:rPr>
        <w:t xml:space="preserve"> </w:t>
      </w:r>
      <w:r w:rsidRPr="002B192E">
        <w:rPr>
          <w:szCs w:val="24"/>
        </w:rPr>
        <w:t>Discuss levels of degradation which may require treatment or development of alternate discharge points for both the treatment plant effluent and disposal of process sludge.</w:t>
      </w:r>
    </w:p>
    <w:p w:rsidR="00C0722B" w:rsidRPr="002B192E" w:rsidRDefault="00C0722B" w:rsidP="00C330A7">
      <w:pPr>
        <w:pStyle w:val="BodyText"/>
        <w:numPr>
          <w:ilvl w:val="0"/>
          <w:numId w:val="44"/>
        </w:numPr>
        <w:spacing w:after="240" w:line="247" w:lineRule="auto"/>
        <w:ind w:left="1843"/>
        <w:rPr>
          <w:szCs w:val="24"/>
        </w:rPr>
      </w:pPr>
      <w:r w:rsidRPr="002B192E">
        <w:rPr>
          <w:szCs w:val="24"/>
        </w:rPr>
        <w:t xml:space="preserve">Summary of available wastewater data which would be applicable to estimating the </w:t>
      </w:r>
      <w:r w:rsidRPr="002B192E">
        <w:rPr>
          <w:b/>
          <w:szCs w:val="24"/>
        </w:rPr>
        <w:t>characteristics of raw wastewater</w:t>
      </w:r>
      <w:r w:rsidRPr="002B192E">
        <w:rPr>
          <w:szCs w:val="24"/>
        </w:rPr>
        <w:t xml:space="preserve"> which is likely to be delivered as influent to the Project.</w:t>
      </w:r>
      <w:r w:rsidRPr="002B192E">
        <w:rPr>
          <w:strike/>
          <w:szCs w:val="24"/>
        </w:rPr>
        <w:t xml:space="preserve"> </w:t>
      </w:r>
    </w:p>
    <w:p w:rsidR="00C0722B" w:rsidRPr="002B192E" w:rsidRDefault="00C0722B" w:rsidP="00C330A7">
      <w:pPr>
        <w:pStyle w:val="BodyText"/>
        <w:numPr>
          <w:ilvl w:val="0"/>
          <w:numId w:val="44"/>
        </w:numPr>
        <w:spacing w:after="240" w:line="247" w:lineRule="auto"/>
        <w:ind w:left="1843"/>
        <w:rPr>
          <w:szCs w:val="24"/>
        </w:rPr>
      </w:pPr>
      <w:r w:rsidRPr="002B192E">
        <w:rPr>
          <w:szCs w:val="24"/>
        </w:rPr>
        <w:t xml:space="preserve">Summary of any </w:t>
      </w:r>
      <w:r w:rsidRPr="002B192E">
        <w:rPr>
          <w:b/>
          <w:szCs w:val="24"/>
        </w:rPr>
        <w:t>receiving water standards for quality</w:t>
      </w:r>
      <w:r w:rsidRPr="002B192E">
        <w:rPr>
          <w:szCs w:val="24"/>
        </w:rPr>
        <w:t>.</w:t>
      </w:r>
      <w:r w:rsidR="007233F3" w:rsidRPr="002B192E">
        <w:rPr>
          <w:szCs w:val="24"/>
        </w:rPr>
        <w:t xml:space="preserve"> </w:t>
      </w:r>
      <w:r w:rsidRPr="002B192E">
        <w:rPr>
          <w:szCs w:val="24"/>
        </w:rPr>
        <w:t>Summarize chemical, physical, and bacteriological data for each aquifer.</w:t>
      </w:r>
    </w:p>
    <w:p w:rsidR="00C0722B" w:rsidRPr="002B192E" w:rsidRDefault="00C0722B" w:rsidP="00C330A7">
      <w:pPr>
        <w:pStyle w:val="BodyText"/>
        <w:numPr>
          <w:ilvl w:val="0"/>
          <w:numId w:val="44"/>
        </w:numPr>
        <w:spacing w:after="240" w:line="247" w:lineRule="auto"/>
        <w:ind w:left="1843"/>
        <w:rPr>
          <w:szCs w:val="24"/>
        </w:rPr>
      </w:pPr>
      <w:r w:rsidRPr="002B192E">
        <w:rPr>
          <w:b/>
          <w:szCs w:val="24"/>
        </w:rPr>
        <w:t>Description of</w:t>
      </w:r>
      <w:r w:rsidRPr="002B192E">
        <w:rPr>
          <w:szCs w:val="24"/>
        </w:rPr>
        <w:t xml:space="preserve"> </w:t>
      </w:r>
      <w:r w:rsidRPr="002B192E">
        <w:rPr>
          <w:b/>
          <w:szCs w:val="24"/>
        </w:rPr>
        <w:t>current wastewater discharge standards and requirements</w:t>
      </w:r>
      <w:r w:rsidRPr="002B192E">
        <w:rPr>
          <w:szCs w:val="24"/>
        </w:rPr>
        <w:t xml:space="preserve"> taking into account discharge points, ambient quality and planned quality </w:t>
      </w:r>
      <w:r w:rsidRPr="002B192E">
        <w:rPr>
          <w:szCs w:val="24"/>
        </w:rPr>
        <w:lastRenderedPageBreak/>
        <w:t>improvements, if any, of the receiving water and/or any planned reuse of the treated effluent.</w:t>
      </w:r>
    </w:p>
    <w:p w:rsidR="00C0722B" w:rsidRPr="002B192E" w:rsidRDefault="00C0722B" w:rsidP="00C330A7">
      <w:pPr>
        <w:pStyle w:val="BodyText"/>
        <w:numPr>
          <w:ilvl w:val="0"/>
          <w:numId w:val="44"/>
        </w:numPr>
        <w:spacing w:after="240" w:line="247" w:lineRule="auto"/>
        <w:ind w:left="1843"/>
        <w:rPr>
          <w:szCs w:val="24"/>
        </w:rPr>
      </w:pPr>
      <w:r w:rsidRPr="002B192E">
        <w:rPr>
          <w:b/>
          <w:szCs w:val="24"/>
        </w:rPr>
        <w:t>Description of potential treatment technologies</w:t>
      </w:r>
      <w:r w:rsidRPr="002B192E">
        <w:rPr>
          <w:szCs w:val="24"/>
        </w:rPr>
        <w:t xml:space="preserve"> to meet wastewater treatment needs for the defined service area through the …-year planning period taking into account any existing wastewater treatment facilities and justify the alternative recommended through a cost/benefit or any other recognized economic analysis technique, e.g. life-cycle costing.</w:t>
      </w:r>
    </w:p>
    <w:p w:rsidR="00C0722B" w:rsidRPr="007233F3" w:rsidRDefault="00C0722B" w:rsidP="002B048E">
      <w:pPr>
        <w:pStyle w:val="Heading3"/>
        <w:numPr>
          <w:ilvl w:val="0"/>
          <w:numId w:val="0"/>
        </w:numPr>
        <w:ind w:left="851"/>
      </w:pPr>
      <w:bookmarkStart w:id="146" w:name="_Toc487196366"/>
      <w:r w:rsidRPr="007233F3">
        <w:t>3.1.2</w:t>
      </w:r>
      <w:r w:rsidRPr="007233F3">
        <w:tab/>
        <w:t>Legal</w:t>
      </w:r>
      <w:bookmarkEnd w:id="146"/>
    </w:p>
    <w:p w:rsidR="00C0722B" w:rsidRPr="002B192E" w:rsidRDefault="00C0722B" w:rsidP="00C330A7">
      <w:pPr>
        <w:pStyle w:val="Bullet"/>
        <w:numPr>
          <w:ilvl w:val="0"/>
          <w:numId w:val="0"/>
        </w:numPr>
        <w:spacing w:after="0" w:line="247" w:lineRule="auto"/>
        <w:ind w:left="1418"/>
        <w:jc w:val="both"/>
        <w:rPr>
          <w:szCs w:val="22"/>
        </w:rPr>
      </w:pPr>
      <w:r w:rsidRPr="002B192E">
        <w:rPr>
          <w:szCs w:val="22"/>
        </w:rPr>
        <w:t>The Consultant will:</w:t>
      </w:r>
    </w:p>
    <w:p w:rsidR="00C0722B" w:rsidRPr="002B192E" w:rsidRDefault="00C0722B" w:rsidP="00BF5373">
      <w:pPr>
        <w:pStyle w:val="Diamond"/>
        <w:numPr>
          <w:ilvl w:val="0"/>
          <w:numId w:val="46"/>
        </w:numPr>
        <w:tabs>
          <w:tab w:val="clear" w:pos="720"/>
        </w:tabs>
        <w:ind w:left="1843"/>
        <w:rPr>
          <w:rFonts w:ascii="Times New Roman" w:hAnsi="Times New Roman"/>
          <w:sz w:val="24"/>
        </w:rPr>
      </w:pPr>
      <w:r w:rsidRPr="002B192E">
        <w:rPr>
          <w:rFonts w:ascii="Times New Roman" w:hAnsi="Times New Roman"/>
          <w:sz w:val="24"/>
        </w:rPr>
        <w:t>Identify key legal issues, including statutory, institutional and other issues, associated with preparation, procurement and implementation of the Project on a DBO basis and confirm the legal basis for the transaction;</w:t>
      </w:r>
    </w:p>
    <w:p w:rsidR="00C0722B" w:rsidRPr="002B192E" w:rsidRDefault="00C0722B" w:rsidP="00BF5373">
      <w:pPr>
        <w:pStyle w:val="Diamond"/>
        <w:numPr>
          <w:ilvl w:val="0"/>
          <w:numId w:val="46"/>
        </w:numPr>
        <w:tabs>
          <w:tab w:val="clear" w:pos="720"/>
        </w:tabs>
        <w:ind w:left="1843"/>
        <w:rPr>
          <w:rFonts w:ascii="Times New Roman" w:hAnsi="Times New Roman"/>
          <w:sz w:val="24"/>
        </w:rPr>
      </w:pPr>
      <w:r w:rsidRPr="002B192E">
        <w:rPr>
          <w:rFonts w:ascii="Times New Roman" w:hAnsi="Times New Roman"/>
          <w:sz w:val="24"/>
        </w:rPr>
        <w:t>Make recommendations on any legal or regulatory changes, as necessary (in coordination with the Employer);</w:t>
      </w:r>
    </w:p>
    <w:p w:rsidR="00C0722B" w:rsidRPr="002B192E" w:rsidRDefault="00C0722B" w:rsidP="00BF5373">
      <w:pPr>
        <w:pStyle w:val="Diamond"/>
        <w:numPr>
          <w:ilvl w:val="0"/>
          <w:numId w:val="46"/>
        </w:numPr>
        <w:tabs>
          <w:tab w:val="clear" w:pos="720"/>
        </w:tabs>
        <w:ind w:left="1843"/>
        <w:rPr>
          <w:rFonts w:ascii="Times New Roman" w:hAnsi="Times New Roman"/>
          <w:sz w:val="24"/>
        </w:rPr>
      </w:pPr>
      <w:r w:rsidRPr="002B192E">
        <w:rPr>
          <w:rFonts w:ascii="Times New Roman" w:hAnsi="Times New Roman"/>
          <w:sz w:val="24"/>
        </w:rPr>
        <w:t>Building on the analysis undertaken under 3.1.2, identify all relevant environmental, pollution, water and wastewater standards and discha</w:t>
      </w:r>
      <w:r w:rsidR="00FD27B6">
        <w:rPr>
          <w:rFonts w:ascii="Times New Roman" w:hAnsi="Times New Roman"/>
          <w:sz w:val="24"/>
        </w:rPr>
        <w:t>r</w:t>
      </w:r>
      <w:r w:rsidRPr="002B192E">
        <w:rPr>
          <w:rFonts w:ascii="Times New Roman" w:hAnsi="Times New Roman"/>
          <w:sz w:val="24"/>
        </w:rPr>
        <w:t>ge standards that the Project will need to meet, together with any approvals that will be required to prepare, procure and implement the Project</w:t>
      </w:r>
    </w:p>
    <w:p w:rsidR="00C0722B" w:rsidRPr="002B192E" w:rsidRDefault="00C0722B" w:rsidP="00BF5373">
      <w:pPr>
        <w:pStyle w:val="Diamond"/>
        <w:numPr>
          <w:ilvl w:val="0"/>
          <w:numId w:val="46"/>
        </w:numPr>
        <w:tabs>
          <w:tab w:val="clear" w:pos="720"/>
        </w:tabs>
        <w:ind w:left="1843"/>
        <w:rPr>
          <w:rFonts w:ascii="Times New Roman" w:hAnsi="Times New Roman"/>
          <w:sz w:val="24"/>
        </w:rPr>
      </w:pPr>
      <w:r w:rsidRPr="002B192E">
        <w:rPr>
          <w:rFonts w:ascii="Times New Roman" w:hAnsi="Times New Roman"/>
          <w:sz w:val="24"/>
        </w:rPr>
        <w:t>Make recommendations on the development of the procurement strategy and timetable for the Project, identifying key milestones, deliverables and approvals and estimate of duration of design build phase of the Project</w:t>
      </w:r>
      <w:r w:rsidRPr="002B192E">
        <w:rPr>
          <w:rFonts w:ascii="Times New Roman" w:hAnsi="Times New Roman"/>
          <w:color w:val="auto"/>
          <w:sz w:val="24"/>
        </w:rPr>
        <w:t>.</w:t>
      </w:r>
      <w:r w:rsidRPr="002B192E">
        <w:rPr>
          <w:rFonts w:ascii="Times New Roman" w:hAnsi="Times New Roman"/>
          <w:sz w:val="24"/>
        </w:rPr>
        <w:t xml:space="preserve"> </w:t>
      </w:r>
    </w:p>
    <w:p w:rsidR="00C0722B" w:rsidRPr="007233F3" w:rsidRDefault="00C0722B" w:rsidP="007233F3">
      <w:pPr>
        <w:pStyle w:val="Heading3"/>
        <w:numPr>
          <w:ilvl w:val="0"/>
          <w:numId w:val="0"/>
        </w:numPr>
        <w:ind w:left="851"/>
      </w:pPr>
      <w:bookmarkStart w:id="147" w:name="_Toc487196367"/>
      <w:r w:rsidRPr="007233F3">
        <w:t>3.1.3 Financial and Economic Analysis</w:t>
      </w:r>
      <w:bookmarkEnd w:id="147"/>
    </w:p>
    <w:p w:rsidR="00C0722B" w:rsidRPr="002B192E" w:rsidRDefault="00C0722B" w:rsidP="00C330A7">
      <w:pPr>
        <w:pStyle w:val="BodyText"/>
        <w:spacing w:line="247" w:lineRule="auto"/>
        <w:ind w:left="1418"/>
        <w:rPr>
          <w:szCs w:val="24"/>
        </w:rPr>
      </w:pPr>
      <w:r w:rsidRPr="002B192E">
        <w:rPr>
          <w:szCs w:val="24"/>
        </w:rPr>
        <w:t xml:space="preserve">The Consultant will: </w:t>
      </w:r>
    </w:p>
    <w:p w:rsidR="00C0722B" w:rsidRPr="002B192E" w:rsidRDefault="00C0722B" w:rsidP="00BF5373">
      <w:pPr>
        <w:pStyle w:val="BodyText"/>
        <w:numPr>
          <w:ilvl w:val="0"/>
          <w:numId w:val="47"/>
        </w:numPr>
        <w:spacing w:after="160" w:line="247" w:lineRule="auto"/>
        <w:ind w:left="1843"/>
        <w:rPr>
          <w:szCs w:val="24"/>
        </w:rPr>
      </w:pPr>
      <w:r w:rsidRPr="002B192E">
        <w:rPr>
          <w:szCs w:val="24"/>
        </w:rPr>
        <w:t>prepare cost estimates for the Project, based on the recommended technology including:</w:t>
      </w:r>
    </w:p>
    <w:p w:rsidR="00C0722B" w:rsidRPr="002B192E" w:rsidRDefault="00C0722B" w:rsidP="00BF5373">
      <w:pPr>
        <w:pStyle w:val="BodyText"/>
        <w:numPr>
          <w:ilvl w:val="0"/>
          <w:numId w:val="48"/>
        </w:numPr>
        <w:tabs>
          <w:tab w:val="left" w:pos="2268"/>
        </w:tabs>
        <w:spacing w:after="160" w:line="247" w:lineRule="auto"/>
        <w:ind w:left="2268"/>
        <w:rPr>
          <w:szCs w:val="24"/>
        </w:rPr>
      </w:pPr>
      <w:r w:rsidRPr="002B192E">
        <w:rPr>
          <w:szCs w:val="24"/>
        </w:rPr>
        <w:t>construction of the Project and associated facilities, and distinguish where possible foreign component of costs, comparing different possible technologies and solutions where relevant.</w:t>
      </w:r>
    </w:p>
    <w:p w:rsidR="00C0722B" w:rsidRPr="002B192E" w:rsidRDefault="00C0722B" w:rsidP="00BF5373">
      <w:pPr>
        <w:pStyle w:val="BodyText"/>
        <w:numPr>
          <w:ilvl w:val="0"/>
          <w:numId w:val="48"/>
        </w:numPr>
        <w:tabs>
          <w:tab w:val="left" w:pos="2268"/>
        </w:tabs>
        <w:spacing w:after="240" w:line="247" w:lineRule="auto"/>
        <w:ind w:left="2268"/>
        <w:rPr>
          <w:szCs w:val="24"/>
        </w:rPr>
      </w:pPr>
      <w:r w:rsidRPr="002B192E">
        <w:rPr>
          <w:szCs w:val="24"/>
        </w:rPr>
        <w:t>Operating and maintenance costs for the Project.</w:t>
      </w:r>
      <w:r w:rsidR="007233F3" w:rsidRPr="002B192E">
        <w:rPr>
          <w:szCs w:val="24"/>
        </w:rPr>
        <w:t xml:space="preserve"> </w:t>
      </w:r>
      <w:r w:rsidRPr="002B192E">
        <w:rPr>
          <w:szCs w:val="24"/>
        </w:rPr>
        <w:t>O&amp;M costs will be estimated based on existing, similar faculties. For operating costs, a distinction should be made between fixed and variable costs and provide a breakdown of energy, chemicals, labor and other costs, comparing different possible technologies and solutions where relevant.</w:t>
      </w:r>
    </w:p>
    <w:p w:rsidR="00C0722B" w:rsidRPr="002B192E" w:rsidRDefault="00C0722B" w:rsidP="00BF5373">
      <w:pPr>
        <w:pStyle w:val="BodyText"/>
        <w:numPr>
          <w:ilvl w:val="0"/>
          <w:numId w:val="47"/>
        </w:numPr>
        <w:spacing w:after="240" w:line="247" w:lineRule="auto"/>
        <w:ind w:left="1843"/>
        <w:rPr>
          <w:szCs w:val="24"/>
        </w:rPr>
      </w:pPr>
      <w:r w:rsidRPr="002B192E">
        <w:rPr>
          <w:szCs w:val="24"/>
        </w:rPr>
        <w:t>Develop a public sector cost estimate to compare the overall costs of the Project if it was wholly implemented as a public sector project versus implementing the Project via a DBO contract approach.</w:t>
      </w:r>
      <w:r w:rsidR="007233F3" w:rsidRPr="002B192E">
        <w:rPr>
          <w:szCs w:val="24"/>
        </w:rPr>
        <w:t xml:space="preserve"> </w:t>
      </w:r>
      <w:r w:rsidRPr="002B192E">
        <w:rPr>
          <w:szCs w:val="24"/>
        </w:rPr>
        <w:t xml:space="preserve">Data will include costs for comparable publicly procured wastewater treatment plants, </w:t>
      </w:r>
      <w:r w:rsidRPr="002B192E">
        <w:rPr>
          <w:szCs w:val="24"/>
        </w:rPr>
        <w:lastRenderedPageBreak/>
        <w:t>indicating initial budget and completion time estimates, actual investment costs and completion times, total life cycle investment costs including maintenance (when such information is available), operating costs, and evolution of quality standards over time.</w:t>
      </w:r>
    </w:p>
    <w:p w:rsidR="00C0722B" w:rsidRPr="002B192E" w:rsidRDefault="00C0722B" w:rsidP="00BF5373">
      <w:pPr>
        <w:pStyle w:val="BodyText"/>
        <w:numPr>
          <w:ilvl w:val="0"/>
          <w:numId w:val="47"/>
        </w:numPr>
        <w:spacing w:after="240" w:line="247" w:lineRule="auto"/>
        <w:ind w:left="1843"/>
        <w:rPr>
          <w:szCs w:val="24"/>
        </w:rPr>
      </w:pPr>
      <w:r w:rsidRPr="002B192E">
        <w:rPr>
          <w:szCs w:val="24"/>
        </w:rPr>
        <w:t>Carry out an affordability analysis looking at the financial impact of the Project and likely costs over the duration of the contract, whether the Employer will be able to afford the payment obligations during the Operation Service period once the World Bank loan has been disbursed, taking into account present and likely future revenues, obligations and potential alternative funding sources, and likely impact on tariff.</w:t>
      </w:r>
      <w:r w:rsidR="007233F3" w:rsidRPr="002B192E">
        <w:rPr>
          <w:szCs w:val="24"/>
        </w:rPr>
        <w:t xml:space="preserve"> </w:t>
      </w:r>
      <w:r w:rsidRPr="002B192E">
        <w:rPr>
          <w:szCs w:val="24"/>
        </w:rPr>
        <w:t>Develop suggested options for managing affordability risk.</w:t>
      </w:r>
    </w:p>
    <w:p w:rsidR="00C0722B" w:rsidRPr="002B192E" w:rsidRDefault="00C0722B" w:rsidP="00BF5373">
      <w:pPr>
        <w:pStyle w:val="BodyText"/>
        <w:numPr>
          <w:ilvl w:val="0"/>
          <w:numId w:val="47"/>
        </w:numPr>
        <w:spacing w:after="240" w:line="247" w:lineRule="auto"/>
        <w:ind w:left="1843"/>
        <w:rPr>
          <w:szCs w:val="24"/>
        </w:rPr>
      </w:pPr>
      <w:r w:rsidRPr="002B192E">
        <w:rPr>
          <w:szCs w:val="24"/>
        </w:rPr>
        <w:t>Carry out an analysis of the economic benefits of the Project.</w:t>
      </w:r>
    </w:p>
    <w:p w:rsidR="00C0722B" w:rsidRPr="002B192E" w:rsidRDefault="00C0722B" w:rsidP="00C330A7">
      <w:pPr>
        <w:spacing w:after="240"/>
        <w:ind w:left="1418"/>
      </w:pPr>
      <w:r w:rsidRPr="002B192E">
        <w:t>The Consultant will prepare a draft due diligence report setting out the above issues and present it at a workshop of government stakeholders to be organized by the Employer.</w:t>
      </w:r>
      <w:r w:rsidR="007233F3" w:rsidRPr="002B192E">
        <w:t xml:space="preserve"> </w:t>
      </w:r>
      <w:r w:rsidRPr="002B192E">
        <w:t>It will finalise the draft due diligence report including feedback from the workshop and in writing from the Employer.</w:t>
      </w:r>
    </w:p>
    <w:p w:rsidR="00C0722B" w:rsidRPr="007233F3" w:rsidRDefault="00C0722B" w:rsidP="00C330A7">
      <w:pPr>
        <w:pStyle w:val="Heading2"/>
      </w:pPr>
      <w:bookmarkStart w:id="148" w:name="_Toc487196368"/>
      <w:r w:rsidRPr="007233F3">
        <w:t>3.2</w:t>
      </w:r>
      <w:r w:rsidRPr="007233F3">
        <w:tab/>
        <w:t xml:space="preserve">Preliminary Conceptual Design of the Wastewater Treatment Plant (WWTP) and </w:t>
      </w:r>
      <w:r w:rsidRPr="00C330A7">
        <w:t>associated</w:t>
      </w:r>
      <w:r w:rsidRPr="007233F3">
        <w:t xml:space="preserve"> facilities</w:t>
      </w:r>
      <w:bookmarkEnd w:id="148"/>
    </w:p>
    <w:p w:rsidR="00C0722B" w:rsidRPr="002B192E" w:rsidRDefault="00C0722B" w:rsidP="00C330A7">
      <w:pPr>
        <w:pStyle w:val="BodyText"/>
        <w:spacing w:line="247" w:lineRule="auto"/>
        <w:ind w:left="1276"/>
        <w:rPr>
          <w:szCs w:val="24"/>
        </w:rPr>
      </w:pPr>
      <w:r w:rsidRPr="002B192E">
        <w:rPr>
          <w:szCs w:val="24"/>
        </w:rPr>
        <w:t>The Consultant is to prepare a conceptual design of the WWTP and associated facilities required for the service area, taking into account any existing wastewater treatment facilities.</w:t>
      </w:r>
      <w:r w:rsidR="007233F3" w:rsidRPr="002B192E">
        <w:rPr>
          <w:szCs w:val="24"/>
        </w:rPr>
        <w:t xml:space="preserve"> </w:t>
      </w:r>
      <w:r w:rsidRPr="002B192E">
        <w:rPr>
          <w:szCs w:val="24"/>
        </w:rPr>
        <w:t>The Consultant will provide the conceptual design for the wastewater treatment plant(s), justifying the technical solution selected through a cost/benefit analysis and robustness of the preferred process.</w:t>
      </w:r>
      <w:r w:rsidR="007233F3" w:rsidRPr="002B192E">
        <w:rPr>
          <w:szCs w:val="24"/>
        </w:rPr>
        <w:t xml:space="preserve"> </w:t>
      </w:r>
      <w:r w:rsidRPr="002B192E">
        <w:rPr>
          <w:szCs w:val="24"/>
        </w:rPr>
        <w:t xml:space="preserve">The Consultant will evaluate various options </w:t>
      </w:r>
      <w:r w:rsidRPr="002B192E">
        <w:rPr>
          <w:i/>
          <w:iCs/>
          <w:szCs w:val="24"/>
        </w:rPr>
        <w:t>[including extension of the existing wastewater treatment facilities and/or the construction of new facilities]</w:t>
      </w:r>
      <w:r w:rsidRPr="002B192E">
        <w:rPr>
          <w:szCs w:val="24"/>
        </w:rPr>
        <w:t>. This analysis will include economic evaluation of sludge management options required for each alternative evaluated and take into account the whole life costing of the WWTP.</w:t>
      </w:r>
      <w:r w:rsidR="007233F3" w:rsidRPr="002B192E">
        <w:rPr>
          <w:szCs w:val="24"/>
        </w:rPr>
        <w:t xml:space="preserve"> </w:t>
      </w:r>
    </w:p>
    <w:p w:rsidR="00C0722B" w:rsidRPr="002B192E" w:rsidRDefault="00C0722B" w:rsidP="00C330A7">
      <w:pPr>
        <w:pStyle w:val="BodyText"/>
        <w:spacing w:line="247" w:lineRule="auto"/>
        <w:ind w:left="1276"/>
        <w:rPr>
          <w:szCs w:val="24"/>
        </w:rPr>
      </w:pPr>
      <w:r w:rsidRPr="002B192E">
        <w:rPr>
          <w:szCs w:val="24"/>
        </w:rPr>
        <w:t>For Project facilities, the Consultant will identify both the infrastructure proposed for construction and/or operation under the DBO contract, but also the basic system standards and criteria needed for a bidder to evaluate and price its proposal.</w:t>
      </w:r>
      <w:r w:rsidR="007233F3" w:rsidRPr="002B192E">
        <w:rPr>
          <w:szCs w:val="24"/>
        </w:rPr>
        <w:t xml:space="preserve"> </w:t>
      </w:r>
      <w:r w:rsidRPr="002B192E">
        <w:rPr>
          <w:szCs w:val="24"/>
        </w:rPr>
        <w:t>This will include, but not limited to, treatment standards, service levels, environmental impacts of the various alternatives, and other operational or service criteria.</w:t>
      </w:r>
      <w:r w:rsidR="007233F3" w:rsidRPr="002B192E">
        <w:rPr>
          <w:szCs w:val="24"/>
        </w:rPr>
        <w:t xml:space="preserve"> </w:t>
      </w:r>
    </w:p>
    <w:p w:rsidR="00C0722B" w:rsidRPr="002B192E" w:rsidRDefault="00C0722B" w:rsidP="00C330A7">
      <w:pPr>
        <w:pStyle w:val="BodyText"/>
        <w:spacing w:line="247" w:lineRule="auto"/>
        <w:ind w:left="1276"/>
        <w:rPr>
          <w:szCs w:val="24"/>
        </w:rPr>
      </w:pPr>
      <w:r w:rsidRPr="002B192E">
        <w:rPr>
          <w:szCs w:val="24"/>
        </w:rPr>
        <w:t>The Consultant will also draft a term sheet of key terms of the DBO contract including the duration, payment terms, scope of contract.</w:t>
      </w:r>
      <w:r w:rsidR="007233F3" w:rsidRPr="002B192E">
        <w:rPr>
          <w:szCs w:val="24"/>
        </w:rPr>
        <w:t xml:space="preserve"> </w:t>
      </w:r>
      <w:r w:rsidRPr="002B192E">
        <w:rPr>
          <w:szCs w:val="24"/>
        </w:rPr>
        <w:t>It will prepare a list of potential bidders and questionnaire for potential bidders to be asked through the market sounding exercise.</w:t>
      </w:r>
    </w:p>
    <w:p w:rsidR="00C0722B" w:rsidRPr="002B192E" w:rsidRDefault="00C0722B" w:rsidP="00C330A7">
      <w:pPr>
        <w:pStyle w:val="BodyText"/>
        <w:spacing w:after="240" w:line="247" w:lineRule="auto"/>
        <w:ind w:left="1276"/>
        <w:rPr>
          <w:szCs w:val="24"/>
        </w:rPr>
      </w:pPr>
      <w:r w:rsidRPr="002B192E">
        <w:rPr>
          <w:szCs w:val="24"/>
        </w:rPr>
        <w:t>The Consultant will present the preliminary design, term sheet and procurement strategy in draft form at a workshop of stakeholders to be organized by the Employer.</w:t>
      </w:r>
      <w:r w:rsidR="007233F3" w:rsidRPr="002B192E">
        <w:rPr>
          <w:szCs w:val="24"/>
        </w:rPr>
        <w:t xml:space="preserve"> </w:t>
      </w:r>
      <w:r w:rsidRPr="002B192E">
        <w:rPr>
          <w:szCs w:val="24"/>
        </w:rPr>
        <w:t>Any comments and feedback from the workshop and the Employer will then be incorporated into the design.</w:t>
      </w:r>
    </w:p>
    <w:p w:rsidR="00C0722B" w:rsidRPr="002B048E" w:rsidRDefault="002B048E" w:rsidP="00C330A7">
      <w:pPr>
        <w:pStyle w:val="Heading2"/>
      </w:pPr>
      <w:bookmarkStart w:id="149" w:name="_Toc487196369"/>
      <w:r w:rsidRPr="007233F3">
        <w:lastRenderedPageBreak/>
        <w:t>3.</w:t>
      </w:r>
      <w:r>
        <w:t>3</w:t>
      </w:r>
      <w:r w:rsidRPr="007233F3">
        <w:tab/>
      </w:r>
      <w:r w:rsidR="00C0722B" w:rsidRPr="002B048E">
        <w:t>Market Sounding</w:t>
      </w:r>
      <w:bookmarkEnd w:id="149"/>
    </w:p>
    <w:p w:rsidR="00C0722B" w:rsidRPr="002B192E" w:rsidRDefault="00C0722B" w:rsidP="00C330A7">
      <w:pPr>
        <w:pStyle w:val="BodyText"/>
        <w:spacing w:after="240" w:line="247" w:lineRule="auto"/>
        <w:ind w:left="1276"/>
        <w:rPr>
          <w:szCs w:val="24"/>
        </w:rPr>
      </w:pPr>
      <w:r w:rsidRPr="002B192E">
        <w:rPr>
          <w:szCs w:val="24"/>
        </w:rPr>
        <w:t>The Consultant will identify and assess potential private bidders, whether local or international, in terms of potential interest, capability and capacity and carry out a market sounding of such potential bidders.</w:t>
      </w:r>
      <w:r w:rsidR="007233F3" w:rsidRPr="002B192E">
        <w:rPr>
          <w:szCs w:val="24"/>
        </w:rPr>
        <w:t xml:space="preserve"> </w:t>
      </w:r>
      <w:r w:rsidRPr="002B192E">
        <w:rPr>
          <w:szCs w:val="24"/>
        </w:rPr>
        <w:t>This market sounding will be conducted through a written questionnaire to be prepared by the Consultant and agreed by the Employer and followed up by telephone and email.</w:t>
      </w:r>
      <w:r w:rsidR="007233F3" w:rsidRPr="002B192E">
        <w:rPr>
          <w:szCs w:val="24"/>
        </w:rPr>
        <w:t xml:space="preserve"> </w:t>
      </w:r>
      <w:r w:rsidRPr="002B192E">
        <w:rPr>
          <w:szCs w:val="24"/>
        </w:rPr>
        <w:t>Feedback from the market sounding will be factored into the term sheet and the bidding documents.</w:t>
      </w:r>
    </w:p>
    <w:p w:rsidR="00C0722B" w:rsidRPr="002B048E" w:rsidRDefault="002B048E" w:rsidP="00C330A7">
      <w:pPr>
        <w:pStyle w:val="Heading2"/>
      </w:pPr>
      <w:bookmarkStart w:id="150" w:name="_Toc487196370"/>
      <w:r w:rsidRPr="007233F3">
        <w:t>3.</w:t>
      </w:r>
      <w:r>
        <w:t>4</w:t>
      </w:r>
      <w:r w:rsidRPr="007233F3">
        <w:tab/>
      </w:r>
      <w:r w:rsidR="00C0722B" w:rsidRPr="002B048E">
        <w:t>Preparation of Bidding Documents and Bid Process</w:t>
      </w:r>
      <w:bookmarkEnd w:id="150"/>
    </w:p>
    <w:p w:rsidR="00C0722B" w:rsidRPr="002B192E" w:rsidRDefault="00C0722B" w:rsidP="00C330A7">
      <w:pPr>
        <w:pStyle w:val="BodyText"/>
        <w:spacing w:after="240" w:line="247" w:lineRule="auto"/>
        <w:ind w:left="1276"/>
        <w:rPr>
          <w:szCs w:val="24"/>
        </w:rPr>
      </w:pPr>
      <w:r w:rsidRPr="002B192E">
        <w:rPr>
          <w:szCs w:val="24"/>
        </w:rPr>
        <w:t>The Consultant will prepare a draft set of bidding documents based on the term sheet and the World Bank standard procurement document (SPD) for DBO in WTP/ WWTP and the standard initial selection document (ISD) for DBO for WTP/ WWTP found on the World Bank Procurement page.</w:t>
      </w:r>
      <w:r w:rsidR="007233F3" w:rsidRPr="002B192E">
        <w:rPr>
          <w:szCs w:val="24"/>
        </w:rPr>
        <w:t xml:space="preserve"> </w:t>
      </w:r>
      <w:r w:rsidRPr="002B192E">
        <w:rPr>
          <w:szCs w:val="24"/>
        </w:rPr>
        <w:t>The Consultant will follow the guidance set out in the Guidance Note prepared for the SPD for DBO in WTP/WWTP and the template for Employer Requirements annexed thereto.</w:t>
      </w:r>
    </w:p>
    <w:p w:rsidR="00C0722B" w:rsidRPr="002B192E" w:rsidRDefault="00C0722B" w:rsidP="00C330A7">
      <w:pPr>
        <w:pStyle w:val="BodyText"/>
        <w:spacing w:after="240" w:line="247" w:lineRule="auto"/>
        <w:ind w:left="1276"/>
        <w:rPr>
          <w:szCs w:val="24"/>
        </w:rPr>
      </w:pPr>
      <w:r w:rsidRPr="002B192E">
        <w:rPr>
          <w:szCs w:val="24"/>
        </w:rPr>
        <w:t>The Consultant will prepare:</w:t>
      </w:r>
    </w:p>
    <w:p w:rsidR="00C0722B" w:rsidRPr="002B192E" w:rsidRDefault="00C0722B" w:rsidP="00BF5373">
      <w:pPr>
        <w:pStyle w:val="BodyText"/>
        <w:numPr>
          <w:ilvl w:val="0"/>
          <w:numId w:val="49"/>
        </w:numPr>
        <w:spacing w:after="240" w:line="247" w:lineRule="auto"/>
        <w:ind w:left="1701"/>
        <w:rPr>
          <w:szCs w:val="24"/>
        </w:rPr>
      </w:pPr>
      <w:r w:rsidRPr="002B192E">
        <w:rPr>
          <w:szCs w:val="24"/>
        </w:rPr>
        <w:t>The ISD, advising the Employer on appropriate selection criteria for candidates</w:t>
      </w:r>
    </w:p>
    <w:p w:rsidR="00C0722B" w:rsidRPr="002B192E" w:rsidRDefault="00C0722B" w:rsidP="00BF5373">
      <w:pPr>
        <w:pStyle w:val="BodyText"/>
        <w:numPr>
          <w:ilvl w:val="0"/>
          <w:numId w:val="49"/>
        </w:numPr>
        <w:spacing w:after="240" w:line="247" w:lineRule="auto"/>
        <w:ind w:left="1701"/>
        <w:rPr>
          <w:szCs w:val="24"/>
        </w:rPr>
      </w:pPr>
      <w:r w:rsidRPr="002B192E">
        <w:rPr>
          <w:szCs w:val="24"/>
        </w:rPr>
        <w:t>The Employer’s Requirements, including design criteria and service level requirements, performance specifications, bid evaluation criteria and other parts of the procurement documents that need to be completed.</w:t>
      </w:r>
    </w:p>
    <w:p w:rsidR="00C0722B" w:rsidRPr="002B192E" w:rsidRDefault="00C0722B" w:rsidP="00C330A7">
      <w:pPr>
        <w:pStyle w:val="BodyText"/>
        <w:spacing w:after="240" w:line="247" w:lineRule="auto"/>
        <w:ind w:left="1276"/>
        <w:rPr>
          <w:szCs w:val="24"/>
        </w:rPr>
      </w:pPr>
      <w:r w:rsidRPr="002B192E">
        <w:rPr>
          <w:szCs w:val="24"/>
        </w:rPr>
        <w:t>The Consultant will provide support to the Employer in conducting the procurement process and evaluation of bids, including preparing responses to pre-bid meeting questions and requests for clarifications.</w:t>
      </w:r>
    </w:p>
    <w:p w:rsidR="00C0722B" w:rsidRPr="002B048E" w:rsidRDefault="00C0722B" w:rsidP="00C330A7">
      <w:pPr>
        <w:pStyle w:val="Heading1Annex"/>
      </w:pPr>
      <w:bookmarkStart w:id="151" w:name="_Toc487196371"/>
      <w:r w:rsidRPr="002B048E">
        <w:t>Deliverables</w:t>
      </w:r>
      <w:bookmarkEnd w:id="151"/>
    </w:p>
    <w:tbl>
      <w:tblPr>
        <w:tblW w:w="4596" w:type="pct"/>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190"/>
        <w:gridCol w:w="4325"/>
        <w:gridCol w:w="3194"/>
      </w:tblGrid>
      <w:tr w:rsidR="00C0722B" w:rsidRPr="007233F3" w:rsidTr="00C330A7">
        <w:tc>
          <w:tcPr>
            <w:tcW w:w="651" w:type="pct"/>
            <w:tcMar>
              <w:top w:w="57" w:type="dxa"/>
              <w:left w:w="57" w:type="dxa"/>
              <w:bottom w:w="57" w:type="dxa"/>
              <w:right w:w="57" w:type="dxa"/>
            </w:tcMar>
          </w:tcPr>
          <w:p w:rsidR="00C0722B" w:rsidRPr="002B192E" w:rsidRDefault="00C0722B" w:rsidP="00C0722B">
            <w:pPr>
              <w:rPr>
                <w:b/>
                <w:sz w:val="22"/>
                <w:szCs w:val="22"/>
              </w:rPr>
            </w:pPr>
            <w:r w:rsidRPr="002B192E">
              <w:rPr>
                <w:b/>
                <w:sz w:val="22"/>
                <w:szCs w:val="22"/>
              </w:rPr>
              <w:t>Deliverable Number</w:t>
            </w:r>
          </w:p>
        </w:tc>
        <w:tc>
          <w:tcPr>
            <w:tcW w:w="2499" w:type="pct"/>
            <w:tcMar>
              <w:top w:w="57" w:type="dxa"/>
              <w:left w:w="57" w:type="dxa"/>
              <w:bottom w:w="57" w:type="dxa"/>
              <w:right w:w="57" w:type="dxa"/>
            </w:tcMar>
          </w:tcPr>
          <w:p w:rsidR="00C0722B" w:rsidRPr="002B192E" w:rsidRDefault="00C0722B" w:rsidP="00C0722B">
            <w:pPr>
              <w:jc w:val="center"/>
              <w:rPr>
                <w:b/>
                <w:sz w:val="22"/>
                <w:szCs w:val="22"/>
              </w:rPr>
            </w:pPr>
            <w:r w:rsidRPr="002B192E">
              <w:rPr>
                <w:b/>
                <w:sz w:val="22"/>
                <w:szCs w:val="22"/>
              </w:rPr>
              <w:t>Description</w:t>
            </w:r>
          </w:p>
        </w:tc>
        <w:tc>
          <w:tcPr>
            <w:tcW w:w="1850" w:type="pct"/>
            <w:tcMar>
              <w:top w:w="57" w:type="dxa"/>
              <w:left w:w="57" w:type="dxa"/>
              <w:bottom w:w="57" w:type="dxa"/>
              <w:right w:w="57" w:type="dxa"/>
            </w:tcMar>
          </w:tcPr>
          <w:p w:rsidR="00C0722B" w:rsidRPr="002B192E" w:rsidRDefault="00C0722B" w:rsidP="00C0722B">
            <w:pPr>
              <w:rPr>
                <w:b/>
                <w:sz w:val="22"/>
                <w:szCs w:val="22"/>
              </w:rPr>
            </w:pPr>
            <w:r w:rsidRPr="002B192E">
              <w:rPr>
                <w:b/>
                <w:sz w:val="22"/>
                <w:szCs w:val="22"/>
              </w:rPr>
              <w:t>Due Date- Estimated</w:t>
            </w:r>
          </w:p>
        </w:tc>
      </w:tr>
      <w:tr w:rsidR="00C0722B" w:rsidRPr="007233F3" w:rsidTr="00C330A7">
        <w:tc>
          <w:tcPr>
            <w:tcW w:w="651" w:type="pct"/>
            <w:tcMar>
              <w:top w:w="57" w:type="dxa"/>
              <w:left w:w="57" w:type="dxa"/>
              <w:bottom w:w="57" w:type="dxa"/>
              <w:right w:w="57" w:type="dxa"/>
            </w:tcMar>
          </w:tcPr>
          <w:p w:rsidR="00C0722B" w:rsidRPr="002B192E" w:rsidRDefault="002B048E" w:rsidP="002B048E">
            <w:pPr>
              <w:rPr>
                <w:sz w:val="22"/>
                <w:szCs w:val="22"/>
              </w:rPr>
            </w:pPr>
            <w:r w:rsidRPr="002B192E">
              <w:rPr>
                <w:sz w:val="22"/>
                <w:szCs w:val="22"/>
              </w:rPr>
              <w:t>1</w:t>
            </w:r>
          </w:p>
        </w:tc>
        <w:tc>
          <w:tcPr>
            <w:tcW w:w="2499" w:type="pct"/>
            <w:tcMar>
              <w:top w:w="57" w:type="dxa"/>
              <w:left w:w="57" w:type="dxa"/>
              <w:bottom w:w="57" w:type="dxa"/>
              <w:right w:w="57" w:type="dxa"/>
            </w:tcMar>
          </w:tcPr>
          <w:p w:rsidR="00C0722B" w:rsidRPr="002B192E" w:rsidRDefault="00C0722B" w:rsidP="00C0722B">
            <w:pPr>
              <w:rPr>
                <w:sz w:val="22"/>
                <w:szCs w:val="22"/>
              </w:rPr>
            </w:pPr>
            <w:r w:rsidRPr="002B192E">
              <w:rPr>
                <w:sz w:val="22"/>
                <w:szCs w:val="22"/>
              </w:rPr>
              <w:t>Inception report</w:t>
            </w:r>
            <w:r w:rsidR="007233F3" w:rsidRPr="002B192E">
              <w:rPr>
                <w:sz w:val="22"/>
                <w:szCs w:val="22"/>
              </w:rPr>
              <w:t xml:space="preserve"> </w:t>
            </w:r>
          </w:p>
        </w:tc>
        <w:tc>
          <w:tcPr>
            <w:tcW w:w="1850" w:type="pct"/>
            <w:tcMar>
              <w:top w:w="57" w:type="dxa"/>
              <w:left w:w="57" w:type="dxa"/>
              <w:bottom w:w="57" w:type="dxa"/>
              <w:right w:w="57" w:type="dxa"/>
            </w:tcMar>
          </w:tcPr>
          <w:p w:rsidR="00C0722B" w:rsidRPr="002B192E" w:rsidRDefault="00C0722B" w:rsidP="00C0722B">
            <w:pPr>
              <w:rPr>
                <w:sz w:val="22"/>
                <w:szCs w:val="22"/>
              </w:rPr>
            </w:pPr>
            <w:r w:rsidRPr="002B192E">
              <w:rPr>
                <w:sz w:val="22"/>
                <w:szCs w:val="22"/>
              </w:rPr>
              <w:t>3 weeks after contract signing</w:t>
            </w:r>
          </w:p>
        </w:tc>
      </w:tr>
      <w:tr w:rsidR="00C0722B" w:rsidRPr="007233F3" w:rsidTr="00C330A7">
        <w:tc>
          <w:tcPr>
            <w:tcW w:w="651" w:type="pct"/>
            <w:tcMar>
              <w:top w:w="57" w:type="dxa"/>
              <w:left w:w="57" w:type="dxa"/>
              <w:bottom w:w="57" w:type="dxa"/>
              <w:right w:w="57" w:type="dxa"/>
            </w:tcMar>
          </w:tcPr>
          <w:p w:rsidR="00C0722B" w:rsidRPr="002B192E" w:rsidRDefault="00C0722B" w:rsidP="00C0722B">
            <w:pPr>
              <w:rPr>
                <w:sz w:val="22"/>
                <w:szCs w:val="22"/>
              </w:rPr>
            </w:pPr>
            <w:r w:rsidRPr="002B192E">
              <w:rPr>
                <w:sz w:val="22"/>
                <w:szCs w:val="22"/>
              </w:rPr>
              <w:t>2</w:t>
            </w:r>
          </w:p>
        </w:tc>
        <w:tc>
          <w:tcPr>
            <w:tcW w:w="2499" w:type="pct"/>
            <w:tcMar>
              <w:top w:w="57" w:type="dxa"/>
              <w:left w:w="57" w:type="dxa"/>
              <w:bottom w:w="57" w:type="dxa"/>
              <w:right w:w="57" w:type="dxa"/>
            </w:tcMar>
          </w:tcPr>
          <w:p w:rsidR="00C0722B" w:rsidRPr="002B192E" w:rsidRDefault="00C0722B" w:rsidP="00C0722B">
            <w:pPr>
              <w:rPr>
                <w:sz w:val="22"/>
                <w:szCs w:val="22"/>
              </w:rPr>
            </w:pPr>
            <w:r w:rsidRPr="002B192E">
              <w:rPr>
                <w:sz w:val="22"/>
                <w:szCs w:val="22"/>
              </w:rPr>
              <w:t>Draft due diligence report</w:t>
            </w:r>
          </w:p>
        </w:tc>
        <w:tc>
          <w:tcPr>
            <w:tcW w:w="1850" w:type="pct"/>
            <w:tcMar>
              <w:top w:w="57" w:type="dxa"/>
              <w:left w:w="57" w:type="dxa"/>
              <w:bottom w:w="57" w:type="dxa"/>
              <w:right w:w="57" w:type="dxa"/>
            </w:tcMar>
          </w:tcPr>
          <w:p w:rsidR="00C0722B" w:rsidRPr="002B192E" w:rsidRDefault="00C0722B" w:rsidP="00C0722B">
            <w:pPr>
              <w:rPr>
                <w:sz w:val="22"/>
                <w:szCs w:val="22"/>
              </w:rPr>
            </w:pPr>
            <w:r w:rsidRPr="002B192E">
              <w:rPr>
                <w:i/>
                <w:iCs/>
                <w:sz w:val="22"/>
                <w:szCs w:val="22"/>
              </w:rPr>
              <w:t>[4]</w:t>
            </w:r>
            <w:r w:rsidRPr="002B192E">
              <w:rPr>
                <w:sz w:val="22"/>
                <w:szCs w:val="22"/>
              </w:rPr>
              <w:t xml:space="preserve"> months after contract signing</w:t>
            </w:r>
          </w:p>
        </w:tc>
      </w:tr>
      <w:tr w:rsidR="00C0722B" w:rsidRPr="007233F3" w:rsidTr="00C330A7">
        <w:tc>
          <w:tcPr>
            <w:tcW w:w="651" w:type="pct"/>
            <w:tcMar>
              <w:top w:w="57" w:type="dxa"/>
              <w:left w:w="57" w:type="dxa"/>
              <w:bottom w:w="57" w:type="dxa"/>
              <w:right w:w="57" w:type="dxa"/>
            </w:tcMar>
          </w:tcPr>
          <w:p w:rsidR="00C0722B" w:rsidRPr="002B192E" w:rsidRDefault="00C0722B" w:rsidP="00C0722B">
            <w:pPr>
              <w:rPr>
                <w:sz w:val="22"/>
                <w:szCs w:val="22"/>
              </w:rPr>
            </w:pPr>
            <w:r w:rsidRPr="002B192E">
              <w:rPr>
                <w:sz w:val="22"/>
                <w:szCs w:val="22"/>
              </w:rPr>
              <w:t>3</w:t>
            </w:r>
          </w:p>
        </w:tc>
        <w:tc>
          <w:tcPr>
            <w:tcW w:w="2499" w:type="pct"/>
            <w:tcMar>
              <w:top w:w="57" w:type="dxa"/>
              <w:left w:w="57" w:type="dxa"/>
              <w:bottom w:w="57" w:type="dxa"/>
              <w:right w:w="57" w:type="dxa"/>
            </w:tcMar>
          </w:tcPr>
          <w:p w:rsidR="00C0722B" w:rsidRPr="002B192E" w:rsidRDefault="00C0722B" w:rsidP="00C0722B">
            <w:pPr>
              <w:rPr>
                <w:sz w:val="22"/>
                <w:szCs w:val="22"/>
              </w:rPr>
            </w:pPr>
            <w:r w:rsidRPr="002B192E">
              <w:rPr>
                <w:sz w:val="22"/>
                <w:szCs w:val="22"/>
              </w:rPr>
              <w:t>Workshop on due diligence report</w:t>
            </w:r>
          </w:p>
        </w:tc>
        <w:tc>
          <w:tcPr>
            <w:tcW w:w="1850" w:type="pct"/>
            <w:tcMar>
              <w:top w:w="57" w:type="dxa"/>
              <w:left w:w="57" w:type="dxa"/>
              <w:bottom w:w="57" w:type="dxa"/>
              <w:right w:w="57" w:type="dxa"/>
            </w:tcMar>
          </w:tcPr>
          <w:p w:rsidR="00C0722B" w:rsidRPr="002B192E" w:rsidRDefault="00C0722B" w:rsidP="00C0722B">
            <w:pPr>
              <w:rPr>
                <w:sz w:val="22"/>
                <w:szCs w:val="22"/>
              </w:rPr>
            </w:pPr>
            <w:r w:rsidRPr="002B192E">
              <w:rPr>
                <w:i/>
                <w:iCs/>
                <w:sz w:val="22"/>
                <w:szCs w:val="22"/>
              </w:rPr>
              <w:t>[4]</w:t>
            </w:r>
            <w:r w:rsidRPr="002B192E">
              <w:rPr>
                <w:sz w:val="22"/>
                <w:szCs w:val="22"/>
              </w:rPr>
              <w:t xml:space="preserve"> months after contract signing</w:t>
            </w:r>
          </w:p>
        </w:tc>
      </w:tr>
      <w:tr w:rsidR="00C0722B" w:rsidRPr="007233F3" w:rsidTr="00C330A7">
        <w:tc>
          <w:tcPr>
            <w:tcW w:w="651" w:type="pct"/>
            <w:tcMar>
              <w:top w:w="57" w:type="dxa"/>
              <w:left w:w="57" w:type="dxa"/>
              <w:bottom w:w="57" w:type="dxa"/>
              <w:right w:w="57" w:type="dxa"/>
            </w:tcMar>
          </w:tcPr>
          <w:p w:rsidR="00C0722B" w:rsidRPr="002B192E" w:rsidRDefault="00C0722B" w:rsidP="00C0722B">
            <w:pPr>
              <w:rPr>
                <w:sz w:val="22"/>
                <w:szCs w:val="22"/>
              </w:rPr>
            </w:pPr>
            <w:r w:rsidRPr="002B192E">
              <w:rPr>
                <w:sz w:val="22"/>
                <w:szCs w:val="22"/>
              </w:rPr>
              <w:t>4</w:t>
            </w:r>
          </w:p>
        </w:tc>
        <w:tc>
          <w:tcPr>
            <w:tcW w:w="2499" w:type="pct"/>
            <w:tcMar>
              <w:top w:w="57" w:type="dxa"/>
              <w:left w:w="57" w:type="dxa"/>
              <w:bottom w:w="57" w:type="dxa"/>
              <w:right w:w="57" w:type="dxa"/>
            </w:tcMar>
          </w:tcPr>
          <w:p w:rsidR="00C0722B" w:rsidRPr="002B192E" w:rsidRDefault="00C0722B" w:rsidP="00C0722B">
            <w:pPr>
              <w:rPr>
                <w:sz w:val="22"/>
                <w:szCs w:val="22"/>
              </w:rPr>
            </w:pPr>
            <w:r w:rsidRPr="002B192E">
              <w:rPr>
                <w:sz w:val="22"/>
                <w:szCs w:val="22"/>
              </w:rPr>
              <w:t>Final due diligence report.</w:t>
            </w:r>
          </w:p>
        </w:tc>
        <w:tc>
          <w:tcPr>
            <w:tcW w:w="1850" w:type="pct"/>
            <w:tcMar>
              <w:top w:w="57" w:type="dxa"/>
              <w:left w:w="57" w:type="dxa"/>
              <w:bottom w:w="57" w:type="dxa"/>
              <w:right w:w="57" w:type="dxa"/>
            </w:tcMar>
          </w:tcPr>
          <w:p w:rsidR="00C0722B" w:rsidRPr="002B192E" w:rsidRDefault="00C0722B" w:rsidP="00C0722B">
            <w:pPr>
              <w:rPr>
                <w:sz w:val="22"/>
                <w:szCs w:val="22"/>
              </w:rPr>
            </w:pPr>
            <w:r w:rsidRPr="002B192E">
              <w:rPr>
                <w:sz w:val="22"/>
                <w:szCs w:val="22"/>
              </w:rPr>
              <w:t>1 months after workshop</w:t>
            </w:r>
          </w:p>
        </w:tc>
      </w:tr>
      <w:tr w:rsidR="00C0722B" w:rsidRPr="007233F3" w:rsidTr="00C330A7">
        <w:tc>
          <w:tcPr>
            <w:tcW w:w="651" w:type="pct"/>
            <w:tcMar>
              <w:top w:w="57" w:type="dxa"/>
              <w:left w:w="57" w:type="dxa"/>
              <w:bottom w:w="57" w:type="dxa"/>
              <w:right w:w="57" w:type="dxa"/>
            </w:tcMar>
          </w:tcPr>
          <w:p w:rsidR="00C0722B" w:rsidRPr="002B192E" w:rsidRDefault="00C0722B" w:rsidP="00C0722B">
            <w:pPr>
              <w:rPr>
                <w:sz w:val="22"/>
                <w:szCs w:val="22"/>
              </w:rPr>
            </w:pPr>
            <w:r w:rsidRPr="002B192E">
              <w:rPr>
                <w:sz w:val="22"/>
                <w:szCs w:val="22"/>
              </w:rPr>
              <w:t>5</w:t>
            </w:r>
          </w:p>
        </w:tc>
        <w:tc>
          <w:tcPr>
            <w:tcW w:w="2499" w:type="pct"/>
            <w:tcMar>
              <w:top w:w="57" w:type="dxa"/>
              <w:left w:w="57" w:type="dxa"/>
              <w:bottom w:w="57" w:type="dxa"/>
              <w:right w:w="57" w:type="dxa"/>
            </w:tcMar>
          </w:tcPr>
          <w:p w:rsidR="00C0722B" w:rsidRPr="002B192E" w:rsidRDefault="00C0722B" w:rsidP="00C0722B">
            <w:pPr>
              <w:rPr>
                <w:sz w:val="22"/>
                <w:szCs w:val="22"/>
              </w:rPr>
            </w:pPr>
            <w:r w:rsidRPr="002B192E">
              <w:rPr>
                <w:sz w:val="22"/>
                <w:szCs w:val="22"/>
              </w:rPr>
              <w:t>Draft conceptual design and term sheet</w:t>
            </w:r>
          </w:p>
        </w:tc>
        <w:tc>
          <w:tcPr>
            <w:tcW w:w="1850" w:type="pct"/>
            <w:tcMar>
              <w:top w:w="57" w:type="dxa"/>
              <w:left w:w="57" w:type="dxa"/>
              <w:bottom w:w="57" w:type="dxa"/>
              <w:right w:w="57" w:type="dxa"/>
            </w:tcMar>
          </w:tcPr>
          <w:p w:rsidR="00C0722B" w:rsidRPr="002B192E" w:rsidRDefault="00C0722B" w:rsidP="00C0722B">
            <w:pPr>
              <w:rPr>
                <w:sz w:val="22"/>
                <w:szCs w:val="22"/>
              </w:rPr>
            </w:pPr>
            <w:r w:rsidRPr="002B192E">
              <w:rPr>
                <w:i/>
                <w:iCs/>
                <w:sz w:val="22"/>
                <w:szCs w:val="22"/>
              </w:rPr>
              <w:t>[7]</w:t>
            </w:r>
            <w:r w:rsidRPr="002B192E">
              <w:rPr>
                <w:sz w:val="22"/>
                <w:szCs w:val="22"/>
              </w:rPr>
              <w:t xml:space="preserve"> months after contract signing</w:t>
            </w:r>
          </w:p>
        </w:tc>
      </w:tr>
      <w:tr w:rsidR="00C0722B" w:rsidRPr="007233F3" w:rsidTr="00C330A7">
        <w:tc>
          <w:tcPr>
            <w:tcW w:w="651" w:type="pct"/>
            <w:tcMar>
              <w:top w:w="57" w:type="dxa"/>
              <w:left w:w="57" w:type="dxa"/>
              <w:bottom w:w="57" w:type="dxa"/>
              <w:right w:w="57" w:type="dxa"/>
            </w:tcMar>
          </w:tcPr>
          <w:p w:rsidR="00C0722B" w:rsidRPr="002B192E" w:rsidRDefault="00C0722B" w:rsidP="00C0722B">
            <w:pPr>
              <w:rPr>
                <w:sz w:val="22"/>
                <w:szCs w:val="22"/>
              </w:rPr>
            </w:pPr>
            <w:r w:rsidRPr="002B192E">
              <w:rPr>
                <w:sz w:val="22"/>
                <w:szCs w:val="22"/>
              </w:rPr>
              <w:t>6</w:t>
            </w:r>
          </w:p>
        </w:tc>
        <w:tc>
          <w:tcPr>
            <w:tcW w:w="2499" w:type="pct"/>
            <w:tcMar>
              <w:top w:w="57" w:type="dxa"/>
              <w:left w:w="57" w:type="dxa"/>
              <w:bottom w:w="57" w:type="dxa"/>
              <w:right w:w="57" w:type="dxa"/>
            </w:tcMar>
          </w:tcPr>
          <w:p w:rsidR="00C0722B" w:rsidRPr="002B192E" w:rsidRDefault="00C0722B" w:rsidP="00C0722B">
            <w:pPr>
              <w:rPr>
                <w:sz w:val="22"/>
                <w:szCs w:val="22"/>
              </w:rPr>
            </w:pPr>
            <w:r w:rsidRPr="002B192E">
              <w:rPr>
                <w:sz w:val="22"/>
                <w:szCs w:val="22"/>
              </w:rPr>
              <w:t>Workshop on conceptual design and term sheet</w:t>
            </w:r>
          </w:p>
        </w:tc>
        <w:tc>
          <w:tcPr>
            <w:tcW w:w="1850" w:type="pct"/>
            <w:tcMar>
              <w:top w:w="57" w:type="dxa"/>
              <w:left w:w="57" w:type="dxa"/>
              <w:bottom w:w="57" w:type="dxa"/>
              <w:right w:w="57" w:type="dxa"/>
            </w:tcMar>
          </w:tcPr>
          <w:p w:rsidR="00C0722B" w:rsidRPr="002B192E" w:rsidRDefault="00C0722B" w:rsidP="00C0722B">
            <w:pPr>
              <w:rPr>
                <w:sz w:val="22"/>
                <w:szCs w:val="22"/>
              </w:rPr>
            </w:pPr>
            <w:r w:rsidRPr="002B192E">
              <w:rPr>
                <w:i/>
                <w:iCs/>
                <w:sz w:val="22"/>
                <w:szCs w:val="22"/>
              </w:rPr>
              <w:t>[7]</w:t>
            </w:r>
            <w:r w:rsidRPr="002B192E">
              <w:rPr>
                <w:sz w:val="22"/>
                <w:szCs w:val="22"/>
              </w:rPr>
              <w:t xml:space="preserve"> months after contract signing</w:t>
            </w:r>
          </w:p>
        </w:tc>
      </w:tr>
      <w:tr w:rsidR="00C0722B" w:rsidRPr="007233F3" w:rsidTr="00C330A7">
        <w:tc>
          <w:tcPr>
            <w:tcW w:w="651" w:type="pct"/>
            <w:tcMar>
              <w:top w:w="57" w:type="dxa"/>
              <w:left w:w="57" w:type="dxa"/>
              <w:bottom w:w="57" w:type="dxa"/>
              <w:right w:w="57" w:type="dxa"/>
            </w:tcMar>
          </w:tcPr>
          <w:p w:rsidR="00C0722B" w:rsidRPr="002B192E" w:rsidRDefault="00C0722B" w:rsidP="00C0722B">
            <w:pPr>
              <w:rPr>
                <w:sz w:val="22"/>
                <w:szCs w:val="22"/>
              </w:rPr>
            </w:pPr>
            <w:r w:rsidRPr="002B192E">
              <w:rPr>
                <w:sz w:val="22"/>
                <w:szCs w:val="22"/>
              </w:rPr>
              <w:t>7</w:t>
            </w:r>
          </w:p>
        </w:tc>
        <w:tc>
          <w:tcPr>
            <w:tcW w:w="2499" w:type="pct"/>
            <w:tcMar>
              <w:top w:w="57" w:type="dxa"/>
              <w:left w:w="57" w:type="dxa"/>
              <w:bottom w:w="57" w:type="dxa"/>
              <w:right w:w="57" w:type="dxa"/>
            </w:tcMar>
          </w:tcPr>
          <w:p w:rsidR="00C0722B" w:rsidRPr="002B192E" w:rsidRDefault="00C0722B" w:rsidP="00C0722B">
            <w:pPr>
              <w:rPr>
                <w:sz w:val="22"/>
                <w:szCs w:val="22"/>
              </w:rPr>
            </w:pPr>
            <w:r w:rsidRPr="002B192E">
              <w:rPr>
                <w:sz w:val="22"/>
                <w:szCs w:val="22"/>
              </w:rPr>
              <w:t>Market sounding</w:t>
            </w:r>
          </w:p>
        </w:tc>
        <w:tc>
          <w:tcPr>
            <w:tcW w:w="1850" w:type="pct"/>
            <w:tcMar>
              <w:top w:w="57" w:type="dxa"/>
              <w:left w:w="57" w:type="dxa"/>
              <w:bottom w:w="57" w:type="dxa"/>
              <w:right w:w="57" w:type="dxa"/>
            </w:tcMar>
          </w:tcPr>
          <w:p w:rsidR="00C0722B" w:rsidRPr="002B192E" w:rsidRDefault="00C0722B" w:rsidP="00C0722B">
            <w:pPr>
              <w:rPr>
                <w:sz w:val="22"/>
                <w:szCs w:val="22"/>
              </w:rPr>
            </w:pPr>
            <w:r w:rsidRPr="002B192E">
              <w:rPr>
                <w:i/>
                <w:iCs/>
                <w:sz w:val="22"/>
                <w:szCs w:val="22"/>
              </w:rPr>
              <w:t>[8]</w:t>
            </w:r>
            <w:r w:rsidRPr="002B192E">
              <w:rPr>
                <w:sz w:val="22"/>
                <w:szCs w:val="22"/>
              </w:rPr>
              <w:t xml:space="preserve"> months after contract signing</w:t>
            </w:r>
          </w:p>
        </w:tc>
      </w:tr>
      <w:tr w:rsidR="00C0722B" w:rsidRPr="007233F3" w:rsidTr="00C330A7">
        <w:tc>
          <w:tcPr>
            <w:tcW w:w="651" w:type="pct"/>
            <w:tcMar>
              <w:top w:w="57" w:type="dxa"/>
              <w:left w:w="57" w:type="dxa"/>
              <w:bottom w:w="57" w:type="dxa"/>
              <w:right w:w="57" w:type="dxa"/>
            </w:tcMar>
          </w:tcPr>
          <w:p w:rsidR="00C0722B" w:rsidRPr="002B192E" w:rsidRDefault="00C0722B" w:rsidP="00C0722B">
            <w:pPr>
              <w:rPr>
                <w:sz w:val="22"/>
                <w:szCs w:val="22"/>
              </w:rPr>
            </w:pPr>
            <w:r w:rsidRPr="002B192E">
              <w:rPr>
                <w:sz w:val="22"/>
                <w:szCs w:val="22"/>
              </w:rPr>
              <w:t>8</w:t>
            </w:r>
          </w:p>
        </w:tc>
        <w:tc>
          <w:tcPr>
            <w:tcW w:w="2499" w:type="pct"/>
            <w:tcMar>
              <w:top w:w="57" w:type="dxa"/>
              <w:left w:w="57" w:type="dxa"/>
              <w:bottom w:w="57" w:type="dxa"/>
              <w:right w:w="57" w:type="dxa"/>
            </w:tcMar>
          </w:tcPr>
          <w:p w:rsidR="00C0722B" w:rsidRPr="002B192E" w:rsidRDefault="00C0722B" w:rsidP="00C0722B">
            <w:pPr>
              <w:rPr>
                <w:sz w:val="22"/>
                <w:szCs w:val="22"/>
              </w:rPr>
            </w:pPr>
            <w:r w:rsidRPr="002B192E">
              <w:rPr>
                <w:sz w:val="22"/>
                <w:szCs w:val="22"/>
              </w:rPr>
              <w:t>Final conceptual design and term sheet</w:t>
            </w:r>
          </w:p>
        </w:tc>
        <w:tc>
          <w:tcPr>
            <w:tcW w:w="1850" w:type="pct"/>
            <w:tcMar>
              <w:top w:w="57" w:type="dxa"/>
              <w:left w:w="57" w:type="dxa"/>
              <w:bottom w:w="57" w:type="dxa"/>
              <w:right w:w="57" w:type="dxa"/>
            </w:tcMar>
          </w:tcPr>
          <w:p w:rsidR="00C0722B" w:rsidRPr="002B192E" w:rsidRDefault="00C0722B" w:rsidP="00C0722B">
            <w:pPr>
              <w:rPr>
                <w:sz w:val="22"/>
                <w:szCs w:val="22"/>
              </w:rPr>
            </w:pPr>
            <w:r w:rsidRPr="002B192E">
              <w:rPr>
                <w:i/>
                <w:iCs/>
                <w:sz w:val="22"/>
                <w:szCs w:val="22"/>
              </w:rPr>
              <w:t>[9]</w:t>
            </w:r>
            <w:r w:rsidRPr="002B192E">
              <w:rPr>
                <w:sz w:val="22"/>
                <w:szCs w:val="22"/>
              </w:rPr>
              <w:t xml:space="preserve"> months after contract signing</w:t>
            </w:r>
          </w:p>
        </w:tc>
      </w:tr>
      <w:tr w:rsidR="00C0722B" w:rsidRPr="007233F3" w:rsidTr="00C330A7">
        <w:tc>
          <w:tcPr>
            <w:tcW w:w="651" w:type="pct"/>
            <w:tcMar>
              <w:top w:w="57" w:type="dxa"/>
              <w:left w:w="57" w:type="dxa"/>
              <w:bottom w:w="57" w:type="dxa"/>
              <w:right w:w="57" w:type="dxa"/>
            </w:tcMar>
          </w:tcPr>
          <w:p w:rsidR="00C0722B" w:rsidRPr="002B192E" w:rsidRDefault="00C0722B" w:rsidP="00C0722B">
            <w:pPr>
              <w:rPr>
                <w:sz w:val="22"/>
                <w:szCs w:val="22"/>
              </w:rPr>
            </w:pPr>
            <w:r w:rsidRPr="002B192E">
              <w:rPr>
                <w:sz w:val="22"/>
                <w:szCs w:val="22"/>
              </w:rPr>
              <w:t>9</w:t>
            </w:r>
          </w:p>
        </w:tc>
        <w:tc>
          <w:tcPr>
            <w:tcW w:w="2499" w:type="pct"/>
            <w:tcMar>
              <w:top w:w="57" w:type="dxa"/>
              <w:left w:w="57" w:type="dxa"/>
              <w:bottom w:w="57" w:type="dxa"/>
              <w:right w:w="57" w:type="dxa"/>
            </w:tcMar>
          </w:tcPr>
          <w:p w:rsidR="00C0722B" w:rsidRPr="002B192E" w:rsidRDefault="002B048E" w:rsidP="00C0722B">
            <w:pPr>
              <w:rPr>
                <w:sz w:val="22"/>
                <w:szCs w:val="22"/>
              </w:rPr>
            </w:pPr>
            <w:r w:rsidRPr="002B192E">
              <w:rPr>
                <w:sz w:val="22"/>
                <w:szCs w:val="22"/>
              </w:rPr>
              <w:t>Draft bidding documents</w:t>
            </w:r>
          </w:p>
        </w:tc>
        <w:tc>
          <w:tcPr>
            <w:tcW w:w="1850" w:type="pct"/>
            <w:tcMar>
              <w:top w:w="57" w:type="dxa"/>
              <w:left w:w="57" w:type="dxa"/>
              <w:bottom w:w="57" w:type="dxa"/>
              <w:right w:w="57" w:type="dxa"/>
            </w:tcMar>
          </w:tcPr>
          <w:p w:rsidR="00C0722B" w:rsidRPr="002B192E" w:rsidRDefault="00C0722B" w:rsidP="00C0722B">
            <w:pPr>
              <w:rPr>
                <w:sz w:val="22"/>
                <w:szCs w:val="22"/>
              </w:rPr>
            </w:pPr>
            <w:r w:rsidRPr="002B192E">
              <w:rPr>
                <w:i/>
                <w:iCs/>
                <w:sz w:val="22"/>
                <w:szCs w:val="22"/>
              </w:rPr>
              <w:t>[12]</w:t>
            </w:r>
            <w:r w:rsidRPr="002B192E">
              <w:rPr>
                <w:sz w:val="22"/>
                <w:szCs w:val="22"/>
              </w:rPr>
              <w:t xml:space="preserve"> months after contract signing</w:t>
            </w:r>
          </w:p>
        </w:tc>
      </w:tr>
    </w:tbl>
    <w:p w:rsidR="00C0722B" w:rsidRPr="002B192E" w:rsidRDefault="00C0722B" w:rsidP="00C0722B">
      <w:pPr>
        <w:rPr>
          <w:b/>
          <w:sz w:val="22"/>
          <w:szCs w:val="22"/>
        </w:rPr>
      </w:pPr>
    </w:p>
    <w:p w:rsidR="00C0722B" w:rsidRPr="002B192E" w:rsidRDefault="00C0722B" w:rsidP="00C330A7">
      <w:pPr>
        <w:ind w:left="709"/>
        <w:rPr>
          <w:b/>
        </w:rPr>
      </w:pPr>
      <w:r w:rsidRPr="002B192E">
        <w:rPr>
          <w:b/>
        </w:rPr>
        <w:lastRenderedPageBreak/>
        <w:t>The dates in the table above are indicative and may be amended, the overall process is expected to be completed within 18 months, therefore the Consultant should make allowance for such.</w:t>
      </w:r>
    </w:p>
    <w:p w:rsidR="00C0722B" w:rsidRPr="002B192E" w:rsidRDefault="00C0722B" w:rsidP="00C330A7">
      <w:pPr>
        <w:ind w:left="709"/>
        <w:rPr>
          <w:b/>
        </w:rPr>
      </w:pPr>
    </w:p>
    <w:p w:rsidR="00C0722B" w:rsidRPr="002B192E" w:rsidRDefault="00C0722B" w:rsidP="00C330A7">
      <w:pPr>
        <w:pStyle w:val="BodyText"/>
        <w:spacing w:line="247" w:lineRule="auto"/>
        <w:ind w:left="709"/>
        <w:rPr>
          <w:szCs w:val="24"/>
        </w:rPr>
      </w:pPr>
      <w:r w:rsidRPr="002B192E">
        <w:rPr>
          <w:szCs w:val="24"/>
        </w:rPr>
        <w:t>The feasibility study report will compile the deliverables documented in tasks 3.1 into a single document.</w:t>
      </w:r>
      <w:r w:rsidR="007233F3" w:rsidRPr="002B192E">
        <w:rPr>
          <w:szCs w:val="24"/>
        </w:rPr>
        <w:t xml:space="preserve"> </w:t>
      </w:r>
      <w:r w:rsidRPr="002B192E">
        <w:rPr>
          <w:szCs w:val="24"/>
        </w:rPr>
        <w:t>An executive summary, including principal findings, conclusions and recommendations will be included in the final draft.</w:t>
      </w:r>
      <w:r w:rsidR="007233F3" w:rsidRPr="002B192E">
        <w:rPr>
          <w:szCs w:val="24"/>
        </w:rPr>
        <w:t xml:space="preserve"> </w:t>
      </w:r>
    </w:p>
    <w:p w:rsidR="00C0722B" w:rsidRPr="002B192E" w:rsidRDefault="00C0722B" w:rsidP="00C330A7">
      <w:pPr>
        <w:pStyle w:val="BodyText"/>
        <w:spacing w:line="247" w:lineRule="auto"/>
        <w:ind w:left="709"/>
        <w:rPr>
          <w:szCs w:val="24"/>
        </w:rPr>
      </w:pPr>
      <w:r w:rsidRPr="002B192E">
        <w:rPr>
          <w:szCs w:val="24"/>
        </w:rPr>
        <w:t>Reports will be drafted in English and the Consultant will provide drafts in soft copy and for final reports, 5 hard copies and one soft copy.</w:t>
      </w:r>
    </w:p>
    <w:p w:rsidR="00C0722B" w:rsidRPr="002B048E" w:rsidRDefault="00C0722B" w:rsidP="00C330A7">
      <w:pPr>
        <w:pStyle w:val="Heading1Annex"/>
      </w:pPr>
      <w:bookmarkStart w:id="152" w:name="_Toc487196372"/>
      <w:r w:rsidRPr="002B048E">
        <w:t>Administration and Qualifications</w:t>
      </w:r>
      <w:bookmarkEnd w:id="152"/>
      <w:r w:rsidRPr="002B048E">
        <w:t xml:space="preserve"> </w:t>
      </w:r>
    </w:p>
    <w:p w:rsidR="00C0722B" w:rsidRPr="002B048E" w:rsidRDefault="002B048E" w:rsidP="00BA33DB">
      <w:pPr>
        <w:pStyle w:val="Head2Part1"/>
      </w:pPr>
      <w:bookmarkStart w:id="153" w:name="_Toc487196373"/>
      <w:r>
        <w:t>5.1</w:t>
      </w:r>
      <w:r w:rsidR="00C0722B" w:rsidRPr="002B048E">
        <w:t xml:space="preserve"> </w:t>
      </w:r>
      <w:r w:rsidR="00C0722B" w:rsidRPr="002B048E">
        <w:tab/>
        <w:t>Team composition and Qualification Requirements for Key Experts</w:t>
      </w:r>
      <w:bookmarkEnd w:id="153"/>
    </w:p>
    <w:p w:rsidR="00C0722B" w:rsidRPr="002B192E" w:rsidRDefault="00C0722B" w:rsidP="00C330A7">
      <w:pPr>
        <w:autoSpaceDE w:val="0"/>
        <w:autoSpaceDN w:val="0"/>
        <w:adjustRightInd w:val="0"/>
        <w:spacing w:after="240"/>
        <w:ind w:left="1276"/>
      </w:pPr>
      <w:r w:rsidRPr="002B192E">
        <w:t>The Consultant must be a single legal entity with all other necessary expertise secured via subcontract, or joint venture arrangement. The Employer will enter into a single contract for the delivery of the work set out in these terms of reference.</w:t>
      </w:r>
      <w:r w:rsidR="007233F3" w:rsidRPr="002B192E">
        <w:t xml:space="preserve"> </w:t>
      </w:r>
      <w:r w:rsidRPr="002B192E">
        <w:t>Foreign firms must familiarize themselves with local conditions and laws, and take them into account in preparing their proposals.</w:t>
      </w:r>
      <w:r w:rsidR="007233F3" w:rsidRPr="002B192E">
        <w:t xml:space="preserve"> </w:t>
      </w:r>
      <w:r w:rsidRPr="002B192E">
        <w:t>Reports will be written in English and consultants will be expected to have a strong command of written English.</w:t>
      </w:r>
      <w:r w:rsidR="007233F3" w:rsidRPr="002B192E">
        <w:t xml:space="preserve"> </w:t>
      </w:r>
      <w:r w:rsidRPr="002B192E">
        <w:t>The skills and experience required of the Consultant should include inter alia, experience with respect to:</w:t>
      </w:r>
    </w:p>
    <w:p w:rsidR="00C0722B" w:rsidRPr="002B192E" w:rsidRDefault="00C0722B" w:rsidP="00BF5373">
      <w:pPr>
        <w:numPr>
          <w:ilvl w:val="0"/>
          <w:numId w:val="50"/>
        </w:numPr>
        <w:tabs>
          <w:tab w:val="clear" w:pos="720"/>
          <w:tab w:val="left" w:pos="1701"/>
        </w:tabs>
        <w:autoSpaceDE w:val="0"/>
        <w:autoSpaceDN w:val="0"/>
        <w:adjustRightInd w:val="0"/>
        <w:ind w:left="1701"/>
      </w:pPr>
      <w:r w:rsidRPr="002B192E">
        <w:t>wastewater treatment plant and wastewater sewerage line design, construction and operation;</w:t>
      </w:r>
    </w:p>
    <w:p w:rsidR="00C0722B" w:rsidRPr="002B192E" w:rsidRDefault="00C0722B" w:rsidP="00BF5373">
      <w:pPr>
        <w:numPr>
          <w:ilvl w:val="0"/>
          <w:numId w:val="50"/>
        </w:numPr>
        <w:tabs>
          <w:tab w:val="clear" w:pos="720"/>
          <w:tab w:val="left" w:pos="1701"/>
        </w:tabs>
        <w:autoSpaceDE w:val="0"/>
        <w:autoSpaceDN w:val="0"/>
        <w:adjustRightInd w:val="0"/>
        <w:ind w:left="1701"/>
      </w:pPr>
      <w:r w:rsidRPr="002B192E">
        <w:t>contract preparation and structuring using international best practices, including advisory or feasibility studies;</w:t>
      </w:r>
    </w:p>
    <w:p w:rsidR="00C0722B" w:rsidRPr="002B192E" w:rsidRDefault="00C0722B" w:rsidP="00BF5373">
      <w:pPr>
        <w:numPr>
          <w:ilvl w:val="0"/>
          <w:numId w:val="50"/>
        </w:numPr>
        <w:tabs>
          <w:tab w:val="clear" w:pos="720"/>
          <w:tab w:val="left" w:pos="1701"/>
        </w:tabs>
        <w:autoSpaceDE w:val="0"/>
        <w:autoSpaceDN w:val="0"/>
        <w:adjustRightInd w:val="0"/>
        <w:ind w:left="1701"/>
      </w:pPr>
      <w:r w:rsidRPr="002B192E">
        <w:t xml:space="preserve">Demand forecasting and modelling of infrastructure projects in the </w:t>
      </w:r>
      <w:r w:rsidRPr="002B192E">
        <w:rPr>
          <w:b/>
        </w:rPr>
        <w:t>last three</w:t>
      </w:r>
      <w:r w:rsidRPr="002B192E">
        <w:t xml:space="preserve"> years;</w:t>
      </w:r>
    </w:p>
    <w:p w:rsidR="00C0722B" w:rsidRPr="002B192E" w:rsidRDefault="00C0722B" w:rsidP="00BF5373">
      <w:pPr>
        <w:numPr>
          <w:ilvl w:val="0"/>
          <w:numId w:val="50"/>
        </w:numPr>
        <w:tabs>
          <w:tab w:val="clear" w:pos="720"/>
          <w:tab w:val="left" w:pos="1701"/>
        </w:tabs>
        <w:autoSpaceDE w:val="0"/>
        <w:autoSpaceDN w:val="0"/>
        <w:adjustRightInd w:val="0"/>
        <w:ind w:left="1701"/>
      </w:pPr>
      <w:r w:rsidRPr="002B192E">
        <w:t xml:space="preserve">Financial and economic analysis experience; </w:t>
      </w:r>
    </w:p>
    <w:p w:rsidR="00C0722B" w:rsidRPr="002B192E" w:rsidRDefault="00C0722B" w:rsidP="00BF5373">
      <w:pPr>
        <w:numPr>
          <w:ilvl w:val="0"/>
          <w:numId w:val="50"/>
        </w:numPr>
        <w:tabs>
          <w:tab w:val="clear" w:pos="720"/>
          <w:tab w:val="left" w:pos="1701"/>
        </w:tabs>
        <w:autoSpaceDE w:val="0"/>
        <w:autoSpaceDN w:val="0"/>
        <w:adjustRightInd w:val="0"/>
        <w:ind w:left="1701"/>
      </w:pPr>
      <w:r w:rsidRPr="002B192E">
        <w:t>Experience with projects in the water sector in emerging markets;</w:t>
      </w:r>
    </w:p>
    <w:p w:rsidR="00C0722B" w:rsidRPr="002B192E" w:rsidRDefault="00C0722B" w:rsidP="00BF5373">
      <w:pPr>
        <w:numPr>
          <w:ilvl w:val="0"/>
          <w:numId w:val="50"/>
        </w:numPr>
        <w:tabs>
          <w:tab w:val="clear" w:pos="720"/>
          <w:tab w:val="left" w:pos="1701"/>
        </w:tabs>
        <w:autoSpaceDE w:val="0"/>
        <w:autoSpaceDN w:val="0"/>
        <w:adjustRightInd w:val="0"/>
        <w:ind w:left="1701"/>
      </w:pPr>
      <w:r w:rsidRPr="002B192E">
        <w:t>Familiarity with relevant national policies, regulations and laws for similar projects.</w:t>
      </w:r>
    </w:p>
    <w:p w:rsidR="00C0722B" w:rsidRPr="002B192E" w:rsidRDefault="00C0722B" w:rsidP="00C330A7">
      <w:pPr>
        <w:autoSpaceDE w:val="0"/>
        <w:autoSpaceDN w:val="0"/>
        <w:adjustRightInd w:val="0"/>
        <w:spacing w:before="240" w:after="240"/>
        <w:ind w:left="1276"/>
      </w:pPr>
      <w:r w:rsidRPr="002B192E">
        <w:t>It is expected that the project team will comprise the following competencies:</w:t>
      </w:r>
    </w:p>
    <w:p w:rsidR="00C0722B" w:rsidRPr="002B192E" w:rsidRDefault="00C0722B" w:rsidP="00BF5373">
      <w:pPr>
        <w:pStyle w:val="ListParagraph"/>
        <w:numPr>
          <w:ilvl w:val="0"/>
          <w:numId w:val="51"/>
        </w:numPr>
        <w:tabs>
          <w:tab w:val="left" w:pos="1708"/>
        </w:tabs>
        <w:autoSpaceDE w:val="0"/>
        <w:autoSpaceDN w:val="0"/>
        <w:adjustRightInd w:val="0"/>
        <w:spacing w:after="120"/>
        <w:ind w:left="1708" w:hanging="168"/>
      </w:pPr>
      <w:r w:rsidRPr="002B192E">
        <w:t>Registered Civil and Structural Engineer with at least 10 years of experience in developing countries in design and construction of wastewater treatment projects of a similar nature. Knowledge of preparing employer specifications for PPP or DBO projects would be desirable.</w:t>
      </w:r>
    </w:p>
    <w:p w:rsidR="00C0722B" w:rsidRPr="002B192E" w:rsidRDefault="00C0722B" w:rsidP="00BF5373">
      <w:pPr>
        <w:pStyle w:val="ListParagraph"/>
        <w:numPr>
          <w:ilvl w:val="0"/>
          <w:numId w:val="51"/>
        </w:numPr>
        <w:tabs>
          <w:tab w:val="left" w:pos="1708"/>
        </w:tabs>
        <w:autoSpaceDE w:val="0"/>
        <w:autoSpaceDN w:val="0"/>
        <w:adjustRightInd w:val="0"/>
        <w:spacing w:after="120"/>
        <w:ind w:left="1708" w:hanging="168"/>
      </w:pPr>
      <w:r w:rsidRPr="002B192E">
        <w:t>Economist holding a masters degree or equivalent with at least 10 years of experience in developing countries and experienced in undertaking economic analysis and modeling infrastructure projects. Understanding of projects in the water sector would be desirable</w:t>
      </w:r>
    </w:p>
    <w:p w:rsidR="00C0722B" w:rsidRPr="002B192E" w:rsidRDefault="00C0722B" w:rsidP="00BF5373">
      <w:pPr>
        <w:pStyle w:val="ListParagraph"/>
        <w:numPr>
          <w:ilvl w:val="0"/>
          <w:numId w:val="51"/>
        </w:numPr>
        <w:tabs>
          <w:tab w:val="left" w:pos="1708"/>
        </w:tabs>
        <w:autoSpaceDE w:val="0"/>
        <w:autoSpaceDN w:val="0"/>
        <w:adjustRightInd w:val="0"/>
        <w:spacing w:after="120"/>
        <w:ind w:left="1708" w:hanging="168"/>
      </w:pPr>
      <w:r w:rsidRPr="002B192E">
        <w:lastRenderedPageBreak/>
        <w:t>Financial Specialist holding a masters degree or equivalent with at least 8 years of experience of developing the financial and economic analysis for infrastructure projects.</w:t>
      </w:r>
      <w:r w:rsidR="007233F3" w:rsidRPr="002B192E">
        <w:t xml:space="preserve"> </w:t>
      </w:r>
      <w:r w:rsidRPr="002B192E">
        <w:t>Knowledge of the water sector would be desirable.</w:t>
      </w:r>
    </w:p>
    <w:p w:rsidR="00C0722B" w:rsidRPr="002B192E" w:rsidRDefault="00C0722B" w:rsidP="00BF5373">
      <w:pPr>
        <w:pStyle w:val="ListParagraph"/>
        <w:numPr>
          <w:ilvl w:val="0"/>
          <w:numId w:val="51"/>
        </w:numPr>
        <w:tabs>
          <w:tab w:val="left" w:pos="1708"/>
        </w:tabs>
        <w:autoSpaceDE w:val="0"/>
        <w:autoSpaceDN w:val="0"/>
        <w:adjustRightInd w:val="0"/>
        <w:spacing w:after="120"/>
        <w:ind w:left="1708" w:hanging="168"/>
      </w:pPr>
      <w:r w:rsidRPr="002B192E">
        <w:t>Local legal expert qualified in the local jurisdiction with at least 10 years of experience with experience in structuring long term infrastructure contracts.</w:t>
      </w:r>
      <w:r w:rsidR="007233F3" w:rsidRPr="002B192E">
        <w:t xml:space="preserve"> </w:t>
      </w:r>
    </w:p>
    <w:p w:rsidR="00C0722B" w:rsidRPr="002B048E" w:rsidRDefault="00C0722B" w:rsidP="00C330A7">
      <w:pPr>
        <w:pStyle w:val="Heading1Annex"/>
      </w:pPr>
      <w:bookmarkStart w:id="154" w:name="_Toc487196374"/>
      <w:r w:rsidRPr="002B048E">
        <w:t>Project duration</w:t>
      </w:r>
      <w:bookmarkEnd w:id="154"/>
      <w:r w:rsidRPr="002B048E">
        <w:t xml:space="preserve"> </w:t>
      </w:r>
    </w:p>
    <w:p w:rsidR="00C0722B" w:rsidRPr="002B192E" w:rsidRDefault="00C0722B" w:rsidP="00C330A7">
      <w:pPr>
        <w:spacing w:line="247" w:lineRule="auto"/>
        <w:ind w:left="709"/>
      </w:pPr>
      <w:r w:rsidRPr="002B192E">
        <w:t>The Project duration will be 18 months with a possible extension to 24 months.</w:t>
      </w:r>
    </w:p>
    <w:p w:rsidR="00C0722B" w:rsidRPr="002B048E" w:rsidRDefault="00C0722B" w:rsidP="00C330A7">
      <w:pPr>
        <w:pStyle w:val="Heading1Annex"/>
      </w:pPr>
      <w:bookmarkStart w:id="155" w:name="_Toc487196375"/>
      <w:r w:rsidRPr="002B048E">
        <w:t>Contract Management</w:t>
      </w:r>
      <w:bookmarkEnd w:id="155"/>
      <w:r w:rsidRPr="002B048E">
        <w:t xml:space="preserve"> </w:t>
      </w:r>
    </w:p>
    <w:p w:rsidR="00C0722B" w:rsidRPr="002B192E" w:rsidRDefault="00C0722B" w:rsidP="00C330A7">
      <w:pPr>
        <w:suppressAutoHyphens/>
        <w:spacing w:after="240"/>
        <w:ind w:left="709"/>
      </w:pPr>
      <w:r w:rsidRPr="002B192E">
        <w:t>The Consultant will have a lead nominated representative who will report directly to the Employer’s nominated representative.</w:t>
      </w:r>
    </w:p>
    <w:p w:rsidR="00C0722B" w:rsidRPr="002B192E" w:rsidRDefault="00C0722B" w:rsidP="00C330A7">
      <w:pPr>
        <w:suppressAutoHyphens/>
        <w:spacing w:after="240"/>
        <w:ind w:left="709"/>
        <w:rPr>
          <w:b/>
          <w:bCs/>
        </w:rPr>
      </w:pPr>
      <w:r w:rsidRPr="002B192E">
        <w:t>The Employer will provide to and collaborate with the Consultant in making available all data, maps and reports relevant to the project subject to the extent of availability of such information.</w:t>
      </w:r>
    </w:p>
    <w:p w:rsidR="00C0722B" w:rsidRPr="002B192E" w:rsidRDefault="00C0722B" w:rsidP="00C330A7">
      <w:pPr>
        <w:suppressAutoHyphens/>
        <w:spacing w:after="240"/>
        <w:ind w:left="709"/>
      </w:pPr>
      <w:r w:rsidRPr="002B192E">
        <w:t xml:space="preserve">The Employer will also facilitate the Consultant’s access to government and local authorities. </w:t>
      </w:r>
    </w:p>
    <w:p w:rsidR="00C0722B" w:rsidRPr="002B192E" w:rsidRDefault="00C0722B" w:rsidP="00C330A7">
      <w:pPr>
        <w:spacing w:after="240" w:line="247" w:lineRule="auto"/>
        <w:ind w:left="709"/>
      </w:pPr>
      <w:r w:rsidRPr="002B192E">
        <w:t xml:space="preserve">The assignment will be developed in the Consultant’s base of operations and in </w:t>
      </w:r>
      <w:r w:rsidR="002B048E" w:rsidRPr="00C330A7">
        <w:rPr>
          <w:i/>
          <w:iCs/>
        </w:rPr>
        <w:t>[location]</w:t>
      </w:r>
      <w:r w:rsidRPr="002B192E">
        <w:t>.</w:t>
      </w:r>
      <w:r w:rsidR="007233F3" w:rsidRPr="002B192E">
        <w:t xml:space="preserve"> </w:t>
      </w:r>
      <w:r w:rsidRPr="002B192E">
        <w:t xml:space="preserve">While working in the </w:t>
      </w:r>
      <w:r w:rsidRPr="002B192E">
        <w:rPr>
          <w:i/>
          <w:iCs/>
        </w:rPr>
        <w:t>[location]</w:t>
      </w:r>
      <w:r w:rsidRPr="002B192E">
        <w:t xml:space="preserve">, the experts based outside of </w:t>
      </w:r>
      <w:r w:rsidR="002B048E" w:rsidRPr="00C330A7">
        <w:rPr>
          <w:i/>
          <w:iCs/>
        </w:rPr>
        <w:t>[location]</w:t>
      </w:r>
      <w:r w:rsidRPr="002B192E">
        <w:t xml:space="preserve"> will use facilities of their local partner.</w:t>
      </w:r>
    </w:p>
    <w:p w:rsidR="00C0722B" w:rsidRPr="002B048E" w:rsidRDefault="00C0722B" w:rsidP="00C330A7">
      <w:pPr>
        <w:pStyle w:val="Heading1Annex"/>
      </w:pPr>
      <w:bookmarkStart w:id="156" w:name="_Toc487196376"/>
      <w:r w:rsidRPr="002B048E">
        <w:t>Remuneration</w:t>
      </w:r>
      <w:bookmarkEnd w:id="156"/>
      <w:r w:rsidRPr="002B048E">
        <w:t xml:space="preserve"> </w:t>
      </w:r>
    </w:p>
    <w:p w:rsidR="00C910C7" w:rsidRPr="002B192E" w:rsidRDefault="00C0722B" w:rsidP="00C330A7">
      <w:pPr>
        <w:spacing w:line="247" w:lineRule="auto"/>
        <w:ind w:left="709"/>
      </w:pPr>
      <w:r w:rsidRPr="002B192E">
        <w:t>The total remuneration for this assignment will be [</w:t>
      </w:r>
      <w:r w:rsidR="007233F3" w:rsidRPr="002B192E">
        <w:t xml:space="preserve"> </w:t>
      </w:r>
      <w:r w:rsidRPr="002B192E">
        <w:t>] and paid against milestones as set out in [</w:t>
      </w:r>
      <w:r w:rsidR="007233F3" w:rsidRPr="002B192E">
        <w:t xml:space="preserve"> </w:t>
      </w:r>
      <w:r w:rsidRPr="002B192E">
        <w:t xml:space="preserve">]. </w:t>
      </w:r>
    </w:p>
    <w:p w:rsidR="00C910C7" w:rsidRPr="002B192E" w:rsidRDefault="00C910C7" w:rsidP="00C910C7">
      <w:pPr>
        <w:spacing w:line="247" w:lineRule="auto"/>
        <w:jc w:val="center"/>
        <w:rPr>
          <w:sz w:val="22"/>
          <w:szCs w:val="22"/>
        </w:rPr>
      </w:pPr>
    </w:p>
    <w:p w:rsidR="00C330A7" w:rsidRPr="002B192E" w:rsidRDefault="00C330A7" w:rsidP="00C910C7">
      <w:pPr>
        <w:spacing w:line="247" w:lineRule="auto"/>
        <w:jc w:val="center"/>
        <w:rPr>
          <w:sz w:val="22"/>
          <w:szCs w:val="22"/>
        </w:rPr>
        <w:sectPr w:rsidR="00C330A7" w:rsidRPr="002B192E" w:rsidSect="006D3746">
          <w:headerReference w:type="even" r:id="rId25"/>
          <w:headerReference w:type="default" r:id="rId26"/>
          <w:footerReference w:type="even" r:id="rId27"/>
          <w:footerReference w:type="default" r:id="rId28"/>
          <w:headerReference w:type="first" r:id="rId29"/>
          <w:pgSz w:w="12240" w:h="15840" w:code="1"/>
          <w:pgMar w:top="1440" w:right="1440" w:bottom="1440" w:left="1440" w:header="720" w:footer="720" w:gutter="0"/>
          <w:cols w:space="720"/>
        </w:sectPr>
      </w:pPr>
    </w:p>
    <w:p w:rsidR="0040275D" w:rsidRPr="006F0901" w:rsidRDefault="0040275D" w:rsidP="00BF5373">
      <w:pPr>
        <w:pStyle w:val="Head1part1"/>
        <w:numPr>
          <w:ilvl w:val="0"/>
          <w:numId w:val="0"/>
        </w:numPr>
        <w:jc w:val="center"/>
      </w:pPr>
      <w:bookmarkStart w:id="157" w:name="_Toc487447859"/>
      <w:r w:rsidRPr="006F0901">
        <w:lastRenderedPageBreak/>
        <w:t>Annex B: Template for Employer’s Requirements (Water Treatment Plant)</w:t>
      </w:r>
      <w:bookmarkEnd w:id="157"/>
    </w:p>
    <w:p w:rsidR="00C910C7" w:rsidRPr="002B192E" w:rsidRDefault="00C910C7" w:rsidP="00C910C7">
      <w:pPr>
        <w:pStyle w:val="Head0"/>
        <w:rPr>
          <w:rFonts w:ascii="Times New Roman" w:hAnsi="Times New Roman"/>
          <w:sz w:val="44"/>
          <w:szCs w:val="44"/>
        </w:rPr>
      </w:pPr>
      <w:bookmarkStart w:id="158" w:name="_Toc461939622"/>
      <w:bookmarkStart w:id="159" w:name="_Toc438954447"/>
      <w:bookmarkStart w:id="160" w:name="_Toc438817753"/>
      <w:bookmarkStart w:id="161" w:name="_Toc438725758"/>
      <w:bookmarkStart w:id="162" w:name="_Toc438529602"/>
      <w:bookmarkStart w:id="163" w:name="_Toc197840925"/>
      <w:bookmarkStart w:id="164" w:name="_Toc125954070"/>
      <w:bookmarkStart w:id="165" w:name="_Toc463364704"/>
      <w:r w:rsidRPr="002B192E">
        <w:rPr>
          <w:rFonts w:ascii="Times New Roman" w:hAnsi="Times New Roman"/>
          <w:sz w:val="44"/>
          <w:szCs w:val="44"/>
        </w:rPr>
        <w:t>Section VII: Employer’s Requirement</w:t>
      </w:r>
      <w:bookmarkEnd w:id="158"/>
      <w:bookmarkEnd w:id="159"/>
      <w:bookmarkEnd w:id="160"/>
      <w:bookmarkEnd w:id="161"/>
      <w:bookmarkEnd w:id="162"/>
      <w:r w:rsidRPr="002B192E">
        <w:rPr>
          <w:rFonts w:ascii="Times New Roman" w:hAnsi="Times New Roman"/>
          <w:sz w:val="44"/>
          <w:szCs w:val="44"/>
        </w:rPr>
        <w:t>s</w:t>
      </w:r>
      <w:bookmarkEnd w:id="163"/>
      <w:bookmarkEnd w:id="164"/>
      <w:bookmarkEnd w:id="165"/>
    </w:p>
    <w:p w:rsidR="00C910C7" w:rsidRPr="002B192E" w:rsidRDefault="00C910C7" w:rsidP="00C910C7">
      <w:pPr>
        <w:pStyle w:val="Head0"/>
        <w:spacing w:before="0"/>
        <w:rPr>
          <w:rFonts w:ascii="Times New Roman" w:hAnsi="Times New Roman"/>
          <w:sz w:val="44"/>
          <w:szCs w:val="44"/>
        </w:rPr>
      </w:pPr>
    </w:p>
    <w:p w:rsidR="00C910C7" w:rsidRPr="002B192E" w:rsidRDefault="00C910C7" w:rsidP="00C330A7">
      <w:pPr>
        <w:pStyle w:val="Head0"/>
        <w:spacing w:before="0"/>
        <w:rPr>
          <w:rFonts w:ascii="Times New Roman" w:hAnsi="Times New Roman"/>
          <w:sz w:val="44"/>
          <w:szCs w:val="44"/>
        </w:rPr>
      </w:pPr>
      <w:r w:rsidRPr="002B192E">
        <w:rPr>
          <w:rFonts w:ascii="Times New Roman" w:hAnsi="Times New Roman"/>
          <w:sz w:val="44"/>
          <w:szCs w:val="44"/>
        </w:rPr>
        <w:t xml:space="preserve">Template for </w:t>
      </w:r>
      <w:r w:rsidR="00C330A7" w:rsidRPr="002B192E">
        <w:rPr>
          <w:rFonts w:ascii="Times New Roman" w:hAnsi="Times New Roman"/>
          <w:sz w:val="44"/>
          <w:szCs w:val="44"/>
        </w:rPr>
        <w:br/>
      </w:r>
      <w:r w:rsidRPr="002B192E">
        <w:rPr>
          <w:rFonts w:ascii="Times New Roman" w:hAnsi="Times New Roman"/>
          <w:sz w:val="44"/>
          <w:szCs w:val="44"/>
        </w:rPr>
        <w:t xml:space="preserve">Water Treatment Plant </w:t>
      </w:r>
      <w:r w:rsidR="00C330A7" w:rsidRPr="002B192E">
        <w:rPr>
          <w:rFonts w:ascii="Times New Roman" w:hAnsi="Times New Roman"/>
          <w:sz w:val="44"/>
          <w:szCs w:val="44"/>
        </w:rPr>
        <w:br/>
      </w:r>
      <w:r w:rsidRPr="002B192E">
        <w:rPr>
          <w:rFonts w:ascii="Times New Roman" w:hAnsi="Times New Roman"/>
          <w:sz w:val="44"/>
          <w:szCs w:val="44"/>
        </w:rPr>
        <w:t>DBO Contracts</w:t>
      </w:r>
    </w:p>
    <w:p w:rsidR="00C910C7" w:rsidRPr="002B192E" w:rsidRDefault="00C910C7" w:rsidP="00C910C7">
      <w:pPr>
        <w:rPr>
          <w:sz w:val="44"/>
          <w:szCs w:val="44"/>
        </w:rPr>
      </w:pPr>
    </w:p>
    <w:p w:rsidR="002B048E" w:rsidRPr="002B192E" w:rsidRDefault="002B048E" w:rsidP="00C910C7">
      <w:pPr>
        <w:rPr>
          <w:sz w:val="44"/>
          <w:szCs w:val="44"/>
        </w:rPr>
        <w:sectPr w:rsidR="002B048E" w:rsidRPr="002B192E" w:rsidSect="00045FD4">
          <w:headerReference w:type="default" r:id="rId30"/>
          <w:pgSz w:w="12240" w:h="15840" w:code="1"/>
          <w:pgMar w:top="1440" w:right="1440" w:bottom="1440" w:left="1440" w:header="720" w:footer="720" w:gutter="0"/>
          <w:cols w:space="720"/>
        </w:sectPr>
      </w:pPr>
    </w:p>
    <w:p w:rsidR="00C910C7" w:rsidRPr="002B192E" w:rsidRDefault="000765CE" w:rsidP="000765CE">
      <w:pPr>
        <w:pStyle w:val="TOCHeading"/>
        <w:jc w:val="center"/>
        <w:rPr>
          <w:rFonts w:ascii="Times New Roman" w:hAnsi="Times New Roman" w:cs="Times New Roman"/>
          <w:color w:val="auto"/>
        </w:rPr>
      </w:pPr>
      <w:r w:rsidRPr="002B192E">
        <w:rPr>
          <w:rFonts w:ascii="Times New Roman" w:hAnsi="Times New Roman" w:cs="Times New Roman"/>
          <w:caps w:val="0"/>
          <w:color w:val="auto"/>
        </w:rPr>
        <w:lastRenderedPageBreak/>
        <w:t>Table of contents</w:t>
      </w:r>
    </w:p>
    <w:p w:rsidR="00F86420" w:rsidRPr="002B192E" w:rsidRDefault="000765CE">
      <w:pPr>
        <w:pStyle w:val="TOC1"/>
        <w:rPr>
          <w:rFonts w:ascii="Calibri" w:eastAsia="PMingLiU" w:hAnsi="Calibri" w:cs="Arial"/>
          <w:b w:val="0"/>
          <w:sz w:val="22"/>
          <w:lang w:eastAsia="zh-TW"/>
        </w:rPr>
      </w:pPr>
      <w:r w:rsidRPr="002B192E">
        <w:fldChar w:fldCharType="begin"/>
      </w:r>
      <w:r w:rsidRPr="002B192E">
        <w:instrText xml:space="preserve"> TOC \h \z \t "Head 1 part 2,1,Head 2 part 2,2,Head 3 part 2,3" </w:instrText>
      </w:r>
      <w:r w:rsidRPr="002B192E">
        <w:fldChar w:fldCharType="separate"/>
      </w:r>
      <w:hyperlink w:anchor="_Toc487456696" w:history="1">
        <w:r w:rsidR="00F86420" w:rsidRPr="003924F6">
          <w:rPr>
            <w:rStyle w:val="Hyperlink"/>
          </w:rPr>
          <w:t>1.</w:t>
        </w:r>
        <w:r w:rsidR="00F86420" w:rsidRPr="002B192E">
          <w:rPr>
            <w:rFonts w:ascii="Calibri" w:eastAsia="PMingLiU" w:hAnsi="Calibri" w:cs="Arial"/>
            <w:b w:val="0"/>
            <w:sz w:val="22"/>
            <w:lang w:eastAsia="zh-TW"/>
          </w:rPr>
          <w:tab/>
        </w:r>
        <w:r w:rsidR="00F86420" w:rsidRPr="003924F6">
          <w:rPr>
            <w:rStyle w:val="Hyperlink"/>
          </w:rPr>
          <w:t>Summary of Employer’s Requirements</w:t>
        </w:r>
        <w:r w:rsidR="00F86420">
          <w:rPr>
            <w:webHidden/>
          </w:rPr>
          <w:tab/>
        </w:r>
        <w:r w:rsidR="00F86420">
          <w:rPr>
            <w:webHidden/>
          </w:rPr>
          <w:fldChar w:fldCharType="begin"/>
        </w:r>
        <w:r w:rsidR="00F86420">
          <w:rPr>
            <w:webHidden/>
          </w:rPr>
          <w:instrText xml:space="preserve"> PAGEREF _Toc487456696 \h </w:instrText>
        </w:r>
        <w:r w:rsidR="00F86420">
          <w:rPr>
            <w:webHidden/>
          </w:rPr>
        </w:r>
        <w:r w:rsidR="00F86420">
          <w:rPr>
            <w:webHidden/>
          </w:rPr>
          <w:fldChar w:fldCharType="separate"/>
        </w:r>
        <w:r w:rsidR="00F25B0A">
          <w:rPr>
            <w:webHidden/>
          </w:rPr>
          <w:t>49</w:t>
        </w:r>
        <w:r w:rsidR="00F86420">
          <w:rPr>
            <w:webHidden/>
          </w:rPr>
          <w:fldChar w:fldCharType="end"/>
        </w:r>
      </w:hyperlink>
    </w:p>
    <w:p w:rsidR="00F86420" w:rsidRPr="002B192E" w:rsidRDefault="00EC411E">
      <w:pPr>
        <w:pStyle w:val="TOC2"/>
        <w:rPr>
          <w:rFonts w:ascii="Calibri" w:eastAsia="PMingLiU" w:hAnsi="Calibri" w:cs="Arial"/>
          <w:sz w:val="22"/>
          <w:lang w:eastAsia="zh-TW"/>
        </w:rPr>
      </w:pPr>
      <w:hyperlink w:anchor="_Toc487456697" w:history="1">
        <w:r w:rsidR="00F86420" w:rsidRPr="003924F6">
          <w:rPr>
            <w:rStyle w:val="Hyperlink"/>
          </w:rPr>
          <w:t>1.1</w:t>
        </w:r>
        <w:r w:rsidR="00F86420" w:rsidRPr="002B192E">
          <w:rPr>
            <w:rFonts w:ascii="Calibri" w:eastAsia="PMingLiU" w:hAnsi="Calibri" w:cs="Arial"/>
            <w:sz w:val="22"/>
            <w:lang w:eastAsia="zh-TW"/>
          </w:rPr>
          <w:tab/>
        </w:r>
        <w:r w:rsidR="00F86420" w:rsidRPr="003924F6">
          <w:rPr>
            <w:rStyle w:val="Hyperlink"/>
          </w:rPr>
          <w:t>The Project</w:t>
        </w:r>
        <w:r w:rsidR="00F86420">
          <w:rPr>
            <w:webHidden/>
          </w:rPr>
          <w:tab/>
        </w:r>
        <w:r w:rsidR="00F86420">
          <w:rPr>
            <w:webHidden/>
          </w:rPr>
          <w:fldChar w:fldCharType="begin"/>
        </w:r>
        <w:r w:rsidR="00F86420">
          <w:rPr>
            <w:webHidden/>
          </w:rPr>
          <w:instrText xml:space="preserve"> PAGEREF _Toc487456697 \h </w:instrText>
        </w:r>
        <w:r w:rsidR="00F86420">
          <w:rPr>
            <w:webHidden/>
          </w:rPr>
        </w:r>
        <w:r w:rsidR="00F86420">
          <w:rPr>
            <w:webHidden/>
          </w:rPr>
          <w:fldChar w:fldCharType="separate"/>
        </w:r>
        <w:r w:rsidR="00F25B0A">
          <w:rPr>
            <w:webHidden/>
          </w:rPr>
          <w:t>49</w:t>
        </w:r>
        <w:r w:rsidR="00F86420">
          <w:rPr>
            <w:webHidden/>
          </w:rPr>
          <w:fldChar w:fldCharType="end"/>
        </w:r>
      </w:hyperlink>
    </w:p>
    <w:p w:rsidR="00F86420" w:rsidRPr="002B192E" w:rsidRDefault="00EC411E">
      <w:pPr>
        <w:pStyle w:val="TOC2"/>
        <w:rPr>
          <w:rFonts w:ascii="Calibri" w:eastAsia="PMingLiU" w:hAnsi="Calibri" w:cs="Arial"/>
          <w:sz w:val="22"/>
          <w:lang w:eastAsia="zh-TW"/>
        </w:rPr>
      </w:pPr>
      <w:hyperlink w:anchor="_Toc487456698" w:history="1">
        <w:r w:rsidR="00F86420" w:rsidRPr="003924F6">
          <w:rPr>
            <w:rStyle w:val="Hyperlink"/>
          </w:rPr>
          <w:t>1.2</w:t>
        </w:r>
        <w:r w:rsidR="00F86420" w:rsidRPr="002B192E">
          <w:rPr>
            <w:rFonts w:ascii="Calibri" w:eastAsia="PMingLiU" w:hAnsi="Calibri" w:cs="Arial"/>
            <w:sz w:val="22"/>
            <w:lang w:eastAsia="zh-TW"/>
          </w:rPr>
          <w:tab/>
        </w:r>
        <w:r w:rsidR="00F86420" w:rsidRPr="003924F6">
          <w:rPr>
            <w:rStyle w:val="Hyperlink"/>
          </w:rPr>
          <w:t>The Schedule of Performance Standards</w:t>
        </w:r>
        <w:r w:rsidR="00F86420">
          <w:rPr>
            <w:webHidden/>
          </w:rPr>
          <w:tab/>
        </w:r>
        <w:r w:rsidR="00F86420">
          <w:rPr>
            <w:webHidden/>
          </w:rPr>
          <w:fldChar w:fldCharType="begin"/>
        </w:r>
        <w:r w:rsidR="00F86420">
          <w:rPr>
            <w:webHidden/>
          </w:rPr>
          <w:instrText xml:space="preserve"> PAGEREF _Toc487456698 \h </w:instrText>
        </w:r>
        <w:r w:rsidR="00F86420">
          <w:rPr>
            <w:webHidden/>
          </w:rPr>
        </w:r>
        <w:r w:rsidR="00F86420">
          <w:rPr>
            <w:webHidden/>
          </w:rPr>
          <w:fldChar w:fldCharType="separate"/>
        </w:r>
        <w:r w:rsidR="00F25B0A">
          <w:rPr>
            <w:webHidden/>
          </w:rPr>
          <w:t>49</w:t>
        </w:r>
        <w:r w:rsidR="00F86420">
          <w:rPr>
            <w:webHidden/>
          </w:rPr>
          <w:fldChar w:fldCharType="end"/>
        </w:r>
      </w:hyperlink>
    </w:p>
    <w:p w:rsidR="00F86420" w:rsidRPr="002B192E" w:rsidRDefault="00EC411E">
      <w:pPr>
        <w:pStyle w:val="TOC2"/>
        <w:rPr>
          <w:rFonts w:ascii="Calibri" w:eastAsia="PMingLiU" w:hAnsi="Calibri" w:cs="Arial"/>
          <w:sz w:val="22"/>
          <w:lang w:eastAsia="zh-TW"/>
        </w:rPr>
      </w:pPr>
      <w:hyperlink w:anchor="_Toc487456699" w:history="1">
        <w:r w:rsidR="00F86420" w:rsidRPr="003924F6">
          <w:rPr>
            <w:rStyle w:val="Hyperlink"/>
          </w:rPr>
          <w:t>1.3</w:t>
        </w:r>
        <w:r w:rsidR="00F86420" w:rsidRPr="002B192E">
          <w:rPr>
            <w:rFonts w:ascii="Calibri" w:eastAsia="PMingLiU" w:hAnsi="Calibri" w:cs="Arial"/>
            <w:sz w:val="22"/>
            <w:lang w:eastAsia="zh-TW"/>
          </w:rPr>
          <w:tab/>
        </w:r>
        <w:r w:rsidR="00F86420" w:rsidRPr="003924F6">
          <w:rPr>
            <w:rStyle w:val="Hyperlink"/>
          </w:rPr>
          <w:t>Limitations on process selection and design</w:t>
        </w:r>
        <w:r w:rsidR="00F86420">
          <w:rPr>
            <w:webHidden/>
          </w:rPr>
          <w:tab/>
        </w:r>
        <w:r w:rsidR="00F86420">
          <w:rPr>
            <w:webHidden/>
          </w:rPr>
          <w:fldChar w:fldCharType="begin"/>
        </w:r>
        <w:r w:rsidR="00F86420">
          <w:rPr>
            <w:webHidden/>
          </w:rPr>
          <w:instrText xml:space="preserve"> PAGEREF _Toc487456699 \h </w:instrText>
        </w:r>
        <w:r w:rsidR="00F86420">
          <w:rPr>
            <w:webHidden/>
          </w:rPr>
        </w:r>
        <w:r w:rsidR="00F86420">
          <w:rPr>
            <w:webHidden/>
          </w:rPr>
          <w:fldChar w:fldCharType="separate"/>
        </w:r>
        <w:r w:rsidR="00F25B0A">
          <w:rPr>
            <w:webHidden/>
          </w:rPr>
          <w:t>49</w:t>
        </w:r>
        <w:r w:rsidR="00F86420">
          <w:rPr>
            <w:webHidden/>
          </w:rPr>
          <w:fldChar w:fldCharType="end"/>
        </w:r>
      </w:hyperlink>
    </w:p>
    <w:p w:rsidR="00F86420" w:rsidRPr="002B192E" w:rsidRDefault="00EC411E">
      <w:pPr>
        <w:pStyle w:val="TOC2"/>
        <w:rPr>
          <w:rFonts w:ascii="Calibri" w:eastAsia="PMingLiU" w:hAnsi="Calibri" w:cs="Arial"/>
          <w:sz w:val="22"/>
          <w:lang w:eastAsia="zh-TW"/>
        </w:rPr>
      </w:pPr>
      <w:hyperlink w:anchor="_Toc487456700" w:history="1">
        <w:r w:rsidR="00F86420" w:rsidRPr="003924F6">
          <w:rPr>
            <w:rStyle w:val="Hyperlink"/>
          </w:rPr>
          <w:t>1.4</w:t>
        </w:r>
        <w:r w:rsidR="00F86420" w:rsidRPr="002B192E">
          <w:rPr>
            <w:rFonts w:ascii="Calibri" w:eastAsia="PMingLiU" w:hAnsi="Calibri" w:cs="Arial"/>
            <w:sz w:val="22"/>
            <w:lang w:eastAsia="zh-TW"/>
          </w:rPr>
          <w:tab/>
        </w:r>
        <w:r w:rsidR="00F86420" w:rsidRPr="003924F6">
          <w:rPr>
            <w:rStyle w:val="Hyperlink"/>
          </w:rPr>
          <w:t>Nominated Sub-contractors and co-operation with other contractors</w:t>
        </w:r>
        <w:r w:rsidR="00F86420">
          <w:rPr>
            <w:webHidden/>
          </w:rPr>
          <w:tab/>
        </w:r>
        <w:r w:rsidR="00F86420">
          <w:rPr>
            <w:webHidden/>
          </w:rPr>
          <w:fldChar w:fldCharType="begin"/>
        </w:r>
        <w:r w:rsidR="00F86420">
          <w:rPr>
            <w:webHidden/>
          </w:rPr>
          <w:instrText xml:space="preserve"> PAGEREF _Toc487456700 \h </w:instrText>
        </w:r>
        <w:r w:rsidR="00F86420">
          <w:rPr>
            <w:webHidden/>
          </w:rPr>
        </w:r>
        <w:r w:rsidR="00F86420">
          <w:rPr>
            <w:webHidden/>
          </w:rPr>
          <w:fldChar w:fldCharType="separate"/>
        </w:r>
        <w:r w:rsidR="00F25B0A">
          <w:rPr>
            <w:webHidden/>
          </w:rPr>
          <w:t>49</w:t>
        </w:r>
        <w:r w:rsidR="00F86420">
          <w:rPr>
            <w:webHidden/>
          </w:rPr>
          <w:fldChar w:fldCharType="end"/>
        </w:r>
      </w:hyperlink>
    </w:p>
    <w:p w:rsidR="00F86420" w:rsidRPr="002B192E" w:rsidRDefault="00EC411E">
      <w:pPr>
        <w:pStyle w:val="TOC1"/>
        <w:rPr>
          <w:rFonts w:ascii="Calibri" w:eastAsia="PMingLiU" w:hAnsi="Calibri" w:cs="Arial"/>
          <w:b w:val="0"/>
          <w:sz w:val="22"/>
          <w:lang w:eastAsia="zh-TW"/>
        </w:rPr>
      </w:pPr>
      <w:hyperlink w:anchor="_Toc487456701" w:history="1">
        <w:r w:rsidR="00F86420" w:rsidRPr="003924F6">
          <w:rPr>
            <w:rStyle w:val="Hyperlink"/>
          </w:rPr>
          <w:t>2.</w:t>
        </w:r>
        <w:r w:rsidR="00F86420" w:rsidRPr="002B192E">
          <w:rPr>
            <w:rFonts w:ascii="Calibri" w:eastAsia="PMingLiU" w:hAnsi="Calibri" w:cs="Arial"/>
            <w:b w:val="0"/>
            <w:sz w:val="22"/>
            <w:lang w:eastAsia="zh-TW"/>
          </w:rPr>
          <w:tab/>
        </w:r>
        <w:r w:rsidR="00F86420" w:rsidRPr="003924F6">
          <w:rPr>
            <w:rStyle w:val="Hyperlink"/>
          </w:rPr>
          <w:t>The Site</w:t>
        </w:r>
        <w:r w:rsidR="00F86420">
          <w:rPr>
            <w:webHidden/>
          </w:rPr>
          <w:tab/>
        </w:r>
        <w:r w:rsidR="00F86420">
          <w:rPr>
            <w:webHidden/>
          </w:rPr>
          <w:fldChar w:fldCharType="begin"/>
        </w:r>
        <w:r w:rsidR="00F86420">
          <w:rPr>
            <w:webHidden/>
          </w:rPr>
          <w:instrText xml:space="preserve"> PAGEREF _Toc487456701 \h </w:instrText>
        </w:r>
        <w:r w:rsidR="00F86420">
          <w:rPr>
            <w:webHidden/>
          </w:rPr>
        </w:r>
        <w:r w:rsidR="00F86420">
          <w:rPr>
            <w:webHidden/>
          </w:rPr>
          <w:fldChar w:fldCharType="separate"/>
        </w:r>
        <w:r w:rsidR="00F25B0A">
          <w:rPr>
            <w:webHidden/>
          </w:rPr>
          <w:t>50</w:t>
        </w:r>
        <w:r w:rsidR="00F86420">
          <w:rPr>
            <w:webHidden/>
          </w:rPr>
          <w:fldChar w:fldCharType="end"/>
        </w:r>
      </w:hyperlink>
    </w:p>
    <w:p w:rsidR="00F86420" w:rsidRPr="002B192E" w:rsidRDefault="00EC411E">
      <w:pPr>
        <w:pStyle w:val="TOC2"/>
        <w:rPr>
          <w:rFonts w:ascii="Calibri" w:eastAsia="PMingLiU" w:hAnsi="Calibri" w:cs="Arial"/>
          <w:sz w:val="22"/>
          <w:lang w:eastAsia="zh-TW"/>
        </w:rPr>
      </w:pPr>
      <w:hyperlink w:anchor="_Toc487456702" w:history="1">
        <w:r w:rsidR="00F86420" w:rsidRPr="003924F6">
          <w:rPr>
            <w:rStyle w:val="Hyperlink"/>
          </w:rPr>
          <w:t>2.1</w:t>
        </w:r>
        <w:r w:rsidR="00F86420" w:rsidRPr="002B192E">
          <w:rPr>
            <w:rFonts w:ascii="Calibri" w:eastAsia="PMingLiU" w:hAnsi="Calibri" w:cs="Arial"/>
            <w:sz w:val="22"/>
            <w:lang w:eastAsia="zh-TW"/>
          </w:rPr>
          <w:tab/>
        </w:r>
        <w:r w:rsidR="00F86420" w:rsidRPr="003924F6">
          <w:rPr>
            <w:rStyle w:val="Hyperlink"/>
          </w:rPr>
          <w:t>Site Map / Service area map</w:t>
        </w:r>
        <w:r w:rsidR="00F86420">
          <w:rPr>
            <w:webHidden/>
          </w:rPr>
          <w:tab/>
        </w:r>
        <w:r w:rsidR="00F86420">
          <w:rPr>
            <w:webHidden/>
          </w:rPr>
          <w:fldChar w:fldCharType="begin"/>
        </w:r>
        <w:r w:rsidR="00F86420">
          <w:rPr>
            <w:webHidden/>
          </w:rPr>
          <w:instrText xml:space="preserve"> PAGEREF _Toc487456702 \h </w:instrText>
        </w:r>
        <w:r w:rsidR="00F86420">
          <w:rPr>
            <w:webHidden/>
          </w:rPr>
        </w:r>
        <w:r w:rsidR="00F86420">
          <w:rPr>
            <w:webHidden/>
          </w:rPr>
          <w:fldChar w:fldCharType="separate"/>
        </w:r>
        <w:r w:rsidR="00F25B0A">
          <w:rPr>
            <w:webHidden/>
          </w:rPr>
          <w:t>50</w:t>
        </w:r>
        <w:r w:rsidR="00F86420">
          <w:rPr>
            <w:webHidden/>
          </w:rPr>
          <w:fldChar w:fldCharType="end"/>
        </w:r>
      </w:hyperlink>
    </w:p>
    <w:p w:rsidR="00F86420" w:rsidRPr="002B192E" w:rsidRDefault="00EC411E">
      <w:pPr>
        <w:pStyle w:val="TOC2"/>
        <w:rPr>
          <w:rFonts w:ascii="Calibri" w:eastAsia="PMingLiU" w:hAnsi="Calibri" w:cs="Arial"/>
          <w:sz w:val="22"/>
          <w:lang w:eastAsia="zh-TW"/>
        </w:rPr>
      </w:pPr>
      <w:hyperlink w:anchor="_Toc487456703" w:history="1">
        <w:r w:rsidR="00F86420" w:rsidRPr="003924F6">
          <w:rPr>
            <w:rStyle w:val="Hyperlink"/>
          </w:rPr>
          <w:t>2.2</w:t>
        </w:r>
        <w:r w:rsidR="00F86420" w:rsidRPr="002B192E">
          <w:rPr>
            <w:rFonts w:ascii="Calibri" w:eastAsia="PMingLiU" w:hAnsi="Calibri" w:cs="Arial"/>
            <w:sz w:val="22"/>
            <w:lang w:eastAsia="zh-TW"/>
          </w:rPr>
          <w:tab/>
        </w:r>
        <w:r w:rsidR="00F86420" w:rsidRPr="003924F6">
          <w:rPr>
            <w:rStyle w:val="Hyperlink"/>
          </w:rPr>
          <w:t>Right of Access to the Site</w:t>
        </w:r>
        <w:r w:rsidR="00F86420">
          <w:rPr>
            <w:webHidden/>
          </w:rPr>
          <w:tab/>
        </w:r>
        <w:r w:rsidR="00F86420">
          <w:rPr>
            <w:webHidden/>
          </w:rPr>
          <w:fldChar w:fldCharType="begin"/>
        </w:r>
        <w:r w:rsidR="00F86420">
          <w:rPr>
            <w:webHidden/>
          </w:rPr>
          <w:instrText xml:space="preserve"> PAGEREF _Toc487456703 \h </w:instrText>
        </w:r>
        <w:r w:rsidR="00F86420">
          <w:rPr>
            <w:webHidden/>
          </w:rPr>
        </w:r>
        <w:r w:rsidR="00F86420">
          <w:rPr>
            <w:webHidden/>
          </w:rPr>
          <w:fldChar w:fldCharType="separate"/>
        </w:r>
        <w:r w:rsidR="00F25B0A">
          <w:rPr>
            <w:webHidden/>
          </w:rPr>
          <w:t>50</w:t>
        </w:r>
        <w:r w:rsidR="00F86420">
          <w:rPr>
            <w:webHidden/>
          </w:rPr>
          <w:fldChar w:fldCharType="end"/>
        </w:r>
      </w:hyperlink>
    </w:p>
    <w:p w:rsidR="00F86420" w:rsidRPr="002B192E" w:rsidRDefault="00EC411E">
      <w:pPr>
        <w:pStyle w:val="TOC1"/>
        <w:rPr>
          <w:rFonts w:ascii="Calibri" w:eastAsia="PMingLiU" w:hAnsi="Calibri" w:cs="Arial"/>
          <w:b w:val="0"/>
          <w:sz w:val="22"/>
          <w:lang w:eastAsia="zh-TW"/>
        </w:rPr>
      </w:pPr>
      <w:hyperlink w:anchor="_Toc487456704" w:history="1">
        <w:r w:rsidR="00F86420" w:rsidRPr="003924F6">
          <w:rPr>
            <w:rStyle w:val="Hyperlink"/>
          </w:rPr>
          <w:t>3.</w:t>
        </w:r>
        <w:r w:rsidR="00F86420" w:rsidRPr="002B192E">
          <w:rPr>
            <w:rFonts w:ascii="Calibri" w:eastAsia="PMingLiU" w:hAnsi="Calibri" w:cs="Arial"/>
            <w:b w:val="0"/>
            <w:sz w:val="22"/>
            <w:lang w:eastAsia="zh-TW"/>
          </w:rPr>
          <w:tab/>
        </w:r>
        <w:r w:rsidR="00F86420" w:rsidRPr="003924F6">
          <w:rPr>
            <w:rStyle w:val="Hyperlink"/>
          </w:rPr>
          <w:t>WTP Technical Requirements</w:t>
        </w:r>
        <w:r w:rsidR="00F86420">
          <w:rPr>
            <w:webHidden/>
          </w:rPr>
          <w:tab/>
        </w:r>
        <w:r w:rsidR="00F86420">
          <w:rPr>
            <w:webHidden/>
          </w:rPr>
          <w:fldChar w:fldCharType="begin"/>
        </w:r>
        <w:r w:rsidR="00F86420">
          <w:rPr>
            <w:webHidden/>
          </w:rPr>
          <w:instrText xml:space="preserve"> PAGEREF _Toc487456704 \h </w:instrText>
        </w:r>
        <w:r w:rsidR="00F86420">
          <w:rPr>
            <w:webHidden/>
          </w:rPr>
        </w:r>
        <w:r w:rsidR="00F86420">
          <w:rPr>
            <w:webHidden/>
          </w:rPr>
          <w:fldChar w:fldCharType="separate"/>
        </w:r>
        <w:r w:rsidR="00F25B0A">
          <w:rPr>
            <w:webHidden/>
          </w:rPr>
          <w:t>51</w:t>
        </w:r>
        <w:r w:rsidR="00F86420">
          <w:rPr>
            <w:webHidden/>
          </w:rPr>
          <w:fldChar w:fldCharType="end"/>
        </w:r>
      </w:hyperlink>
    </w:p>
    <w:p w:rsidR="00F86420" w:rsidRPr="002B192E" w:rsidRDefault="00EC411E">
      <w:pPr>
        <w:pStyle w:val="TOC2"/>
        <w:rPr>
          <w:rFonts w:ascii="Calibri" w:eastAsia="PMingLiU" w:hAnsi="Calibri" w:cs="Arial"/>
          <w:sz w:val="22"/>
          <w:lang w:eastAsia="zh-TW"/>
        </w:rPr>
      </w:pPr>
      <w:hyperlink w:anchor="_Toc487456705" w:history="1">
        <w:r w:rsidR="00F86420" w:rsidRPr="003924F6">
          <w:rPr>
            <w:rStyle w:val="Hyperlink"/>
          </w:rPr>
          <w:t>3.1</w:t>
        </w:r>
        <w:r w:rsidR="00F86420" w:rsidRPr="002B192E">
          <w:rPr>
            <w:rFonts w:ascii="Calibri" w:eastAsia="PMingLiU" w:hAnsi="Calibri" w:cs="Arial"/>
            <w:sz w:val="22"/>
            <w:lang w:eastAsia="zh-TW"/>
          </w:rPr>
          <w:tab/>
        </w:r>
        <w:r w:rsidR="00F86420" w:rsidRPr="003924F6">
          <w:rPr>
            <w:rStyle w:val="Hyperlink"/>
          </w:rPr>
          <w:t>Water source</w:t>
        </w:r>
        <w:r w:rsidR="00F86420">
          <w:rPr>
            <w:webHidden/>
          </w:rPr>
          <w:tab/>
        </w:r>
        <w:r w:rsidR="00F86420">
          <w:rPr>
            <w:webHidden/>
          </w:rPr>
          <w:fldChar w:fldCharType="begin"/>
        </w:r>
        <w:r w:rsidR="00F86420">
          <w:rPr>
            <w:webHidden/>
          </w:rPr>
          <w:instrText xml:space="preserve"> PAGEREF _Toc487456705 \h </w:instrText>
        </w:r>
        <w:r w:rsidR="00F86420">
          <w:rPr>
            <w:webHidden/>
          </w:rPr>
        </w:r>
        <w:r w:rsidR="00F86420">
          <w:rPr>
            <w:webHidden/>
          </w:rPr>
          <w:fldChar w:fldCharType="separate"/>
        </w:r>
        <w:r w:rsidR="00F25B0A">
          <w:rPr>
            <w:webHidden/>
          </w:rPr>
          <w:t>51</w:t>
        </w:r>
        <w:r w:rsidR="00F86420">
          <w:rPr>
            <w:webHidden/>
          </w:rPr>
          <w:fldChar w:fldCharType="end"/>
        </w:r>
      </w:hyperlink>
    </w:p>
    <w:p w:rsidR="00F86420" w:rsidRPr="002B192E" w:rsidRDefault="00EC411E">
      <w:pPr>
        <w:pStyle w:val="TOC3"/>
        <w:rPr>
          <w:rFonts w:ascii="Calibri" w:eastAsia="PMingLiU" w:hAnsi="Calibri" w:cs="Arial"/>
          <w:sz w:val="22"/>
          <w:szCs w:val="22"/>
          <w:lang w:eastAsia="zh-TW"/>
        </w:rPr>
      </w:pPr>
      <w:hyperlink w:anchor="_Toc487456706" w:history="1">
        <w:r w:rsidR="00F86420" w:rsidRPr="003924F6">
          <w:rPr>
            <w:rStyle w:val="Hyperlink"/>
          </w:rPr>
          <w:t>3.1.1</w:t>
        </w:r>
        <w:r w:rsidR="00F86420" w:rsidRPr="002B192E">
          <w:rPr>
            <w:rFonts w:ascii="Calibri" w:eastAsia="PMingLiU" w:hAnsi="Calibri" w:cs="Arial"/>
            <w:sz w:val="22"/>
            <w:szCs w:val="22"/>
            <w:lang w:eastAsia="zh-TW"/>
          </w:rPr>
          <w:tab/>
        </w:r>
        <w:r w:rsidR="00F86420" w:rsidRPr="003924F6">
          <w:rPr>
            <w:rStyle w:val="Hyperlink"/>
          </w:rPr>
          <w:t>Description of source</w:t>
        </w:r>
        <w:r w:rsidR="00F86420">
          <w:rPr>
            <w:webHidden/>
          </w:rPr>
          <w:tab/>
        </w:r>
        <w:r w:rsidR="00F86420">
          <w:rPr>
            <w:webHidden/>
          </w:rPr>
          <w:fldChar w:fldCharType="begin"/>
        </w:r>
        <w:r w:rsidR="00F86420">
          <w:rPr>
            <w:webHidden/>
          </w:rPr>
          <w:instrText xml:space="preserve"> PAGEREF _Toc487456706 \h </w:instrText>
        </w:r>
        <w:r w:rsidR="00F86420">
          <w:rPr>
            <w:webHidden/>
          </w:rPr>
        </w:r>
        <w:r w:rsidR="00F86420">
          <w:rPr>
            <w:webHidden/>
          </w:rPr>
          <w:fldChar w:fldCharType="separate"/>
        </w:r>
        <w:r w:rsidR="00F25B0A">
          <w:rPr>
            <w:webHidden/>
          </w:rPr>
          <w:t>51</w:t>
        </w:r>
        <w:r w:rsidR="00F86420">
          <w:rPr>
            <w:webHidden/>
          </w:rPr>
          <w:fldChar w:fldCharType="end"/>
        </w:r>
      </w:hyperlink>
    </w:p>
    <w:p w:rsidR="00F86420" w:rsidRPr="002B192E" w:rsidRDefault="00EC411E">
      <w:pPr>
        <w:pStyle w:val="TOC3"/>
        <w:rPr>
          <w:rFonts w:ascii="Calibri" w:eastAsia="PMingLiU" w:hAnsi="Calibri" w:cs="Arial"/>
          <w:sz w:val="22"/>
          <w:szCs w:val="22"/>
          <w:lang w:eastAsia="zh-TW"/>
        </w:rPr>
      </w:pPr>
      <w:hyperlink w:anchor="_Toc487456707" w:history="1">
        <w:r w:rsidR="00F86420" w:rsidRPr="003924F6">
          <w:rPr>
            <w:rStyle w:val="Hyperlink"/>
          </w:rPr>
          <w:t>3.1.2</w:t>
        </w:r>
        <w:r w:rsidR="00F86420" w:rsidRPr="002B192E">
          <w:rPr>
            <w:rFonts w:ascii="Calibri" w:eastAsia="PMingLiU" w:hAnsi="Calibri" w:cs="Arial"/>
            <w:sz w:val="22"/>
            <w:szCs w:val="22"/>
            <w:lang w:eastAsia="zh-TW"/>
          </w:rPr>
          <w:tab/>
        </w:r>
        <w:r w:rsidR="00F86420" w:rsidRPr="003924F6">
          <w:rPr>
            <w:rStyle w:val="Hyperlink"/>
          </w:rPr>
          <w:t>Source water design conditions</w:t>
        </w:r>
        <w:r w:rsidR="00F86420">
          <w:rPr>
            <w:webHidden/>
          </w:rPr>
          <w:tab/>
        </w:r>
        <w:r w:rsidR="00F86420">
          <w:rPr>
            <w:webHidden/>
          </w:rPr>
          <w:fldChar w:fldCharType="begin"/>
        </w:r>
        <w:r w:rsidR="00F86420">
          <w:rPr>
            <w:webHidden/>
          </w:rPr>
          <w:instrText xml:space="preserve"> PAGEREF _Toc487456707 \h </w:instrText>
        </w:r>
        <w:r w:rsidR="00F86420">
          <w:rPr>
            <w:webHidden/>
          </w:rPr>
        </w:r>
        <w:r w:rsidR="00F86420">
          <w:rPr>
            <w:webHidden/>
          </w:rPr>
          <w:fldChar w:fldCharType="separate"/>
        </w:r>
        <w:r w:rsidR="00F25B0A">
          <w:rPr>
            <w:webHidden/>
          </w:rPr>
          <w:t>51</w:t>
        </w:r>
        <w:r w:rsidR="00F86420">
          <w:rPr>
            <w:webHidden/>
          </w:rPr>
          <w:fldChar w:fldCharType="end"/>
        </w:r>
      </w:hyperlink>
    </w:p>
    <w:p w:rsidR="00F86420" w:rsidRPr="002B192E" w:rsidRDefault="00EC411E">
      <w:pPr>
        <w:pStyle w:val="TOC2"/>
        <w:rPr>
          <w:rFonts w:ascii="Calibri" w:eastAsia="PMingLiU" w:hAnsi="Calibri" w:cs="Arial"/>
          <w:sz w:val="22"/>
          <w:lang w:eastAsia="zh-TW"/>
        </w:rPr>
      </w:pPr>
      <w:hyperlink w:anchor="_Toc487456708" w:history="1">
        <w:r w:rsidR="00F86420" w:rsidRPr="003924F6">
          <w:rPr>
            <w:rStyle w:val="Hyperlink"/>
          </w:rPr>
          <w:t>3.2</w:t>
        </w:r>
        <w:r w:rsidR="00F86420" w:rsidRPr="002B192E">
          <w:rPr>
            <w:rFonts w:ascii="Calibri" w:eastAsia="PMingLiU" w:hAnsi="Calibri" w:cs="Arial"/>
            <w:sz w:val="22"/>
            <w:lang w:eastAsia="zh-TW"/>
          </w:rPr>
          <w:tab/>
        </w:r>
        <w:r w:rsidR="00F86420" w:rsidRPr="003924F6">
          <w:rPr>
            <w:rStyle w:val="Hyperlink"/>
          </w:rPr>
          <w:t>Demand and capacity</w:t>
        </w:r>
        <w:r w:rsidR="00F86420">
          <w:rPr>
            <w:webHidden/>
          </w:rPr>
          <w:tab/>
        </w:r>
        <w:r w:rsidR="00F86420">
          <w:rPr>
            <w:webHidden/>
          </w:rPr>
          <w:fldChar w:fldCharType="begin"/>
        </w:r>
        <w:r w:rsidR="00F86420">
          <w:rPr>
            <w:webHidden/>
          </w:rPr>
          <w:instrText xml:space="preserve"> PAGEREF _Toc487456708 \h </w:instrText>
        </w:r>
        <w:r w:rsidR="00F86420">
          <w:rPr>
            <w:webHidden/>
          </w:rPr>
        </w:r>
        <w:r w:rsidR="00F86420">
          <w:rPr>
            <w:webHidden/>
          </w:rPr>
          <w:fldChar w:fldCharType="separate"/>
        </w:r>
        <w:r w:rsidR="00F25B0A">
          <w:rPr>
            <w:webHidden/>
          </w:rPr>
          <w:t>51</w:t>
        </w:r>
        <w:r w:rsidR="00F86420">
          <w:rPr>
            <w:webHidden/>
          </w:rPr>
          <w:fldChar w:fldCharType="end"/>
        </w:r>
      </w:hyperlink>
    </w:p>
    <w:p w:rsidR="00F86420" w:rsidRPr="002B192E" w:rsidRDefault="00EC411E">
      <w:pPr>
        <w:pStyle w:val="TOC3"/>
        <w:rPr>
          <w:rFonts w:ascii="Calibri" w:eastAsia="PMingLiU" w:hAnsi="Calibri" w:cs="Arial"/>
          <w:sz w:val="22"/>
          <w:szCs w:val="22"/>
          <w:lang w:eastAsia="zh-TW"/>
        </w:rPr>
      </w:pPr>
      <w:hyperlink w:anchor="_Toc487456709" w:history="1">
        <w:r w:rsidR="00F86420" w:rsidRPr="003924F6">
          <w:rPr>
            <w:rStyle w:val="Hyperlink"/>
          </w:rPr>
          <w:t>3.2.1.</w:t>
        </w:r>
        <w:r w:rsidR="00F86420" w:rsidRPr="002B192E">
          <w:rPr>
            <w:rFonts w:ascii="Calibri" w:eastAsia="PMingLiU" w:hAnsi="Calibri" w:cs="Arial"/>
            <w:sz w:val="22"/>
            <w:szCs w:val="22"/>
            <w:lang w:eastAsia="zh-TW"/>
          </w:rPr>
          <w:tab/>
        </w:r>
        <w:r w:rsidR="00F86420" w:rsidRPr="003924F6">
          <w:rPr>
            <w:rStyle w:val="Hyperlink"/>
          </w:rPr>
          <w:t>Employer’s water demand projections</w:t>
        </w:r>
        <w:r w:rsidR="00F86420">
          <w:rPr>
            <w:webHidden/>
          </w:rPr>
          <w:tab/>
        </w:r>
        <w:r w:rsidR="00F86420">
          <w:rPr>
            <w:webHidden/>
          </w:rPr>
          <w:fldChar w:fldCharType="begin"/>
        </w:r>
        <w:r w:rsidR="00F86420">
          <w:rPr>
            <w:webHidden/>
          </w:rPr>
          <w:instrText xml:space="preserve"> PAGEREF _Toc487456709 \h </w:instrText>
        </w:r>
        <w:r w:rsidR="00F86420">
          <w:rPr>
            <w:webHidden/>
          </w:rPr>
        </w:r>
        <w:r w:rsidR="00F86420">
          <w:rPr>
            <w:webHidden/>
          </w:rPr>
          <w:fldChar w:fldCharType="separate"/>
        </w:r>
        <w:r w:rsidR="00F25B0A">
          <w:rPr>
            <w:webHidden/>
          </w:rPr>
          <w:t>51</w:t>
        </w:r>
        <w:r w:rsidR="00F86420">
          <w:rPr>
            <w:webHidden/>
          </w:rPr>
          <w:fldChar w:fldCharType="end"/>
        </w:r>
      </w:hyperlink>
    </w:p>
    <w:p w:rsidR="00F86420" w:rsidRPr="002B192E" w:rsidRDefault="00EC411E">
      <w:pPr>
        <w:pStyle w:val="TOC3"/>
        <w:rPr>
          <w:rFonts w:ascii="Calibri" w:eastAsia="PMingLiU" w:hAnsi="Calibri" w:cs="Arial"/>
          <w:sz w:val="22"/>
          <w:szCs w:val="22"/>
          <w:lang w:eastAsia="zh-TW"/>
        </w:rPr>
      </w:pPr>
      <w:hyperlink w:anchor="_Toc487456710" w:history="1">
        <w:r w:rsidR="00F86420" w:rsidRPr="003924F6">
          <w:rPr>
            <w:rStyle w:val="Hyperlink"/>
          </w:rPr>
          <w:t>3.2.2</w:t>
        </w:r>
        <w:r w:rsidR="00F86420" w:rsidRPr="002B192E">
          <w:rPr>
            <w:rFonts w:ascii="Calibri" w:eastAsia="PMingLiU" w:hAnsi="Calibri" w:cs="Arial"/>
            <w:sz w:val="22"/>
            <w:szCs w:val="22"/>
            <w:lang w:eastAsia="zh-TW"/>
          </w:rPr>
          <w:tab/>
        </w:r>
        <w:r w:rsidR="00F86420" w:rsidRPr="003924F6">
          <w:rPr>
            <w:rStyle w:val="Hyperlink"/>
          </w:rPr>
          <w:t>Installed treatment capacity requirements</w:t>
        </w:r>
        <w:r w:rsidR="00F86420">
          <w:rPr>
            <w:webHidden/>
          </w:rPr>
          <w:tab/>
        </w:r>
        <w:r w:rsidR="00F86420">
          <w:rPr>
            <w:webHidden/>
          </w:rPr>
          <w:fldChar w:fldCharType="begin"/>
        </w:r>
        <w:r w:rsidR="00F86420">
          <w:rPr>
            <w:webHidden/>
          </w:rPr>
          <w:instrText xml:space="preserve"> PAGEREF _Toc487456710 \h </w:instrText>
        </w:r>
        <w:r w:rsidR="00F86420">
          <w:rPr>
            <w:webHidden/>
          </w:rPr>
        </w:r>
        <w:r w:rsidR="00F86420">
          <w:rPr>
            <w:webHidden/>
          </w:rPr>
          <w:fldChar w:fldCharType="separate"/>
        </w:r>
        <w:r w:rsidR="00F25B0A">
          <w:rPr>
            <w:webHidden/>
          </w:rPr>
          <w:t>51</w:t>
        </w:r>
        <w:r w:rsidR="00F86420">
          <w:rPr>
            <w:webHidden/>
          </w:rPr>
          <w:fldChar w:fldCharType="end"/>
        </w:r>
      </w:hyperlink>
    </w:p>
    <w:p w:rsidR="00F86420" w:rsidRPr="002B192E" w:rsidRDefault="00EC411E">
      <w:pPr>
        <w:pStyle w:val="TOC3"/>
        <w:rPr>
          <w:rFonts w:ascii="Calibri" w:eastAsia="PMingLiU" w:hAnsi="Calibri" w:cs="Arial"/>
          <w:sz w:val="22"/>
          <w:szCs w:val="22"/>
          <w:lang w:eastAsia="zh-TW"/>
        </w:rPr>
      </w:pPr>
      <w:hyperlink w:anchor="_Toc487456711" w:history="1">
        <w:r w:rsidR="00F86420" w:rsidRPr="003924F6">
          <w:rPr>
            <w:rStyle w:val="Hyperlink"/>
          </w:rPr>
          <w:t>3.2.3.</w:t>
        </w:r>
        <w:r w:rsidR="00F86420" w:rsidRPr="002B192E">
          <w:rPr>
            <w:rFonts w:ascii="Calibri" w:eastAsia="PMingLiU" w:hAnsi="Calibri" w:cs="Arial"/>
            <w:sz w:val="22"/>
            <w:szCs w:val="22"/>
            <w:lang w:eastAsia="zh-TW"/>
          </w:rPr>
          <w:tab/>
        </w:r>
        <w:r w:rsidR="00F86420" w:rsidRPr="003924F6">
          <w:rPr>
            <w:rStyle w:val="Hyperlink"/>
          </w:rPr>
          <w:t>On-site water storage requirements</w:t>
        </w:r>
        <w:r w:rsidR="00F86420">
          <w:rPr>
            <w:webHidden/>
          </w:rPr>
          <w:tab/>
        </w:r>
        <w:r w:rsidR="00F86420">
          <w:rPr>
            <w:webHidden/>
          </w:rPr>
          <w:fldChar w:fldCharType="begin"/>
        </w:r>
        <w:r w:rsidR="00F86420">
          <w:rPr>
            <w:webHidden/>
          </w:rPr>
          <w:instrText xml:space="preserve"> PAGEREF _Toc487456711 \h </w:instrText>
        </w:r>
        <w:r w:rsidR="00F86420">
          <w:rPr>
            <w:webHidden/>
          </w:rPr>
        </w:r>
        <w:r w:rsidR="00F86420">
          <w:rPr>
            <w:webHidden/>
          </w:rPr>
          <w:fldChar w:fldCharType="separate"/>
        </w:r>
        <w:r w:rsidR="00F25B0A">
          <w:rPr>
            <w:webHidden/>
          </w:rPr>
          <w:t>51</w:t>
        </w:r>
        <w:r w:rsidR="00F86420">
          <w:rPr>
            <w:webHidden/>
          </w:rPr>
          <w:fldChar w:fldCharType="end"/>
        </w:r>
      </w:hyperlink>
    </w:p>
    <w:p w:rsidR="00F86420" w:rsidRPr="002B192E" w:rsidRDefault="00EC411E">
      <w:pPr>
        <w:pStyle w:val="TOC3"/>
        <w:rPr>
          <w:rFonts w:ascii="Calibri" w:eastAsia="PMingLiU" w:hAnsi="Calibri" w:cs="Arial"/>
          <w:sz w:val="22"/>
          <w:szCs w:val="22"/>
          <w:lang w:eastAsia="zh-TW"/>
        </w:rPr>
      </w:pPr>
      <w:hyperlink w:anchor="_Toc487456712" w:history="1">
        <w:r w:rsidR="00F86420" w:rsidRPr="003924F6">
          <w:rPr>
            <w:rStyle w:val="Hyperlink"/>
          </w:rPr>
          <w:t>3.2.4</w:t>
        </w:r>
        <w:r w:rsidR="00F86420" w:rsidRPr="002B192E">
          <w:rPr>
            <w:rFonts w:ascii="Calibri" w:eastAsia="PMingLiU" w:hAnsi="Calibri" w:cs="Arial"/>
            <w:sz w:val="22"/>
            <w:szCs w:val="22"/>
            <w:lang w:eastAsia="zh-TW"/>
          </w:rPr>
          <w:tab/>
        </w:r>
        <w:r w:rsidR="00F86420" w:rsidRPr="003924F6">
          <w:rPr>
            <w:rStyle w:val="Hyperlink"/>
          </w:rPr>
          <w:t>Pumping and transmission requirements</w:t>
        </w:r>
        <w:r w:rsidR="00F86420">
          <w:rPr>
            <w:webHidden/>
          </w:rPr>
          <w:tab/>
        </w:r>
        <w:r w:rsidR="00F86420">
          <w:rPr>
            <w:webHidden/>
          </w:rPr>
          <w:fldChar w:fldCharType="begin"/>
        </w:r>
        <w:r w:rsidR="00F86420">
          <w:rPr>
            <w:webHidden/>
          </w:rPr>
          <w:instrText xml:space="preserve"> PAGEREF _Toc487456712 \h </w:instrText>
        </w:r>
        <w:r w:rsidR="00F86420">
          <w:rPr>
            <w:webHidden/>
          </w:rPr>
        </w:r>
        <w:r w:rsidR="00F86420">
          <w:rPr>
            <w:webHidden/>
          </w:rPr>
          <w:fldChar w:fldCharType="separate"/>
        </w:r>
        <w:r w:rsidR="00F25B0A">
          <w:rPr>
            <w:webHidden/>
          </w:rPr>
          <w:t>51</w:t>
        </w:r>
        <w:r w:rsidR="00F86420">
          <w:rPr>
            <w:webHidden/>
          </w:rPr>
          <w:fldChar w:fldCharType="end"/>
        </w:r>
      </w:hyperlink>
    </w:p>
    <w:p w:rsidR="00F86420" w:rsidRPr="002B192E" w:rsidRDefault="00EC411E">
      <w:pPr>
        <w:pStyle w:val="TOC3"/>
        <w:rPr>
          <w:rFonts w:ascii="Calibri" w:eastAsia="PMingLiU" w:hAnsi="Calibri" w:cs="Arial"/>
          <w:sz w:val="22"/>
          <w:szCs w:val="22"/>
          <w:lang w:eastAsia="zh-TW"/>
        </w:rPr>
      </w:pPr>
      <w:hyperlink w:anchor="_Toc487456713" w:history="1">
        <w:r w:rsidR="00F86420" w:rsidRPr="003924F6">
          <w:rPr>
            <w:rStyle w:val="Hyperlink"/>
          </w:rPr>
          <w:t>3.2.5</w:t>
        </w:r>
        <w:r w:rsidR="00F86420" w:rsidRPr="002B192E">
          <w:rPr>
            <w:rFonts w:ascii="Calibri" w:eastAsia="PMingLiU" w:hAnsi="Calibri" w:cs="Arial"/>
            <w:sz w:val="22"/>
            <w:szCs w:val="22"/>
            <w:lang w:eastAsia="zh-TW"/>
          </w:rPr>
          <w:tab/>
        </w:r>
        <w:r w:rsidR="00F86420" w:rsidRPr="003924F6">
          <w:rPr>
            <w:rStyle w:val="Hyperlink"/>
          </w:rPr>
          <w:t>Min and max pressure requirements (if any)</w:t>
        </w:r>
        <w:r w:rsidR="00F86420">
          <w:rPr>
            <w:webHidden/>
          </w:rPr>
          <w:tab/>
        </w:r>
        <w:r w:rsidR="00F86420">
          <w:rPr>
            <w:webHidden/>
          </w:rPr>
          <w:fldChar w:fldCharType="begin"/>
        </w:r>
        <w:r w:rsidR="00F86420">
          <w:rPr>
            <w:webHidden/>
          </w:rPr>
          <w:instrText xml:space="preserve"> PAGEREF _Toc487456713 \h </w:instrText>
        </w:r>
        <w:r w:rsidR="00F86420">
          <w:rPr>
            <w:webHidden/>
          </w:rPr>
        </w:r>
        <w:r w:rsidR="00F86420">
          <w:rPr>
            <w:webHidden/>
          </w:rPr>
          <w:fldChar w:fldCharType="separate"/>
        </w:r>
        <w:r w:rsidR="00F25B0A">
          <w:rPr>
            <w:webHidden/>
          </w:rPr>
          <w:t>52</w:t>
        </w:r>
        <w:r w:rsidR="00F86420">
          <w:rPr>
            <w:webHidden/>
          </w:rPr>
          <w:fldChar w:fldCharType="end"/>
        </w:r>
      </w:hyperlink>
    </w:p>
    <w:p w:rsidR="00F86420" w:rsidRPr="002B192E" w:rsidRDefault="00EC411E">
      <w:pPr>
        <w:pStyle w:val="TOC3"/>
        <w:rPr>
          <w:rFonts w:ascii="Calibri" w:eastAsia="PMingLiU" w:hAnsi="Calibri" w:cs="Arial"/>
          <w:sz w:val="22"/>
          <w:szCs w:val="22"/>
          <w:lang w:eastAsia="zh-TW"/>
        </w:rPr>
      </w:pPr>
      <w:hyperlink w:anchor="_Toc487456714" w:history="1">
        <w:r w:rsidR="00F86420" w:rsidRPr="003924F6">
          <w:rPr>
            <w:rStyle w:val="Hyperlink"/>
          </w:rPr>
          <w:t>3.2.6</w:t>
        </w:r>
        <w:r w:rsidR="00F86420" w:rsidRPr="002B192E">
          <w:rPr>
            <w:rFonts w:ascii="Calibri" w:eastAsia="PMingLiU" w:hAnsi="Calibri" w:cs="Arial"/>
            <w:sz w:val="22"/>
            <w:szCs w:val="22"/>
            <w:lang w:eastAsia="zh-TW"/>
          </w:rPr>
          <w:tab/>
        </w:r>
        <w:r w:rsidR="00F86420" w:rsidRPr="003924F6">
          <w:rPr>
            <w:rStyle w:val="Hyperlink"/>
          </w:rPr>
          <w:t>Plant continuity requirements</w:t>
        </w:r>
        <w:r w:rsidR="00F86420">
          <w:rPr>
            <w:webHidden/>
          </w:rPr>
          <w:tab/>
        </w:r>
        <w:r w:rsidR="00F86420">
          <w:rPr>
            <w:webHidden/>
          </w:rPr>
          <w:fldChar w:fldCharType="begin"/>
        </w:r>
        <w:r w:rsidR="00F86420">
          <w:rPr>
            <w:webHidden/>
          </w:rPr>
          <w:instrText xml:space="preserve"> PAGEREF _Toc487456714 \h </w:instrText>
        </w:r>
        <w:r w:rsidR="00F86420">
          <w:rPr>
            <w:webHidden/>
          </w:rPr>
        </w:r>
        <w:r w:rsidR="00F86420">
          <w:rPr>
            <w:webHidden/>
          </w:rPr>
          <w:fldChar w:fldCharType="separate"/>
        </w:r>
        <w:r w:rsidR="00F25B0A">
          <w:rPr>
            <w:webHidden/>
          </w:rPr>
          <w:t>52</w:t>
        </w:r>
        <w:r w:rsidR="00F86420">
          <w:rPr>
            <w:webHidden/>
          </w:rPr>
          <w:fldChar w:fldCharType="end"/>
        </w:r>
      </w:hyperlink>
    </w:p>
    <w:p w:rsidR="00F86420" w:rsidRPr="002B192E" w:rsidRDefault="00EC411E">
      <w:pPr>
        <w:pStyle w:val="TOC2"/>
        <w:rPr>
          <w:rFonts w:ascii="Calibri" w:eastAsia="PMingLiU" w:hAnsi="Calibri" w:cs="Arial"/>
          <w:sz w:val="22"/>
          <w:lang w:eastAsia="zh-TW"/>
        </w:rPr>
      </w:pPr>
      <w:hyperlink w:anchor="_Toc487456715" w:history="1">
        <w:r w:rsidR="00F86420" w:rsidRPr="003924F6">
          <w:rPr>
            <w:rStyle w:val="Hyperlink"/>
          </w:rPr>
          <w:t>3.3.</w:t>
        </w:r>
        <w:r w:rsidR="00F86420" w:rsidRPr="002B192E">
          <w:rPr>
            <w:rFonts w:ascii="Calibri" w:eastAsia="PMingLiU" w:hAnsi="Calibri" w:cs="Arial"/>
            <w:sz w:val="22"/>
            <w:lang w:eastAsia="zh-TW"/>
          </w:rPr>
          <w:tab/>
        </w:r>
        <w:r w:rsidR="00F86420" w:rsidRPr="003924F6">
          <w:rPr>
            <w:rStyle w:val="Hyperlink"/>
          </w:rPr>
          <w:t>Water treatment requirements</w:t>
        </w:r>
        <w:r w:rsidR="00F86420">
          <w:rPr>
            <w:webHidden/>
          </w:rPr>
          <w:tab/>
        </w:r>
        <w:r w:rsidR="00F86420">
          <w:rPr>
            <w:webHidden/>
          </w:rPr>
          <w:fldChar w:fldCharType="begin"/>
        </w:r>
        <w:r w:rsidR="00F86420">
          <w:rPr>
            <w:webHidden/>
          </w:rPr>
          <w:instrText xml:space="preserve"> PAGEREF _Toc487456715 \h </w:instrText>
        </w:r>
        <w:r w:rsidR="00F86420">
          <w:rPr>
            <w:webHidden/>
          </w:rPr>
        </w:r>
        <w:r w:rsidR="00F86420">
          <w:rPr>
            <w:webHidden/>
          </w:rPr>
          <w:fldChar w:fldCharType="separate"/>
        </w:r>
        <w:r w:rsidR="00F25B0A">
          <w:rPr>
            <w:webHidden/>
          </w:rPr>
          <w:t>52</w:t>
        </w:r>
        <w:r w:rsidR="00F86420">
          <w:rPr>
            <w:webHidden/>
          </w:rPr>
          <w:fldChar w:fldCharType="end"/>
        </w:r>
      </w:hyperlink>
    </w:p>
    <w:p w:rsidR="00F86420" w:rsidRPr="002B192E" w:rsidRDefault="00EC411E">
      <w:pPr>
        <w:pStyle w:val="TOC2"/>
        <w:rPr>
          <w:rFonts w:ascii="Calibri" w:eastAsia="PMingLiU" w:hAnsi="Calibri" w:cs="Arial"/>
          <w:sz w:val="22"/>
          <w:lang w:eastAsia="zh-TW"/>
        </w:rPr>
      </w:pPr>
      <w:hyperlink w:anchor="_Toc487456716" w:history="1">
        <w:r w:rsidR="00F86420" w:rsidRPr="003924F6">
          <w:rPr>
            <w:rStyle w:val="Hyperlink"/>
          </w:rPr>
          <w:t>3.4.</w:t>
        </w:r>
        <w:r w:rsidR="00F86420" w:rsidRPr="002B192E">
          <w:rPr>
            <w:rFonts w:ascii="Calibri" w:eastAsia="PMingLiU" w:hAnsi="Calibri" w:cs="Arial"/>
            <w:sz w:val="22"/>
            <w:lang w:eastAsia="zh-TW"/>
          </w:rPr>
          <w:tab/>
        </w:r>
        <w:r w:rsidR="00F86420" w:rsidRPr="003924F6">
          <w:rPr>
            <w:rStyle w:val="Hyperlink"/>
          </w:rPr>
          <w:t>Efficiency requirements</w:t>
        </w:r>
        <w:r w:rsidR="00F86420">
          <w:rPr>
            <w:webHidden/>
          </w:rPr>
          <w:tab/>
        </w:r>
        <w:r w:rsidR="00F86420">
          <w:rPr>
            <w:webHidden/>
          </w:rPr>
          <w:fldChar w:fldCharType="begin"/>
        </w:r>
        <w:r w:rsidR="00F86420">
          <w:rPr>
            <w:webHidden/>
          </w:rPr>
          <w:instrText xml:space="preserve"> PAGEREF _Toc487456716 \h </w:instrText>
        </w:r>
        <w:r w:rsidR="00F86420">
          <w:rPr>
            <w:webHidden/>
          </w:rPr>
        </w:r>
        <w:r w:rsidR="00F86420">
          <w:rPr>
            <w:webHidden/>
          </w:rPr>
          <w:fldChar w:fldCharType="separate"/>
        </w:r>
        <w:r w:rsidR="00F25B0A">
          <w:rPr>
            <w:webHidden/>
          </w:rPr>
          <w:t>52</w:t>
        </w:r>
        <w:r w:rsidR="00F86420">
          <w:rPr>
            <w:webHidden/>
          </w:rPr>
          <w:fldChar w:fldCharType="end"/>
        </w:r>
      </w:hyperlink>
    </w:p>
    <w:p w:rsidR="00F86420" w:rsidRPr="002B192E" w:rsidRDefault="00EC411E">
      <w:pPr>
        <w:pStyle w:val="TOC2"/>
        <w:rPr>
          <w:rFonts w:ascii="Calibri" w:eastAsia="PMingLiU" w:hAnsi="Calibri" w:cs="Arial"/>
          <w:sz w:val="22"/>
          <w:lang w:eastAsia="zh-TW"/>
        </w:rPr>
      </w:pPr>
      <w:hyperlink w:anchor="_Toc487456717" w:history="1">
        <w:r w:rsidR="00F86420" w:rsidRPr="003924F6">
          <w:rPr>
            <w:rStyle w:val="Hyperlink"/>
          </w:rPr>
          <w:t>3.5.</w:t>
        </w:r>
        <w:r w:rsidR="00F86420" w:rsidRPr="002B192E">
          <w:rPr>
            <w:rFonts w:ascii="Calibri" w:eastAsia="PMingLiU" w:hAnsi="Calibri" w:cs="Arial"/>
            <w:sz w:val="22"/>
            <w:lang w:eastAsia="zh-TW"/>
          </w:rPr>
          <w:tab/>
        </w:r>
        <w:r w:rsidR="00F86420" w:rsidRPr="003924F6">
          <w:rPr>
            <w:rStyle w:val="Hyperlink"/>
          </w:rPr>
          <w:t>Treatment residuals</w:t>
        </w:r>
        <w:r w:rsidR="00F86420">
          <w:rPr>
            <w:webHidden/>
          </w:rPr>
          <w:tab/>
        </w:r>
        <w:r w:rsidR="00F86420">
          <w:rPr>
            <w:webHidden/>
          </w:rPr>
          <w:fldChar w:fldCharType="begin"/>
        </w:r>
        <w:r w:rsidR="00F86420">
          <w:rPr>
            <w:webHidden/>
          </w:rPr>
          <w:instrText xml:space="preserve"> PAGEREF _Toc487456717 \h </w:instrText>
        </w:r>
        <w:r w:rsidR="00F86420">
          <w:rPr>
            <w:webHidden/>
          </w:rPr>
        </w:r>
        <w:r w:rsidR="00F86420">
          <w:rPr>
            <w:webHidden/>
          </w:rPr>
          <w:fldChar w:fldCharType="separate"/>
        </w:r>
        <w:r w:rsidR="00F25B0A">
          <w:rPr>
            <w:webHidden/>
          </w:rPr>
          <w:t>52</w:t>
        </w:r>
        <w:r w:rsidR="00F86420">
          <w:rPr>
            <w:webHidden/>
          </w:rPr>
          <w:fldChar w:fldCharType="end"/>
        </w:r>
      </w:hyperlink>
    </w:p>
    <w:p w:rsidR="00F86420" w:rsidRPr="002B192E" w:rsidRDefault="00EC411E">
      <w:pPr>
        <w:pStyle w:val="TOC3"/>
        <w:rPr>
          <w:rFonts w:ascii="Calibri" w:eastAsia="PMingLiU" w:hAnsi="Calibri" w:cs="Arial"/>
          <w:sz w:val="22"/>
          <w:szCs w:val="22"/>
          <w:lang w:eastAsia="zh-TW"/>
        </w:rPr>
      </w:pPr>
      <w:hyperlink w:anchor="_Toc487456718" w:history="1">
        <w:r w:rsidR="00F86420" w:rsidRPr="003924F6">
          <w:rPr>
            <w:rStyle w:val="Hyperlink"/>
          </w:rPr>
          <w:t>3.5.1.</w:t>
        </w:r>
        <w:r w:rsidR="00F86420" w:rsidRPr="002B192E">
          <w:rPr>
            <w:rFonts w:ascii="Calibri" w:eastAsia="PMingLiU" w:hAnsi="Calibri" w:cs="Arial"/>
            <w:sz w:val="22"/>
            <w:szCs w:val="22"/>
            <w:lang w:eastAsia="zh-TW"/>
          </w:rPr>
          <w:tab/>
        </w:r>
        <w:r w:rsidR="00F86420" w:rsidRPr="003924F6">
          <w:rPr>
            <w:rStyle w:val="Hyperlink"/>
          </w:rPr>
          <w:t>Wastewater discharges</w:t>
        </w:r>
        <w:r w:rsidR="00F86420">
          <w:rPr>
            <w:webHidden/>
          </w:rPr>
          <w:tab/>
        </w:r>
        <w:r w:rsidR="00F86420">
          <w:rPr>
            <w:webHidden/>
          </w:rPr>
          <w:fldChar w:fldCharType="begin"/>
        </w:r>
        <w:r w:rsidR="00F86420">
          <w:rPr>
            <w:webHidden/>
          </w:rPr>
          <w:instrText xml:space="preserve"> PAGEREF _Toc487456718 \h </w:instrText>
        </w:r>
        <w:r w:rsidR="00F86420">
          <w:rPr>
            <w:webHidden/>
          </w:rPr>
        </w:r>
        <w:r w:rsidR="00F86420">
          <w:rPr>
            <w:webHidden/>
          </w:rPr>
          <w:fldChar w:fldCharType="separate"/>
        </w:r>
        <w:r w:rsidR="00F25B0A">
          <w:rPr>
            <w:webHidden/>
          </w:rPr>
          <w:t>52</w:t>
        </w:r>
        <w:r w:rsidR="00F86420">
          <w:rPr>
            <w:webHidden/>
          </w:rPr>
          <w:fldChar w:fldCharType="end"/>
        </w:r>
      </w:hyperlink>
    </w:p>
    <w:p w:rsidR="00F86420" w:rsidRPr="002B192E" w:rsidRDefault="00EC411E">
      <w:pPr>
        <w:pStyle w:val="TOC3"/>
        <w:rPr>
          <w:rFonts w:ascii="Calibri" w:eastAsia="PMingLiU" w:hAnsi="Calibri" w:cs="Arial"/>
          <w:sz w:val="22"/>
          <w:szCs w:val="22"/>
          <w:lang w:eastAsia="zh-TW"/>
        </w:rPr>
      </w:pPr>
      <w:hyperlink w:anchor="_Toc487456719" w:history="1">
        <w:r w:rsidR="00F86420" w:rsidRPr="003924F6">
          <w:rPr>
            <w:rStyle w:val="Hyperlink"/>
          </w:rPr>
          <w:t>3.5.2.</w:t>
        </w:r>
        <w:r w:rsidR="00F86420" w:rsidRPr="002B192E">
          <w:rPr>
            <w:rFonts w:ascii="Calibri" w:eastAsia="PMingLiU" w:hAnsi="Calibri" w:cs="Arial"/>
            <w:sz w:val="22"/>
            <w:szCs w:val="22"/>
            <w:lang w:eastAsia="zh-TW"/>
          </w:rPr>
          <w:tab/>
        </w:r>
        <w:r w:rsidR="00F86420" w:rsidRPr="003924F6">
          <w:rPr>
            <w:rStyle w:val="Hyperlink"/>
          </w:rPr>
          <w:t>Sludge treatment and disposal</w:t>
        </w:r>
        <w:r w:rsidR="00F86420">
          <w:rPr>
            <w:webHidden/>
          </w:rPr>
          <w:tab/>
        </w:r>
        <w:r w:rsidR="00F86420">
          <w:rPr>
            <w:webHidden/>
          </w:rPr>
          <w:fldChar w:fldCharType="begin"/>
        </w:r>
        <w:r w:rsidR="00F86420">
          <w:rPr>
            <w:webHidden/>
          </w:rPr>
          <w:instrText xml:space="preserve"> PAGEREF _Toc487456719 \h </w:instrText>
        </w:r>
        <w:r w:rsidR="00F86420">
          <w:rPr>
            <w:webHidden/>
          </w:rPr>
        </w:r>
        <w:r w:rsidR="00F86420">
          <w:rPr>
            <w:webHidden/>
          </w:rPr>
          <w:fldChar w:fldCharType="separate"/>
        </w:r>
        <w:r w:rsidR="00F25B0A">
          <w:rPr>
            <w:webHidden/>
          </w:rPr>
          <w:t>52</w:t>
        </w:r>
        <w:r w:rsidR="00F86420">
          <w:rPr>
            <w:webHidden/>
          </w:rPr>
          <w:fldChar w:fldCharType="end"/>
        </w:r>
      </w:hyperlink>
    </w:p>
    <w:p w:rsidR="00F86420" w:rsidRPr="002B192E" w:rsidRDefault="00EC411E">
      <w:pPr>
        <w:pStyle w:val="TOC2"/>
        <w:rPr>
          <w:rFonts w:ascii="Calibri" w:eastAsia="PMingLiU" w:hAnsi="Calibri" w:cs="Arial"/>
          <w:sz w:val="22"/>
          <w:lang w:eastAsia="zh-TW"/>
        </w:rPr>
      </w:pPr>
      <w:hyperlink w:anchor="_Toc487456720" w:history="1">
        <w:r w:rsidR="00F86420" w:rsidRPr="003924F6">
          <w:rPr>
            <w:rStyle w:val="Hyperlink"/>
          </w:rPr>
          <w:t>3.6</w:t>
        </w:r>
        <w:r w:rsidR="00F86420" w:rsidRPr="002B192E">
          <w:rPr>
            <w:rFonts w:ascii="Calibri" w:eastAsia="PMingLiU" w:hAnsi="Calibri" w:cs="Arial"/>
            <w:sz w:val="22"/>
            <w:lang w:eastAsia="zh-TW"/>
          </w:rPr>
          <w:tab/>
        </w:r>
        <w:r w:rsidR="00F86420" w:rsidRPr="003924F6">
          <w:rPr>
            <w:rStyle w:val="Hyperlink"/>
          </w:rPr>
          <w:t>Other environmental requirements</w:t>
        </w:r>
        <w:r w:rsidR="00F86420">
          <w:rPr>
            <w:webHidden/>
          </w:rPr>
          <w:tab/>
        </w:r>
        <w:r w:rsidR="00F86420">
          <w:rPr>
            <w:webHidden/>
          </w:rPr>
          <w:fldChar w:fldCharType="begin"/>
        </w:r>
        <w:r w:rsidR="00F86420">
          <w:rPr>
            <w:webHidden/>
          </w:rPr>
          <w:instrText xml:space="preserve"> PAGEREF _Toc487456720 \h </w:instrText>
        </w:r>
        <w:r w:rsidR="00F86420">
          <w:rPr>
            <w:webHidden/>
          </w:rPr>
        </w:r>
        <w:r w:rsidR="00F86420">
          <w:rPr>
            <w:webHidden/>
          </w:rPr>
          <w:fldChar w:fldCharType="separate"/>
        </w:r>
        <w:r w:rsidR="00F25B0A">
          <w:rPr>
            <w:webHidden/>
          </w:rPr>
          <w:t>52</w:t>
        </w:r>
        <w:r w:rsidR="00F86420">
          <w:rPr>
            <w:webHidden/>
          </w:rPr>
          <w:fldChar w:fldCharType="end"/>
        </w:r>
      </w:hyperlink>
    </w:p>
    <w:p w:rsidR="00F86420" w:rsidRPr="002B192E" w:rsidRDefault="00EC411E">
      <w:pPr>
        <w:pStyle w:val="TOC2"/>
        <w:rPr>
          <w:rFonts w:ascii="Calibri" w:eastAsia="PMingLiU" w:hAnsi="Calibri" w:cs="Arial"/>
          <w:sz w:val="22"/>
          <w:lang w:eastAsia="zh-TW"/>
        </w:rPr>
      </w:pPr>
      <w:hyperlink w:anchor="_Toc487456721" w:history="1">
        <w:r w:rsidR="00F86420" w:rsidRPr="003924F6">
          <w:rPr>
            <w:rStyle w:val="Hyperlink"/>
          </w:rPr>
          <w:t>3.7.</w:t>
        </w:r>
        <w:r w:rsidR="00F86420" w:rsidRPr="002B192E">
          <w:rPr>
            <w:rFonts w:ascii="Calibri" w:eastAsia="PMingLiU" w:hAnsi="Calibri" w:cs="Arial"/>
            <w:sz w:val="22"/>
            <w:lang w:eastAsia="zh-TW"/>
          </w:rPr>
          <w:tab/>
        </w:r>
        <w:r w:rsidR="00F86420" w:rsidRPr="003924F6">
          <w:rPr>
            <w:rStyle w:val="Hyperlink"/>
          </w:rPr>
          <w:t>Materials requirements</w:t>
        </w:r>
        <w:r w:rsidR="00F86420">
          <w:rPr>
            <w:webHidden/>
          </w:rPr>
          <w:tab/>
        </w:r>
        <w:r w:rsidR="00F86420">
          <w:rPr>
            <w:webHidden/>
          </w:rPr>
          <w:fldChar w:fldCharType="begin"/>
        </w:r>
        <w:r w:rsidR="00F86420">
          <w:rPr>
            <w:webHidden/>
          </w:rPr>
          <w:instrText xml:space="preserve"> PAGEREF _Toc487456721 \h </w:instrText>
        </w:r>
        <w:r w:rsidR="00F86420">
          <w:rPr>
            <w:webHidden/>
          </w:rPr>
        </w:r>
        <w:r w:rsidR="00F86420">
          <w:rPr>
            <w:webHidden/>
          </w:rPr>
          <w:fldChar w:fldCharType="separate"/>
        </w:r>
        <w:r w:rsidR="00F25B0A">
          <w:rPr>
            <w:webHidden/>
          </w:rPr>
          <w:t>52</w:t>
        </w:r>
        <w:r w:rsidR="00F86420">
          <w:rPr>
            <w:webHidden/>
          </w:rPr>
          <w:fldChar w:fldCharType="end"/>
        </w:r>
      </w:hyperlink>
    </w:p>
    <w:p w:rsidR="00F86420" w:rsidRPr="002B192E" w:rsidRDefault="00EC411E">
      <w:pPr>
        <w:pStyle w:val="TOC2"/>
        <w:rPr>
          <w:rFonts w:ascii="Calibri" w:eastAsia="PMingLiU" w:hAnsi="Calibri" w:cs="Arial"/>
          <w:sz w:val="22"/>
          <w:lang w:eastAsia="zh-TW"/>
        </w:rPr>
      </w:pPr>
      <w:hyperlink w:anchor="_Toc487456722" w:history="1">
        <w:r w:rsidR="00F86420" w:rsidRPr="003924F6">
          <w:rPr>
            <w:rStyle w:val="Hyperlink"/>
          </w:rPr>
          <w:t>3.8.</w:t>
        </w:r>
        <w:r w:rsidR="00F86420" w:rsidRPr="002B192E">
          <w:rPr>
            <w:rFonts w:ascii="Calibri" w:eastAsia="PMingLiU" w:hAnsi="Calibri" w:cs="Arial"/>
            <w:sz w:val="22"/>
            <w:lang w:eastAsia="zh-TW"/>
          </w:rPr>
          <w:tab/>
        </w:r>
        <w:r w:rsidR="00F86420" w:rsidRPr="003924F6">
          <w:rPr>
            <w:rStyle w:val="Hyperlink"/>
          </w:rPr>
          <w:t>Electricity and Power</w:t>
        </w:r>
        <w:r w:rsidR="00F86420">
          <w:rPr>
            <w:webHidden/>
          </w:rPr>
          <w:tab/>
        </w:r>
        <w:r w:rsidR="00F86420">
          <w:rPr>
            <w:webHidden/>
          </w:rPr>
          <w:fldChar w:fldCharType="begin"/>
        </w:r>
        <w:r w:rsidR="00F86420">
          <w:rPr>
            <w:webHidden/>
          </w:rPr>
          <w:instrText xml:space="preserve"> PAGEREF _Toc487456722 \h </w:instrText>
        </w:r>
        <w:r w:rsidR="00F86420">
          <w:rPr>
            <w:webHidden/>
          </w:rPr>
        </w:r>
        <w:r w:rsidR="00F86420">
          <w:rPr>
            <w:webHidden/>
          </w:rPr>
          <w:fldChar w:fldCharType="separate"/>
        </w:r>
        <w:r w:rsidR="00F25B0A">
          <w:rPr>
            <w:webHidden/>
          </w:rPr>
          <w:t>52</w:t>
        </w:r>
        <w:r w:rsidR="00F86420">
          <w:rPr>
            <w:webHidden/>
          </w:rPr>
          <w:fldChar w:fldCharType="end"/>
        </w:r>
      </w:hyperlink>
    </w:p>
    <w:p w:rsidR="00F86420" w:rsidRPr="002B192E" w:rsidRDefault="00EC411E">
      <w:pPr>
        <w:pStyle w:val="TOC3"/>
        <w:rPr>
          <w:rFonts w:ascii="Calibri" w:eastAsia="PMingLiU" w:hAnsi="Calibri" w:cs="Arial"/>
          <w:sz w:val="22"/>
          <w:szCs w:val="22"/>
          <w:lang w:eastAsia="zh-TW"/>
        </w:rPr>
      </w:pPr>
      <w:hyperlink w:anchor="_Toc487456723" w:history="1">
        <w:r w:rsidR="00F86420" w:rsidRPr="003924F6">
          <w:rPr>
            <w:rStyle w:val="Hyperlink"/>
          </w:rPr>
          <w:t>3.8.1.</w:t>
        </w:r>
        <w:r w:rsidR="00F86420" w:rsidRPr="002B192E">
          <w:rPr>
            <w:rFonts w:ascii="Calibri" w:eastAsia="PMingLiU" w:hAnsi="Calibri" w:cs="Arial"/>
            <w:sz w:val="22"/>
            <w:szCs w:val="22"/>
            <w:lang w:eastAsia="zh-TW"/>
          </w:rPr>
          <w:tab/>
        </w:r>
        <w:r w:rsidR="00F86420" w:rsidRPr="003924F6">
          <w:rPr>
            <w:rStyle w:val="Hyperlink"/>
          </w:rPr>
          <w:t>Available electrical supply to the WTP</w:t>
        </w:r>
        <w:r w:rsidR="00F86420">
          <w:rPr>
            <w:webHidden/>
          </w:rPr>
          <w:tab/>
        </w:r>
        <w:r w:rsidR="00F86420">
          <w:rPr>
            <w:webHidden/>
          </w:rPr>
          <w:fldChar w:fldCharType="begin"/>
        </w:r>
        <w:r w:rsidR="00F86420">
          <w:rPr>
            <w:webHidden/>
          </w:rPr>
          <w:instrText xml:space="preserve"> PAGEREF _Toc487456723 \h </w:instrText>
        </w:r>
        <w:r w:rsidR="00F86420">
          <w:rPr>
            <w:webHidden/>
          </w:rPr>
        </w:r>
        <w:r w:rsidR="00F86420">
          <w:rPr>
            <w:webHidden/>
          </w:rPr>
          <w:fldChar w:fldCharType="separate"/>
        </w:r>
        <w:r w:rsidR="00F25B0A">
          <w:rPr>
            <w:webHidden/>
          </w:rPr>
          <w:t>52</w:t>
        </w:r>
        <w:r w:rsidR="00F86420">
          <w:rPr>
            <w:webHidden/>
          </w:rPr>
          <w:fldChar w:fldCharType="end"/>
        </w:r>
      </w:hyperlink>
    </w:p>
    <w:p w:rsidR="00F86420" w:rsidRPr="002B192E" w:rsidRDefault="00EC411E">
      <w:pPr>
        <w:pStyle w:val="TOC3"/>
        <w:rPr>
          <w:rFonts w:ascii="Calibri" w:eastAsia="PMingLiU" w:hAnsi="Calibri" w:cs="Arial"/>
          <w:sz w:val="22"/>
          <w:szCs w:val="22"/>
          <w:lang w:eastAsia="zh-TW"/>
        </w:rPr>
      </w:pPr>
      <w:hyperlink w:anchor="_Toc487456724" w:history="1">
        <w:r w:rsidR="00F86420" w:rsidRPr="003924F6">
          <w:rPr>
            <w:rStyle w:val="Hyperlink"/>
          </w:rPr>
          <w:t>3.8.2.</w:t>
        </w:r>
        <w:r w:rsidR="00F86420" w:rsidRPr="002B192E">
          <w:rPr>
            <w:rFonts w:ascii="Calibri" w:eastAsia="PMingLiU" w:hAnsi="Calibri" w:cs="Arial"/>
            <w:sz w:val="22"/>
            <w:szCs w:val="22"/>
            <w:lang w:eastAsia="zh-TW"/>
          </w:rPr>
          <w:tab/>
        </w:r>
        <w:r w:rsidR="00F86420" w:rsidRPr="003924F6">
          <w:rPr>
            <w:rStyle w:val="Hyperlink"/>
          </w:rPr>
          <w:t>Standby generation requirements</w:t>
        </w:r>
        <w:r w:rsidR="00F86420">
          <w:rPr>
            <w:webHidden/>
          </w:rPr>
          <w:tab/>
        </w:r>
        <w:r w:rsidR="00F86420">
          <w:rPr>
            <w:webHidden/>
          </w:rPr>
          <w:fldChar w:fldCharType="begin"/>
        </w:r>
        <w:r w:rsidR="00F86420">
          <w:rPr>
            <w:webHidden/>
          </w:rPr>
          <w:instrText xml:space="preserve"> PAGEREF _Toc487456724 \h </w:instrText>
        </w:r>
        <w:r w:rsidR="00F86420">
          <w:rPr>
            <w:webHidden/>
          </w:rPr>
        </w:r>
        <w:r w:rsidR="00F86420">
          <w:rPr>
            <w:webHidden/>
          </w:rPr>
          <w:fldChar w:fldCharType="separate"/>
        </w:r>
        <w:r w:rsidR="00F25B0A">
          <w:rPr>
            <w:webHidden/>
          </w:rPr>
          <w:t>52</w:t>
        </w:r>
        <w:r w:rsidR="00F86420">
          <w:rPr>
            <w:webHidden/>
          </w:rPr>
          <w:fldChar w:fldCharType="end"/>
        </w:r>
      </w:hyperlink>
    </w:p>
    <w:p w:rsidR="00F86420" w:rsidRPr="002B192E" w:rsidRDefault="00EC411E">
      <w:pPr>
        <w:pStyle w:val="TOC2"/>
        <w:rPr>
          <w:rFonts w:ascii="Calibri" w:eastAsia="PMingLiU" w:hAnsi="Calibri" w:cs="Arial"/>
          <w:sz w:val="22"/>
          <w:lang w:eastAsia="zh-TW"/>
        </w:rPr>
      </w:pPr>
      <w:hyperlink w:anchor="_Toc487456725" w:history="1">
        <w:r w:rsidR="00F86420" w:rsidRPr="003924F6">
          <w:rPr>
            <w:rStyle w:val="Hyperlink"/>
          </w:rPr>
          <w:t>3.9.</w:t>
        </w:r>
        <w:r w:rsidR="00F86420" w:rsidRPr="002B192E">
          <w:rPr>
            <w:rFonts w:ascii="Calibri" w:eastAsia="PMingLiU" w:hAnsi="Calibri" w:cs="Arial"/>
            <w:sz w:val="22"/>
            <w:lang w:eastAsia="zh-TW"/>
          </w:rPr>
          <w:tab/>
        </w:r>
        <w:r w:rsidR="00F86420" w:rsidRPr="003924F6">
          <w:rPr>
            <w:rStyle w:val="Hyperlink"/>
          </w:rPr>
          <w:t>Monitoring, sampling and testing equipment</w:t>
        </w:r>
        <w:r w:rsidR="00F86420">
          <w:rPr>
            <w:webHidden/>
          </w:rPr>
          <w:tab/>
        </w:r>
        <w:r w:rsidR="00F86420">
          <w:rPr>
            <w:webHidden/>
          </w:rPr>
          <w:fldChar w:fldCharType="begin"/>
        </w:r>
        <w:r w:rsidR="00F86420">
          <w:rPr>
            <w:webHidden/>
          </w:rPr>
          <w:instrText xml:space="preserve"> PAGEREF _Toc487456725 \h </w:instrText>
        </w:r>
        <w:r w:rsidR="00F86420">
          <w:rPr>
            <w:webHidden/>
          </w:rPr>
        </w:r>
        <w:r w:rsidR="00F86420">
          <w:rPr>
            <w:webHidden/>
          </w:rPr>
          <w:fldChar w:fldCharType="separate"/>
        </w:r>
        <w:r w:rsidR="00F25B0A">
          <w:rPr>
            <w:webHidden/>
          </w:rPr>
          <w:t>53</w:t>
        </w:r>
        <w:r w:rsidR="00F86420">
          <w:rPr>
            <w:webHidden/>
          </w:rPr>
          <w:fldChar w:fldCharType="end"/>
        </w:r>
      </w:hyperlink>
    </w:p>
    <w:p w:rsidR="00F86420" w:rsidRPr="002B192E" w:rsidRDefault="00EC411E">
      <w:pPr>
        <w:pStyle w:val="TOC3"/>
        <w:rPr>
          <w:rFonts w:ascii="Calibri" w:eastAsia="PMingLiU" w:hAnsi="Calibri" w:cs="Arial"/>
          <w:sz w:val="22"/>
          <w:szCs w:val="22"/>
          <w:lang w:eastAsia="zh-TW"/>
        </w:rPr>
      </w:pPr>
      <w:hyperlink w:anchor="_Toc487456726" w:history="1">
        <w:r w:rsidR="00F86420" w:rsidRPr="003924F6">
          <w:rPr>
            <w:rStyle w:val="Hyperlink"/>
          </w:rPr>
          <w:t>3.9.1.</w:t>
        </w:r>
        <w:r w:rsidR="00F86420" w:rsidRPr="002B192E">
          <w:rPr>
            <w:rFonts w:ascii="Calibri" w:eastAsia="PMingLiU" w:hAnsi="Calibri" w:cs="Arial"/>
            <w:sz w:val="22"/>
            <w:szCs w:val="22"/>
            <w:lang w:eastAsia="zh-TW"/>
          </w:rPr>
          <w:tab/>
        </w:r>
        <w:r w:rsidR="00F86420" w:rsidRPr="003924F6">
          <w:rPr>
            <w:rStyle w:val="Hyperlink"/>
          </w:rPr>
          <w:t>Flow parameters</w:t>
        </w:r>
        <w:r w:rsidR="00F86420">
          <w:rPr>
            <w:webHidden/>
          </w:rPr>
          <w:tab/>
        </w:r>
        <w:r w:rsidR="00F86420">
          <w:rPr>
            <w:webHidden/>
          </w:rPr>
          <w:fldChar w:fldCharType="begin"/>
        </w:r>
        <w:r w:rsidR="00F86420">
          <w:rPr>
            <w:webHidden/>
          </w:rPr>
          <w:instrText xml:space="preserve"> PAGEREF _Toc487456726 \h </w:instrText>
        </w:r>
        <w:r w:rsidR="00F86420">
          <w:rPr>
            <w:webHidden/>
          </w:rPr>
        </w:r>
        <w:r w:rsidR="00F86420">
          <w:rPr>
            <w:webHidden/>
          </w:rPr>
          <w:fldChar w:fldCharType="separate"/>
        </w:r>
        <w:r w:rsidR="00F25B0A">
          <w:rPr>
            <w:webHidden/>
          </w:rPr>
          <w:t>53</w:t>
        </w:r>
        <w:r w:rsidR="00F86420">
          <w:rPr>
            <w:webHidden/>
          </w:rPr>
          <w:fldChar w:fldCharType="end"/>
        </w:r>
      </w:hyperlink>
    </w:p>
    <w:p w:rsidR="00F86420" w:rsidRPr="002B192E" w:rsidRDefault="00EC411E">
      <w:pPr>
        <w:pStyle w:val="TOC3"/>
        <w:rPr>
          <w:rFonts w:ascii="Calibri" w:eastAsia="PMingLiU" w:hAnsi="Calibri" w:cs="Arial"/>
          <w:sz w:val="22"/>
          <w:szCs w:val="22"/>
          <w:lang w:eastAsia="zh-TW"/>
        </w:rPr>
      </w:pPr>
      <w:hyperlink w:anchor="_Toc487456727" w:history="1">
        <w:r w:rsidR="00F86420" w:rsidRPr="003924F6">
          <w:rPr>
            <w:rStyle w:val="Hyperlink"/>
          </w:rPr>
          <w:t>3.9.2.</w:t>
        </w:r>
        <w:r w:rsidR="00F86420" w:rsidRPr="002B192E">
          <w:rPr>
            <w:rFonts w:ascii="Calibri" w:eastAsia="PMingLiU" w:hAnsi="Calibri" w:cs="Arial"/>
            <w:sz w:val="22"/>
            <w:szCs w:val="22"/>
            <w:lang w:eastAsia="zh-TW"/>
          </w:rPr>
          <w:tab/>
        </w:r>
        <w:r w:rsidR="00F86420" w:rsidRPr="003924F6">
          <w:rPr>
            <w:rStyle w:val="Hyperlink"/>
          </w:rPr>
          <w:t>Water quality sampling and testing equipment</w:t>
        </w:r>
        <w:r w:rsidR="00F86420">
          <w:rPr>
            <w:webHidden/>
          </w:rPr>
          <w:tab/>
        </w:r>
        <w:r w:rsidR="00F86420">
          <w:rPr>
            <w:webHidden/>
          </w:rPr>
          <w:fldChar w:fldCharType="begin"/>
        </w:r>
        <w:r w:rsidR="00F86420">
          <w:rPr>
            <w:webHidden/>
          </w:rPr>
          <w:instrText xml:space="preserve"> PAGEREF _Toc487456727 \h </w:instrText>
        </w:r>
        <w:r w:rsidR="00F86420">
          <w:rPr>
            <w:webHidden/>
          </w:rPr>
        </w:r>
        <w:r w:rsidR="00F86420">
          <w:rPr>
            <w:webHidden/>
          </w:rPr>
          <w:fldChar w:fldCharType="separate"/>
        </w:r>
        <w:r w:rsidR="00F25B0A">
          <w:rPr>
            <w:webHidden/>
          </w:rPr>
          <w:t>53</w:t>
        </w:r>
        <w:r w:rsidR="00F86420">
          <w:rPr>
            <w:webHidden/>
          </w:rPr>
          <w:fldChar w:fldCharType="end"/>
        </w:r>
      </w:hyperlink>
    </w:p>
    <w:p w:rsidR="00F86420" w:rsidRPr="002B192E" w:rsidRDefault="00EC411E">
      <w:pPr>
        <w:pStyle w:val="TOC3"/>
        <w:rPr>
          <w:rFonts w:ascii="Calibri" w:eastAsia="PMingLiU" w:hAnsi="Calibri" w:cs="Arial"/>
          <w:sz w:val="22"/>
          <w:szCs w:val="22"/>
          <w:lang w:eastAsia="zh-TW"/>
        </w:rPr>
      </w:pPr>
      <w:hyperlink w:anchor="_Toc487456728" w:history="1">
        <w:r w:rsidR="00F86420" w:rsidRPr="003924F6">
          <w:rPr>
            <w:rStyle w:val="Hyperlink"/>
          </w:rPr>
          <w:t>3.9.3.</w:t>
        </w:r>
        <w:r w:rsidR="00F86420" w:rsidRPr="002B192E">
          <w:rPr>
            <w:rFonts w:ascii="Calibri" w:eastAsia="PMingLiU" w:hAnsi="Calibri" w:cs="Arial"/>
            <w:sz w:val="22"/>
            <w:szCs w:val="22"/>
            <w:lang w:eastAsia="zh-TW"/>
          </w:rPr>
          <w:tab/>
        </w:r>
        <w:r w:rsidR="00F86420" w:rsidRPr="003924F6">
          <w:rPr>
            <w:rStyle w:val="Hyperlink"/>
          </w:rPr>
          <w:t>Site laboratory and equipment</w:t>
        </w:r>
        <w:r w:rsidR="00F86420">
          <w:rPr>
            <w:webHidden/>
          </w:rPr>
          <w:tab/>
        </w:r>
        <w:r w:rsidR="00F86420">
          <w:rPr>
            <w:webHidden/>
          </w:rPr>
          <w:fldChar w:fldCharType="begin"/>
        </w:r>
        <w:r w:rsidR="00F86420">
          <w:rPr>
            <w:webHidden/>
          </w:rPr>
          <w:instrText xml:space="preserve"> PAGEREF _Toc487456728 \h </w:instrText>
        </w:r>
        <w:r w:rsidR="00F86420">
          <w:rPr>
            <w:webHidden/>
          </w:rPr>
        </w:r>
        <w:r w:rsidR="00F86420">
          <w:rPr>
            <w:webHidden/>
          </w:rPr>
          <w:fldChar w:fldCharType="separate"/>
        </w:r>
        <w:r w:rsidR="00F25B0A">
          <w:rPr>
            <w:webHidden/>
          </w:rPr>
          <w:t>53</w:t>
        </w:r>
        <w:r w:rsidR="00F86420">
          <w:rPr>
            <w:webHidden/>
          </w:rPr>
          <w:fldChar w:fldCharType="end"/>
        </w:r>
      </w:hyperlink>
    </w:p>
    <w:p w:rsidR="00F86420" w:rsidRPr="002B192E" w:rsidRDefault="00EC411E">
      <w:pPr>
        <w:pStyle w:val="TOC2"/>
        <w:rPr>
          <w:rFonts w:ascii="Calibri" w:eastAsia="PMingLiU" w:hAnsi="Calibri" w:cs="Arial"/>
          <w:sz w:val="22"/>
          <w:lang w:eastAsia="zh-TW"/>
        </w:rPr>
      </w:pPr>
      <w:hyperlink w:anchor="_Toc487456729" w:history="1">
        <w:r w:rsidR="00F86420" w:rsidRPr="003924F6">
          <w:rPr>
            <w:rStyle w:val="Hyperlink"/>
          </w:rPr>
          <w:t>3.10.</w:t>
        </w:r>
        <w:r w:rsidR="00F86420" w:rsidRPr="002B192E">
          <w:rPr>
            <w:rFonts w:ascii="Calibri" w:eastAsia="PMingLiU" w:hAnsi="Calibri" w:cs="Arial"/>
            <w:sz w:val="22"/>
            <w:lang w:eastAsia="zh-TW"/>
          </w:rPr>
          <w:tab/>
        </w:r>
        <w:r w:rsidR="00F86420" w:rsidRPr="003924F6">
          <w:rPr>
            <w:rStyle w:val="Hyperlink"/>
          </w:rPr>
          <w:t>Other design-build requirements</w:t>
        </w:r>
        <w:r w:rsidR="00F86420">
          <w:rPr>
            <w:webHidden/>
          </w:rPr>
          <w:tab/>
        </w:r>
        <w:r w:rsidR="00F86420">
          <w:rPr>
            <w:webHidden/>
          </w:rPr>
          <w:fldChar w:fldCharType="begin"/>
        </w:r>
        <w:r w:rsidR="00F86420">
          <w:rPr>
            <w:webHidden/>
          </w:rPr>
          <w:instrText xml:space="preserve"> PAGEREF _Toc487456729 \h </w:instrText>
        </w:r>
        <w:r w:rsidR="00F86420">
          <w:rPr>
            <w:webHidden/>
          </w:rPr>
        </w:r>
        <w:r w:rsidR="00F86420">
          <w:rPr>
            <w:webHidden/>
          </w:rPr>
          <w:fldChar w:fldCharType="separate"/>
        </w:r>
        <w:r w:rsidR="00F25B0A">
          <w:rPr>
            <w:webHidden/>
          </w:rPr>
          <w:t>53</w:t>
        </w:r>
        <w:r w:rsidR="00F86420">
          <w:rPr>
            <w:webHidden/>
          </w:rPr>
          <w:fldChar w:fldCharType="end"/>
        </w:r>
      </w:hyperlink>
    </w:p>
    <w:p w:rsidR="00F86420" w:rsidRPr="002B192E" w:rsidRDefault="00EC411E">
      <w:pPr>
        <w:pStyle w:val="TOC3"/>
        <w:rPr>
          <w:rFonts w:ascii="Calibri" w:eastAsia="PMingLiU" w:hAnsi="Calibri" w:cs="Arial"/>
          <w:sz w:val="22"/>
          <w:szCs w:val="22"/>
          <w:lang w:eastAsia="zh-TW"/>
        </w:rPr>
      </w:pPr>
      <w:hyperlink w:anchor="_Toc487456730" w:history="1">
        <w:r w:rsidR="00F86420" w:rsidRPr="003924F6">
          <w:rPr>
            <w:rStyle w:val="Hyperlink"/>
          </w:rPr>
          <w:t>3.10.1</w:t>
        </w:r>
        <w:r w:rsidR="00F86420" w:rsidRPr="002B192E">
          <w:rPr>
            <w:rFonts w:ascii="Calibri" w:eastAsia="PMingLiU" w:hAnsi="Calibri" w:cs="Arial"/>
            <w:sz w:val="22"/>
            <w:szCs w:val="22"/>
            <w:lang w:eastAsia="zh-TW"/>
          </w:rPr>
          <w:tab/>
        </w:r>
        <w:r w:rsidR="00F86420" w:rsidRPr="003924F6">
          <w:rPr>
            <w:rStyle w:val="Hyperlink"/>
          </w:rPr>
          <w:t>Site Access</w:t>
        </w:r>
        <w:r w:rsidR="00F86420">
          <w:rPr>
            <w:webHidden/>
          </w:rPr>
          <w:tab/>
        </w:r>
        <w:r w:rsidR="00F86420">
          <w:rPr>
            <w:webHidden/>
          </w:rPr>
          <w:fldChar w:fldCharType="begin"/>
        </w:r>
        <w:r w:rsidR="00F86420">
          <w:rPr>
            <w:webHidden/>
          </w:rPr>
          <w:instrText xml:space="preserve"> PAGEREF _Toc487456730 \h </w:instrText>
        </w:r>
        <w:r w:rsidR="00F86420">
          <w:rPr>
            <w:webHidden/>
          </w:rPr>
        </w:r>
        <w:r w:rsidR="00F86420">
          <w:rPr>
            <w:webHidden/>
          </w:rPr>
          <w:fldChar w:fldCharType="separate"/>
        </w:r>
        <w:r w:rsidR="00F25B0A">
          <w:rPr>
            <w:webHidden/>
          </w:rPr>
          <w:t>53</w:t>
        </w:r>
        <w:r w:rsidR="00F86420">
          <w:rPr>
            <w:webHidden/>
          </w:rPr>
          <w:fldChar w:fldCharType="end"/>
        </w:r>
      </w:hyperlink>
    </w:p>
    <w:p w:rsidR="00F86420" w:rsidRPr="002B192E" w:rsidRDefault="00EC411E">
      <w:pPr>
        <w:pStyle w:val="TOC3"/>
        <w:rPr>
          <w:rFonts w:ascii="Calibri" w:eastAsia="PMingLiU" w:hAnsi="Calibri" w:cs="Arial"/>
          <w:sz w:val="22"/>
          <w:szCs w:val="22"/>
          <w:lang w:eastAsia="zh-TW"/>
        </w:rPr>
      </w:pPr>
      <w:hyperlink w:anchor="_Toc487456731" w:history="1">
        <w:r w:rsidR="00F86420" w:rsidRPr="003924F6">
          <w:rPr>
            <w:rStyle w:val="Hyperlink"/>
          </w:rPr>
          <w:t>3.10.2</w:t>
        </w:r>
        <w:r w:rsidR="00F86420" w:rsidRPr="002B192E">
          <w:rPr>
            <w:rFonts w:ascii="Calibri" w:eastAsia="PMingLiU" w:hAnsi="Calibri" w:cs="Arial"/>
            <w:sz w:val="22"/>
            <w:szCs w:val="22"/>
            <w:lang w:eastAsia="zh-TW"/>
          </w:rPr>
          <w:tab/>
        </w:r>
        <w:r w:rsidR="00F86420" w:rsidRPr="003924F6">
          <w:rPr>
            <w:rStyle w:val="Hyperlink"/>
          </w:rPr>
          <w:t>Arrangements for water tankers</w:t>
        </w:r>
        <w:r w:rsidR="00F86420">
          <w:rPr>
            <w:webHidden/>
          </w:rPr>
          <w:tab/>
        </w:r>
        <w:r w:rsidR="00F86420">
          <w:rPr>
            <w:webHidden/>
          </w:rPr>
          <w:fldChar w:fldCharType="begin"/>
        </w:r>
        <w:r w:rsidR="00F86420">
          <w:rPr>
            <w:webHidden/>
          </w:rPr>
          <w:instrText xml:space="preserve"> PAGEREF _Toc487456731 \h </w:instrText>
        </w:r>
        <w:r w:rsidR="00F86420">
          <w:rPr>
            <w:webHidden/>
          </w:rPr>
        </w:r>
        <w:r w:rsidR="00F86420">
          <w:rPr>
            <w:webHidden/>
          </w:rPr>
          <w:fldChar w:fldCharType="separate"/>
        </w:r>
        <w:r w:rsidR="00F25B0A">
          <w:rPr>
            <w:webHidden/>
          </w:rPr>
          <w:t>53</w:t>
        </w:r>
        <w:r w:rsidR="00F86420">
          <w:rPr>
            <w:webHidden/>
          </w:rPr>
          <w:fldChar w:fldCharType="end"/>
        </w:r>
      </w:hyperlink>
    </w:p>
    <w:p w:rsidR="00F86420" w:rsidRPr="002B192E" w:rsidRDefault="00EC411E">
      <w:pPr>
        <w:pStyle w:val="TOC3"/>
        <w:rPr>
          <w:rFonts w:ascii="Calibri" w:eastAsia="PMingLiU" w:hAnsi="Calibri" w:cs="Arial"/>
          <w:sz w:val="22"/>
          <w:szCs w:val="22"/>
          <w:lang w:eastAsia="zh-TW"/>
        </w:rPr>
      </w:pPr>
      <w:hyperlink w:anchor="_Toc487456732" w:history="1">
        <w:r w:rsidR="00F86420" w:rsidRPr="003924F6">
          <w:rPr>
            <w:rStyle w:val="Hyperlink"/>
          </w:rPr>
          <w:t>3.10.3</w:t>
        </w:r>
        <w:r w:rsidR="00F86420" w:rsidRPr="002B192E">
          <w:rPr>
            <w:rFonts w:ascii="Calibri" w:eastAsia="PMingLiU" w:hAnsi="Calibri" w:cs="Arial"/>
            <w:sz w:val="22"/>
            <w:szCs w:val="22"/>
            <w:lang w:eastAsia="zh-TW"/>
          </w:rPr>
          <w:tab/>
        </w:r>
        <w:r w:rsidR="00F86420" w:rsidRPr="003924F6">
          <w:rPr>
            <w:rStyle w:val="Hyperlink"/>
          </w:rPr>
          <w:t>Instrumentation, SCADA and telemetry</w:t>
        </w:r>
        <w:r w:rsidR="00F86420">
          <w:rPr>
            <w:webHidden/>
          </w:rPr>
          <w:tab/>
        </w:r>
        <w:r w:rsidR="00F86420">
          <w:rPr>
            <w:webHidden/>
          </w:rPr>
          <w:fldChar w:fldCharType="begin"/>
        </w:r>
        <w:r w:rsidR="00F86420">
          <w:rPr>
            <w:webHidden/>
          </w:rPr>
          <w:instrText xml:space="preserve"> PAGEREF _Toc487456732 \h </w:instrText>
        </w:r>
        <w:r w:rsidR="00F86420">
          <w:rPr>
            <w:webHidden/>
          </w:rPr>
        </w:r>
        <w:r w:rsidR="00F86420">
          <w:rPr>
            <w:webHidden/>
          </w:rPr>
          <w:fldChar w:fldCharType="separate"/>
        </w:r>
        <w:r w:rsidR="00F25B0A">
          <w:rPr>
            <w:webHidden/>
          </w:rPr>
          <w:t>53</w:t>
        </w:r>
        <w:r w:rsidR="00F86420">
          <w:rPr>
            <w:webHidden/>
          </w:rPr>
          <w:fldChar w:fldCharType="end"/>
        </w:r>
      </w:hyperlink>
    </w:p>
    <w:p w:rsidR="00F86420" w:rsidRPr="002B192E" w:rsidRDefault="00EC411E">
      <w:pPr>
        <w:pStyle w:val="TOC3"/>
        <w:rPr>
          <w:rFonts w:ascii="Calibri" w:eastAsia="PMingLiU" w:hAnsi="Calibri" w:cs="Arial"/>
          <w:sz w:val="22"/>
          <w:szCs w:val="22"/>
          <w:lang w:eastAsia="zh-TW"/>
        </w:rPr>
      </w:pPr>
      <w:hyperlink w:anchor="_Toc487456733" w:history="1">
        <w:r w:rsidR="00F86420" w:rsidRPr="003924F6">
          <w:rPr>
            <w:rStyle w:val="Hyperlink"/>
          </w:rPr>
          <w:t>3.10.4</w:t>
        </w:r>
        <w:r w:rsidR="00F86420" w:rsidRPr="002B192E">
          <w:rPr>
            <w:rFonts w:ascii="Calibri" w:eastAsia="PMingLiU" w:hAnsi="Calibri" w:cs="Arial"/>
            <w:sz w:val="22"/>
            <w:szCs w:val="22"/>
            <w:lang w:eastAsia="zh-TW"/>
          </w:rPr>
          <w:tab/>
        </w:r>
        <w:r w:rsidR="00F86420" w:rsidRPr="003924F6">
          <w:rPr>
            <w:rStyle w:val="Hyperlink"/>
          </w:rPr>
          <w:t>Administration buildings, stores, workshops</w:t>
        </w:r>
        <w:r w:rsidR="00F86420">
          <w:rPr>
            <w:webHidden/>
          </w:rPr>
          <w:tab/>
        </w:r>
        <w:r w:rsidR="00F86420">
          <w:rPr>
            <w:webHidden/>
          </w:rPr>
          <w:fldChar w:fldCharType="begin"/>
        </w:r>
        <w:r w:rsidR="00F86420">
          <w:rPr>
            <w:webHidden/>
          </w:rPr>
          <w:instrText xml:space="preserve"> PAGEREF _Toc487456733 \h </w:instrText>
        </w:r>
        <w:r w:rsidR="00F86420">
          <w:rPr>
            <w:webHidden/>
          </w:rPr>
        </w:r>
        <w:r w:rsidR="00F86420">
          <w:rPr>
            <w:webHidden/>
          </w:rPr>
          <w:fldChar w:fldCharType="separate"/>
        </w:r>
        <w:r w:rsidR="00F25B0A">
          <w:rPr>
            <w:webHidden/>
          </w:rPr>
          <w:t>53</w:t>
        </w:r>
        <w:r w:rsidR="00F86420">
          <w:rPr>
            <w:webHidden/>
          </w:rPr>
          <w:fldChar w:fldCharType="end"/>
        </w:r>
      </w:hyperlink>
    </w:p>
    <w:p w:rsidR="00F86420" w:rsidRPr="002B192E" w:rsidRDefault="00EC411E">
      <w:pPr>
        <w:pStyle w:val="TOC3"/>
        <w:rPr>
          <w:rFonts w:ascii="Calibri" w:eastAsia="PMingLiU" w:hAnsi="Calibri" w:cs="Arial"/>
          <w:sz w:val="22"/>
          <w:szCs w:val="22"/>
          <w:lang w:eastAsia="zh-TW"/>
        </w:rPr>
      </w:pPr>
      <w:hyperlink w:anchor="_Toc487456734" w:history="1">
        <w:r w:rsidR="00F86420" w:rsidRPr="003924F6">
          <w:rPr>
            <w:rStyle w:val="Hyperlink"/>
          </w:rPr>
          <w:t>3.10.5</w:t>
        </w:r>
        <w:r w:rsidR="00F86420" w:rsidRPr="002B192E">
          <w:rPr>
            <w:rFonts w:ascii="Calibri" w:eastAsia="PMingLiU" w:hAnsi="Calibri" w:cs="Arial"/>
            <w:sz w:val="22"/>
            <w:szCs w:val="22"/>
            <w:lang w:eastAsia="zh-TW"/>
          </w:rPr>
          <w:tab/>
        </w:r>
        <w:r w:rsidR="00F86420" w:rsidRPr="003924F6">
          <w:rPr>
            <w:rStyle w:val="Hyperlink"/>
          </w:rPr>
          <w:t>Security and boundary fencing</w:t>
        </w:r>
        <w:r w:rsidR="00F86420">
          <w:rPr>
            <w:webHidden/>
          </w:rPr>
          <w:tab/>
        </w:r>
        <w:r w:rsidR="00F86420">
          <w:rPr>
            <w:webHidden/>
          </w:rPr>
          <w:fldChar w:fldCharType="begin"/>
        </w:r>
        <w:r w:rsidR="00F86420">
          <w:rPr>
            <w:webHidden/>
          </w:rPr>
          <w:instrText xml:space="preserve"> PAGEREF _Toc487456734 \h </w:instrText>
        </w:r>
        <w:r w:rsidR="00F86420">
          <w:rPr>
            <w:webHidden/>
          </w:rPr>
        </w:r>
        <w:r w:rsidR="00F86420">
          <w:rPr>
            <w:webHidden/>
          </w:rPr>
          <w:fldChar w:fldCharType="separate"/>
        </w:r>
        <w:r w:rsidR="00F25B0A">
          <w:rPr>
            <w:webHidden/>
          </w:rPr>
          <w:t>53</w:t>
        </w:r>
        <w:r w:rsidR="00F86420">
          <w:rPr>
            <w:webHidden/>
          </w:rPr>
          <w:fldChar w:fldCharType="end"/>
        </w:r>
      </w:hyperlink>
    </w:p>
    <w:p w:rsidR="00F86420" w:rsidRPr="002B192E" w:rsidRDefault="00EC411E">
      <w:pPr>
        <w:pStyle w:val="TOC3"/>
        <w:rPr>
          <w:rFonts w:ascii="Calibri" w:eastAsia="PMingLiU" w:hAnsi="Calibri" w:cs="Arial"/>
          <w:sz w:val="22"/>
          <w:szCs w:val="22"/>
          <w:lang w:eastAsia="zh-TW"/>
        </w:rPr>
      </w:pPr>
      <w:hyperlink w:anchor="_Toc487456735" w:history="1">
        <w:r w:rsidR="00F86420" w:rsidRPr="003924F6">
          <w:rPr>
            <w:rStyle w:val="Hyperlink"/>
          </w:rPr>
          <w:t>3.10.6</w:t>
        </w:r>
        <w:r w:rsidR="00F86420" w:rsidRPr="002B192E">
          <w:rPr>
            <w:rFonts w:ascii="Calibri" w:eastAsia="PMingLiU" w:hAnsi="Calibri" w:cs="Arial"/>
            <w:sz w:val="22"/>
            <w:szCs w:val="22"/>
            <w:lang w:eastAsia="zh-TW"/>
          </w:rPr>
          <w:tab/>
        </w:r>
        <w:r w:rsidR="00F86420" w:rsidRPr="003924F6">
          <w:rPr>
            <w:rStyle w:val="Hyperlink"/>
          </w:rPr>
          <w:t>Utilities, drainage, firefighting</w:t>
        </w:r>
        <w:r w:rsidR="00F86420">
          <w:rPr>
            <w:webHidden/>
          </w:rPr>
          <w:tab/>
        </w:r>
        <w:r w:rsidR="00F86420">
          <w:rPr>
            <w:webHidden/>
          </w:rPr>
          <w:fldChar w:fldCharType="begin"/>
        </w:r>
        <w:r w:rsidR="00F86420">
          <w:rPr>
            <w:webHidden/>
          </w:rPr>
          <w:instrText xml:space="preserve"> PAGEREF _Toc487456735 \h </w:instrText>
        </w:r>
        <w:r w:rsidR="00F86420">
          <w:rPr>
            <w:webHidden/>
          </w:rPr>
        </w:r>
        <w:r w:rsidR="00F86420">
          <w:rPr>
            <w:webHidden/>
          </w:rPr>
          <w:fldChar w:fldCharType="separate"/>
        </w:r>
        <w:r w:rsidR="00F25B0A">
          <w:rPr>
            <w:webHidden/>
          </w:rPr>
          <w:t>53</w:t>
        </w:r>
        <w:r w:rsidR="00F86420">
          <w:rPr>
            <w:webHidden/>
          </w:rPr>
          <w:fldChar w:fldCharType="end"/>
        </w:r>
      </w:hyperlink>
    </w:p>
    <w:p w:rsidR="00F86420" w:rsidRPr="002B192E" w:rsidRDefault="00EC411E">
      <w:pPr>
        <w:pStyle w:val="TOC3"/>
        <w:rPr>
          <w:rFonts w:ascii="Calibri" w:eastAsia="PMingLiU" w:hAnsi="Calibri" w:cs="Arial"/>
          <w:sz w:val="22"/>
          <w:szCs w:val="22"/>
          <w:lang w:eastAsia="zh-TW"/>
        </w:rPr>
      </w:pPr>
      <w:hyperlink w:anchor="_Toc487456736" w:history="1">
        <w:r w:rsidR="00F86420" w:rsidRPr="003924F6">
          <w:rPr>
            <w:rStyle w:val="Hyperlink"/>
          </w:rPr>
          <w:t>3.10.7</w:t>
        </w:r>
        <w:r w:rsidR="00F86420" w:rsidRPr="002B192E">
          <w:rPr>
            <w:rFonts w:ascii="Calibri" w:eastAsia="PMingLiU" w:hAnsi="Calibri" w:cs="Arial"/>
            <w:sz w:val="22"/>
            <w:szCs w:val="22"/>
            <w:lang w:eastAsia="zh-TW"/>
          </w:rPr>
          <w:tab/>
        </w:r>
        <w:r w:rsidR="00F86420" w:rsidRPr="003924F6">
          <w:rPr>
            <w:rStyle w:val="Hyperlink"/>
          </w:rPr>
          <w:t>Landscaping and parking</w:t>
        </w:r>
        <w:r w:rsidR="00F86420">
          <w:rPr>
            <w:webHidden/>
          </w:rPr>
          <w:tab/>
        </w:r>
        <w:r w:rsidR="00F86420">
          <w:rPr>
            <w:webHidden/>
          </w:rPr>
          <w:fldChar w:fldCharType="begin"/>
        </w:r>
        <w:r w:rsidR="00F86420">
          <w:rPr>
            <w:webHidden/>
          </w:rPr>
          <w:instrText xml:space="preserve"> PAGEREF _Toc487456736 \h </w:instrText>
        </w:r>
        <w:r w:rsidR="00F86420">
          <w:rPr>
            <w:webHidden/>
          </w:rPr>
        </w:r>
        <w:r w:rsidR="00F86420">
          <w:rPr>
            <w:webHidden/>
          </w:rPr>
          <w:fldChar w:fldCharType="separate"/>
        </w:r>
        <w:r w:rsidR="00F25B0A">
          <w:rPr>
            <w:webHidden/>
          </w:rPr>
          <w:t>53</w:t>
        </w:r>
        <w:r w:rsidR="00F86420">
          <w:rPr>
            <w:webHidden/>
          </w:rPr>
          <w:fldChar w:fldCharType="end"/>
        </w:r>
      </w:hyperlink>
    </w:p>
    <w:p w:rsidR="00F86420" w:rsidRPr="002B192E" w:rsidRDefault="00EC411E">
      <w:pPr>
        <w:pStyle w:val="TOC1"/>
        <w:rPr>
          <w:rFonts w:ascii="Calibri" w:eastAsia="PMingLiU" w:hAnsi="Calibri" w:cs="Arial"/>
          <w:b w:val="0"/>
          <w:sz w:val="22"/>
          <w:lang w:eastAsia="zh-TW"/>
        </w:rPr>
      </w:pPr>
      <w:hyperlink w:anchor="_Toc487456737" w:history="1">
        <w:r w:rsidR="00F86420" w:rsidRPr="003924F6">
          <w:rPr>
            <w:rStyle w:val="Hyperlink"/>
          </w:rPr>
          <w:t>4.</w:t>
        </w:r>
        <w:r w:rsidR="00F86420" w:rsidRPr="002B192E">
          <w:rPr>
            <w:rFonts w:ascii="Calibri" w:eastAsia="PMingLiU" w:hAnsi="Calibri" w:cs="Arial"/>
            <w:b w:val="0"/>
            <w:sz w:val="22"/>
            <w:lang w:eastAsia="zh-TW"/>
          </w:rPr>
          <w:tab/>
        </w:r>
        <w:r w:rsidR="00F86420" w:rsidRPr="003924F6">
          <w:rPr>
            <w:rStyle w:val="Hyperlink"/>
          </w:rPr>
          <w:t>Planning, design, approvals and documents</w:t>
        </w:r>
        <w:r w:rsidR="00F86420">
          <w:rPr>
            <w:webHidden/>
          </w:rPr>
          <w:tab/>
        </w:r>
        <w:r w:rsidR="00F86420">
          <w:rPr>
            <w:webHidden/>
          </w:rPr>
          <w:fldChar w:fldCharType="begin"/>
        </w:r>
        <w:r w:rsidR="00F86420">
          <w:rPr>
            <w:webHidden/>
          </w:rPr>
          <w:instrText xml:space="preserve"> PAGEREF _Toc487456737 \h </w:instrText>
        </w:r>
        <w:r w:rsidR="00F86420">
          <w:rPr>
            <w:webHidden/>
          </w:rPr>
        </w:r>
        <w:r w:rsidR="00F86420">
          <w:rPr>
            <w:webHidden/>
          </w:rPr>
          <w:fldChar w:fldCharType="separate"/>
        </w:r>
        <w:r w:rsidR="00F25B0A">
          <w:rPr>
            <w:webHidden/>
          </w:rPr>
          <w:t>54</w:t>
        </w:r>
        <w:r w:rsidR="00F86420">
          <w:rPr>
            <w:webHidden/>
          </w:rPr>
          <w:fldChar w:fldCharType="end"/>
        </w:r>
      </w:hyperlink>
    </w:p>
    <w:p w:rsidR="00F86420" w:rsidRPr="002B192E" w:rsidRDefault="00EC411E">
      <w:pPr>
        <w:pStyle w:val="TOC2"/>
        <w:rPr>
          <w:rFonts w:ascii="Calibri" w:eastAsia="PMingLiU" w:hAnsi="Calibri" w:cs="Arial"/>
          <w:sz w:val="22"/>
          <w:lang w:eastAsia="zh-TW"/>
        </w:rPr>
      </w:pPr>
      <w:hyperlink w:anchor="_Toc487456738" w:history="1">
        <w:r w:rsidR="00F86420" w:rsidRPr="003924F6">
          <w:rPr>
            <w:rStyle w:val="Hyperlink"/>
          </w:rPr>
          <w:t>4.1.</w:t>
        </w:r>
        <w:r w:rsidR="00F86420" w:rsidRPr="002B192E">
          <w:rPr>
            <w:rFonts w:ascii="Calibri" w:eastAsia="PMingLiU" w:hAnsi="Calibri" w:cs="Arial"/>
            <w:sz w:val="22"/>
            <w:lang w:eastAsia="zh-TW"/>
          </w:rPr>
          <w:tab/>
        </w:r>
        <w:r w:rsidR="00F86420" w:rsidRPr="003924F6">
          <w:rPr>
            <w:rStyle w:val="Hyperlink"/>
          </w:rPr>
          <w:t>General</w:t>
        </w:r>
        <w:r w:rsidR="00F86420">
          <w:rPr>
            <w:webHidden/>
          </w:rPr>
          <w:tab/>
        </w:r>
        <w:r w:rsidR="00F86420">
          <w:rPr>
            <w:webHidden/>
          </w:rPr>
          <w:fldChar w:fldCharType="begin"/>
        </w:r>
        <w:r w:rsidR="00F86420">
          <w:rPr>
            <w:webHidden/>
          </w:rPr>
          <w:instrText xml:space="preserve"> PAGEREF _Toc487456738 \h </w:instrText>
        </w:r>
        <w:r w:rsidR="00F86420">
          <w:rPr>
            <w:webHidden/>
          </w:rPr>
        </w:r>
        <w:r w:rsidR="00F86420">
          <w:rPr>
            <w:webHidden/>
          </w:rPr>
          <w:fldChar w:fldCharType="separate"/>
        </w:r>
        <w:r w:rsidR="00F25B0A">
          <w:rPr>
            <w:webHidden/>
          </w:rPr>
          <w:t>54</w:t>
        </w:r>
        <w:r w:rsidR="00F86420">
          <w:rPr>
            <w:webHidden/>
          </w:rPr>
          <w:fldChar w:fldCharType="end"/>
        </w:r>
      </w:hyperlink>
    </w:p>
    <w:p w:rsidR="00F86420" w:rsidRPr="002B192E" w:rsidRDefault="00EC411E">
      <w:pPr>
        <w:pStyle w:val="TOC2"/>
        <w:rPr>
          <w:rFonts w:ascii="Calibri" w:eastAsia="PMingLiU" w:hAnsi="Calibri" w:cs="Arial"/>
          <w:sz w:val="22"/>
          <w:lang w:eastAsia="zh-TW"/>
        </w:rPr>
      </w:pPr>
      <w:hyperlink w:anchor="_Toc487456739" w:history="1">
        <w:r w:rsidR="00F86420" w:rsidRPr="003924F6">
          <w:rPr>
            <w:rStyle w:val="Hyperlink"/>
          </w:rPr>
          <w:t>4.2.</w:t>
        </w:r>
        <w:r w:rsidR="00F86420" w:rsidRPr="002B192E">
          <w:rPr>
            <w:rFonts w:ascii="Calibri" w:eastAsia="PMingLiU" w:hAnsi="Calibri" w:cs="Arial"/>
            <w:sz w:val="22"/>
            <w:lang w:eastAsia="zh-TW"/>
          </w:rPr>
          <w:tab/>
        </w:r>
        <w:r w:rsidR="00F86420" w:rsidRPr="003924F6">
          <w:rPr>
            <w:rStyle w:val="Hyperlink"/>
          </w:rPr>
          <w:t>The Environmental Management Plan</w:t>
        </w:r>
        <w:r w:rsidR="00F86420">
          <w:rPr>
            <w:webHidden/>
          </w:rPr>
          <w:tab/>
        </w:r>
        <w:r w:rsidR="00F86420">
          <w:rPr>
            <w:webHidden/>
          </w:rPr>
          <w:fldChar w:fldCharType="begin"/>
        </w:r>
        <w:r w:rsidR="00F86420">
          <w:rPr>
            <w:webHidden/>
          </w:rPr>
          <w:instrText xml:space="preserve"> PAGEREF _Toc487456739 \h </w:instrText>
        </w:r>
        <w:r w:rsidR="00F86420">
          <w:rPr>
            <w:webHidden/>
          </w:rPr>
        </w:r>
        <w:r w:rsidR="00F86420">
          <w:rPr>
            <w:webHidden/>
          </w:rPr>
          <w:fldChar w:fldCharType="separate"/>
        </w:r>
        <w:r w:rsidR="00F25B0A">
          <w:rPr>
            <w:webHidden/>
          </w:rPr>
          <w:t>54</w:t>
        </w:r>
        <w:r w:rsidR="00F86420">
          <w:rPr>
            <w:webHidden/>
          </w:rPr>
          <w:fldChar w:fldCharType="end"/>
        </w:r>
      </w:hyperlink>
    </w:p>
    <w:p w:rsidR="00F86420" w:rsidRPr="002B192E" w:rsidRDefault="00EC411E">
      <w:pPr>
        <w:pStyle w:val="TOC2"/>
        <w:rPr>
          <w:rFonts w:ascii="Calibri" w:eastAsia="PMingLiU" w:hAnsi="Calibri" w:cs="Arial"/>
          <w:sz w:val="22"/>
          <w:lang w:eastAsia="zh-TW"/>
        </w:rPr>
      </w:pPr>
      <w:hyperlink w:anchor="_Toc487456740" w:history="1">
        <w:r w:rsidR="00F86420" w:rsidRPr="003924F6">
          <w:rPr>
            <w:rStyle w:val="Hyperlink"/>
          </w:rPr>
          <w:t>4.3.</w:t>
        </w:r>
        <w:r w:rsidR="00F86420" w:rsidRPr="002B192E">
          <w:rPr>
            <w:rFonts w:ascii="Calibri" w:eastAsia="PMingLiU" w:hAnsi="Calibri" w:cs="Arial"/>
            <w:sz w:val="22"/>
            <w:lang w:eastAsia="zh-TW"/>
          </w:rPr>
          <w:tab/>
        </w:r>
        <w:r w:rsidR="00F86420" w:rsidRPr="003924F6">
          <w:rPr>
            <w:rStyle w:val="Hyperlink"/>
          </w:rPr>
          <w:t>Permits and approvals (requirements)</w:t>
        </w:r>
        <w:r w:rsidR="00F86420">
          <w:rPr>
            <w:webHidden/>
          </w:rPr>
          <w:tab/>
        </w:r>
        <w:r w:rsidR="00F86420">
          <w:rPr>
            <w:webHidden/>
          </w:rPr>
          <w:fldChar w:fldCharType="begin"/>
        </w:r>
        <w:r w:rsidR="00F86420">
          <w:rPr>
            <w:webHidden/>
          </w:rPr>
          <w:instrText xml:space="preserve"> PAGEREF _Toc487456740 \h </w:instrText>
        </w:r>
        <w:r w:rsidR="00F86420">
          <w:rPr>
            <w:webHidden/>
          </w:rPr>
        </w:r>
        <w:r w:rsidR="00F86420">
          <w:rPr>
            <w:webHidden/>
          </w:rPr>
          <w:fldChar w:fldCharType="separate"/>
        </w:r>
        <w:r w:rsidR="00F25B0A">
          <w:rPr>
            <w:webHidden/>
          </w:rPr>
          <w:t>54</w:t>
        </w:r>
        <w:r w:rsidR="00F86420">
          <w:rPr>
            <w:webHidden/>
          </w:rPr>
          <w:fldChar w:fldCharType="end"/>
        </w:r>
      </w:hyperlink>
    </w:p>
    <w:p w:rsidR="00F86420" w:rsidRPr="002B192E" w:rsidRDefault="00EC411E">
      <w:pPr>
        <w:pStyle w:val="TOC2"/>
        <w:rPr>
          <w:rFonts w:ascii="Calibri" w:eastAsia="PMingLiU" w:hAnsi="Calibri" w:cs="Arial"/>
          <w:sz w:val="22"/>
          <w:lang w:eastAsia="zh-TW"/>
        </w:rPr>
      </w:pPr>
      <w:hyperlink w:anchor="_Toc487456741" w:history="1">
        <w:r w:rsidR="00F86420" w:rsidRPr="003924F6">
          <w:rPr>
            <w:rStyle w:val="Hyperlink"/>
          </w:rPr>
          <w:t>4.4.</w:t>
        </w:r>
        <w:r w:rsidR="00F86420" w:rsidRPr="002B192E">
          <w:rPr>
            <w:rFonts w:ascii="Calibri" w:eastAsia="PMingLiU" w:hAnsi="Calibri" w:cs="Arial"/>
            <w:sz w:val="22"/>
            <w:lang w:eastAsia="zh-TW"/>
          </w:rPr>
          <w:tab/>
        </w:r>
        <w:r w:rsidR="00F86420" w:rsidRPr="003924F6">
          <w:rPr>
            <w:rStyle w:val="Hyperlink"/>
          </w:rPr>
          <w:t>Initial site investigations and studies</w:t>
        </w:r>
        <w:r w:rsidR="00F86420">
          <w:rPr>
            <w:webHidden/>
          </w:rPr>
          <w:tab/>
        </w:r>
        <w:r w:rsidR="00F86420">
          <w:rPr>
            <w:webHidden/>
          </w:rPr>
          <w:fldChar w:fldCharType="begin"/>
        </w:r>
        <w:r w:rsidR="00F86420">
          <w:rPr>
            <w:webHidden/>
          </w:rPr>
          <w:instrText xml:space="preserve"> PAGEREF _Toc487456741 \h </w:instrText>
        </w:r>
        <w:r w:rsidR="00F86420">
          <w:rPr>
            <w:webHidden/>
          </w:rPr>
        </w:r>
        <w:r w:rsidR="00F86420">
          <w:rPr>
            <w:webHidden/>
          </w:rPr>
          <w:fldChar w:fldCharType="separate"/>
        </w:r>
        <w:r w:rsidR="00F25B0A">
          <w:rPr>
            <w:webHidden/>
          </w:rPr>
          <w:t>54</w:t>
        </w:r>
        <w:r w:rsidR="00F86420">
          <w:rPr>
            <w:webHidden/>
          </w:rPr>
          <w:fldChar w:fldCharType="end"/>
        </w:r>
      </w:hyperlink>
    </w:p>
    <w:p w:rsidR="00F86420" w:rsidRPr="002B192E" w:rsidRDefault="00EC411E">
      <w:pPr>
        <w:pStyle w:val="TOC2"/>
        <w:rPr>
          <w:rFonts w:ascii="Calibri" w:eastAsia="PMingLiU" w:hAnsi="Calibri" w:cs="Arial"/>
          <w:sz w:val="22"/>
          <w:lang w:eastAsia="zh-TW"/>
        </w:rPr>
      </w:pPr>
      <w:hyperlink w:anchor="_Toc487456742" w:history="1">
        <w:r w:rsidR="00F86420" w:rsidRPr="003924F6">
          <w:rPr>
            <w:rStyle w:val="Hyperlink"/>
          </w:rPr>
          <w:t>4.5.</w:t>
        </w:r>
        <w:r w:rsidR="00F86420" w:rsidRPr="002B192E">
          <w:rPr>
            <w:rFonts w:ascii="Calibri" w:eastAsia="PMingLiU" w:hAnsi="Calibri" w:cs="Arial"/>
            <w:sz w:val="22"/>
            <w:lang w:eastAsia="zh-TW"/>
          </w:rPr>
          <w:tab/>
        </w:r>
        <w:r w:rsidR="00F86420" w:rsidRPr="003924F6">
          <w:rPr>
            <w:rStyle w:val="Hyperlink"/>
          </w:rPr>
          <w:t>Durability of the Works</w:t>
        </w:r>
        <w:r w:rsidR="00F86420">
          <w:rPr>
            <w:webHidden/>
          </w:rPr>
          <w:tab/>
        </w:r>
        <w:r w:rsidR="00F86420">
          <w:rPr>
            <w:webHidden/>
          </w:rPr>
          <w:fldChar w:fldCharType="begin"/>
        </w:r>
        <w:r w:rsidR="00F86420">
          <w:rPr>
            <w:webHidden/>
          </w:rPr>
          <w:instrText xml:space="preserve"> PAGEREF _Toc487456742 \h </w:instrText>
        </w:r>
        <w:r w:rsidR="00F86420">
          <w:rPr>
            <w:webHidden/>
          </w:rPr>
        </w:r>
        <w:r w:rsidR="00F86420">
          <w:rPr>
            <w:webHidden/>
          </w:rPr>
          <w:fldChar w:fldCharType="separate"/>
        </w:r>
        <w:r w:rsidR="00F25B0A">
          <w:rPr>
            <w:webHidden/>
          </w:rPr>
          <w:t>55</w:t>
        </w:r>
        <w:r w:rsidR="00F86420">
          <w:rPr>
            <w:webHidden/>
          </w:rPr>
          <w:fldChar w:fldCharType="end"/>
        </w:r>
      </w:hyperlink>
    </w:p>
    <w:p w:rsidR="00F86420" w:rsidRPr="002B192E" w:rsidRDefault="00EC411E">
      <w:pPr>
        <w:pStyle w:val="TOC2"/>
        <w:rPr>
          <w:rFonts w:ascii="Calibri" w:eastAsia="PMingLiU" w:hAnsi="Calibri" w:cs="Arial"/>
          <w:sz w:val="22"/>
          <w:lang w:eastAsia="zh-TW"/>
        </w:rPr>
      </w:pPr>
      <w:hyperlink w:anchor="_Toc487456743" w:history="1">
        <w:r w:rsidR="00F86420" w:rsidRPr="003924F6">
          <w:rPr>
            <w:rStyle w:val="Hyperlink"/>
          </w:rPr>
          <w:t>4.6.</w:t>
        </w:r>
        <w:r w:rsidR="00F86420" w:rsidRPr="002B192E">
          <w:rPr>
            <w:rFonts w:ascii="Calibri" w:eastAsia="PMingLiU" w:hAnsi="Calibri" w:cs="Arial"/>
            <w:sz w:val="22"/>
            <w:lang w:eastAsia="zh-TW"/>
          </w:rPr>
          <w:tab/>
        </w:r>
        <w:r w:rsidR="00F86420" w:rsidRPr="003924F6">
          <w:rPr>
            <w:rStyle w:val="Hyperlink"/>
          </w:rPr>
          <w:t>Contractors Documents (Design Build) and progress reports</w:t>
        </w:r>
        <w:r w:rsidR="00F86420">
          <w:rPr>
            <w:webHidden/>
          </w:rPr>
          <w:tab/>
        </w:r>
        <w:r w:rsidR="00F86420">
          <w:rPr>
            <w:webHidden/>
          </w:rPr>
          <w:fldChar w:fldCharType="begin"/>
        </w:r>
        <w:r w:rsidR="00F86420">
          <w:rPr>
            <w:webHidden/>
          </w:rPr>
          <w:instrText xml:space="preserve"> PAGEREF _Toc487456743 \h </w:instrText>
        </w:r>
        <w:r w:rsidR="00F86420">
          <w:rPr>
            <w:webHidden/>
          </w:rPr>
        </w:r>
        <w:r w:rsidR="00F86420">
          <w:rPr>
            <w:webHidden/>
          </w:rPr>
          <w:fldChar w:fldCharType="separate"/>
        </w:r>
        <w:r w:rsidR="00F25B0A">
          <w:rPr>
            <w:webHidden/>
          </w:rPr>
          <w:t>56</w:t>
        </w:r>
        <w:r w:rsidR="00F86420">
          <w:rPr>
            <w:webHidden/>
          </w:rPr>
          <w:fldChar w:fldCharType="end"/>
        </w:r>
      </w:hyperlink>
    </w:p>
    <w:p w:rsidR="00F86420" w:rsidRPr="002B192E" w:rsidRDefault="00EC411E">
      <w:pPr>
        <w:pStyle w:val="TOC3"/>
        <w:rPr>
          <w:rFonts w:ascii="Calibri" w:eastAsia="PMingLiU" w:hAnsi="Calibri" w:cs="Arial"/>
          <w:sz w:val="22"/>
          <w:szCs w:val="22"/>
          <w:lang w:eastAsia="zh-TW"/>
        </w:rPr>
      </w:pPr>
      <w:hyperlink w:anchor="_Toc487456744" w:history="1">
        <w:r w:rsidR="00F86420" w:rsidRPr="003924F6">
          <w:rPr>
            <w:rStyle w:val="Hyperlink"/>
          </w:rPr>
          <w:t>4.6.1.</w:t>
        </w:r>
        <w:r w:rsidR="00F86420" w:rsidRPr="002B192E">
          <w:rPr>
            <w:rFonts w:ascii="Calibri" w:eastAsia="PMingLiU" w:hAnsi="Calibri" w:cs="Arial"/>
            <w:sz w:val="22"/>
            <w:szCs w:val="22"/>
            <w:lang w:eastAsia="zh-TW"/>
          </w:rPr>
          <w:tab/>
        </w:r>
        <w:r w:rsidR="00F86420" w:rsidRPr="003924F6">
          <w:rPr>
            <w:rStyle w:val="Hyperlink"/>
          </w:rPr>
          <w:t>Submission and approval of Contractor’s Documents (Design-build)</w:t>
        </w:r>
        <w:r w:rsidR="00F86420">
          <w:rPr>
            <w:webHidden/>
          </w:rPr>
          <w:tab/>
        </w:r>
        <w:r w:rsidR="00F86420">
          <w:rPr>
            <w:webHidden/>
          </w:rPr>
          <w:fldChar w:fldCharType="begin"/>
        </w:r>
        <w:r w:rsidR="00F86420">
          <w:rPr>
            <w:webHidden/>
          </w:rPr>
          <w:instrText xml:space="preserve"> PAGEREF _Toc487456744 \h </w:instrText>
        </w:r>
        <w:r w:rsidR="00F86420">
          <w:rPr>
            <w:webHidden/>
          </w:rPr>
        </w:r>
        <w:r w:rsidR="00F86420">
          <w:rPr>
            <w:webHidden/>
          </w:rPr>
          <w:fldChar w:fldCharType="separate"/>
        </w:r>
        <w:r w:rsidR="00F25B0A">
          <w:rPr>
            <w:webHidden/>
          </w:rPr>
          <w:t>56</w:t>
        </w:r>
        <w:r w:rsidR="00F86420">
          <w:rPr>
            <w:webHidden/>
          </w:rPr>
          <w:fldChar w:fldCharType="end"/>
        </w:r>
      </w:hyperlink>
    </w:p>
    <w:p w:rsidR="00F86420" w:rsidRPr="002B192E" w:rsidRDefault="00EC411E">
      <w:pPr>
        <w:pStyle w:val="TOC3"/>
        <w:rPr>
          <w:rFonts w:ascii="Calibri" w:eastAsia="PMingLiU" w:hAnsi="Calibri" w:cs="Arial"/>
          <w:sz w:val="22"/>
          <w:szCs w:val="22"/>
          <w:lang w:eastAsia="zh-TW"/>
        </w:rPr>
      </w:pPr>
      <w:hyperlink w:anchor="_Toc487456745" w:history="1">
        <w:r w:rsidR="00F86420" w:rsidRPr="003924F6">
          <w:rPr>
            <w:rStyle w:val="Hyperlink"/>
          </w:rPr>
          <w:t>4.6.2.</w:t>
        </w:r>
        <w:r w:rsidR="00F86420" w:rsidRPr="002B192E">
          <w:rPr>
            <w:rFonts w:ascii="Calibri" w:eastAsia="PMingLiU" w:hAnsi="Calibri" w:cs="Arial"/>
            <w:sz w:val="22"/>
            <w:szCs w:val="22"/>
            <w:lang w:eastAsia="zh-TW"/>
          </w:rPr>
          <w:tab/>
        </w:r>
        <w:r w:rsidR="00F86420" w:rsidRPr="003924F6">
          <w:rPr>
            <w:rStyle w:val="Hyperlink"/>
          </w:rPr>
          <w:t>Design-Build Publications to be kept on Site</w:t>
        </w:r>
        <w:r w:rsidR="00F86420">
          <w:rPr>
            <w:webHidden/>
          </w:rPr>
          <w:tab/>
        </w:r>
        <w:r w:rsidR="00F86420">
          <w:rPr>
            <w:webHidden/>
          </w:rPr>
          <w:fldChar w:fldCharType="begin"/>
        </w:r>
        <w:r w:rsidR="00F86420">
          <w:rPr>
            <w:webHidden/>
          </w:rPr>
          <w:instrText xml:space="preserve"> PAGEREF _Toc487456745 \h </w:instrText>
        </w:r>
        <w:r w:rsidR="00F86420">
          <w:rPr>
            <w:webHidden/>
          </w:rPr>
        </w:r>
        <w:r w:rsidR="00F86420">
          <w:rPr>
            <w:webHidden/>
          </w:rPr>
          <w:fldChar w:fldCharType="separate"/>
        </w:r>
        <w:r w:rsidR="00F25B0A">
          <w:rPr>
            <w:webHidden/>
          </w:rPr>
          <w:t>57</w:t>
        </w:r>
        <w:r w:rsidR="00F86420">
          <w:rPr>
            <w:webHidden/>
          </w:rPr>
          <w:fldChar w:fldCharType="end"/>
        </w:r>
      </w:hyperlink>
    </w:p>
    <w:p w:rsidR="00F86420" w:rsidRPr="002B192E" w:rsidRDefault="00EC411E">
      <w:pPr>
        <w:pStyle w:val="TOC3"/>
        <w:rPr>
          <w:rFonts w:ascii="Calibri" w:eastAsia="PMingLiU" w:hAnsi="Calibri" w:cs="Arial"/>
          <w:sz w:val="22"/>
          <w:szCs w:val="22"/>
          <w:lang w:eastAsia="zh-TW"/>
        </w:rPr>
      </w:pPr>
      <w:hyperlink w:anchor="_Toc487456746" w:history="1">
        <w:r w:rsidR="00F86420" w:rsidRPr="003924F6">
          <w:rPr>
            <w:rStyle w:val="Hyperlink"/>
          </w:rPr>
          <w:t>4.6.3.</w:t>
        </w:r>
        <w:r w:rsidR="00F86420" w:rsidRPr="002B192E">
          <w:rPr>
            <w:rFonts w:ascii="Calibri" w:eastAsia="PMingLiU" w:hAnsi="Calibri" w:cs="Arial"/>
            <w:sz w:val="22"/>
            <w:szCs w:val="22"/>
            <w:lang w:eastAsia="zh-TW"/>
          </w:rPr>
          <w:tab/>
        </w:r>
        <w:r w:rsidR="00F86420" w:rsidRPr="003924F6">
          <w:rPr>
            <w:rStyle w:val="Hyperlink"/>
          </w:rPr>
          <w:t>Progress Reports during the Design-Build</w:t>
        </w:r>
        <w:r w:rsidR="00F86420">
          <w:rPr>
            <w:webHidden/>
          </w:rPr>
          <w:tab/>
        </w:r>
        <w:r w:rsidR="00F86420">
          <w:rPr>
            <w:webHidden/>
          </w:rPr>
          <w:fldChar w:fldCharType="begin"/>
        </w:r>
        <w:r w:rsidR="00F86420">
          <w:rPr>
            <w:webHidden/>
          </w:rPr>
          <w:instrText xml:space="preserve"> PAGEREF _Toc487456746 \h </w:instrText>
        </w:r>
        <w:r w:rsidR="00F86420">
          <w:rPr>
            <w:webHidden/>
          </w:rPr>
        </w:r>
        <w:r w:rsidR="00F86420">
          <w:rPr>
            <w:webHidden/>
          </w:rPr>
          <w:fldChar w:fldCharType="separate"/>
        </w:r>
        <w:r w:rsidR="00F25B0A">
          <w:rPr>
            <w:webHidden/>
          </w:rPr>
          <w:t>57</w:t>
        </w:r>
        <w:r w:rsidR="00F86420">
          <w:rPr>
            <w:webHidden/>
          </w:rPr>
          <w:fldChar w:fldCharType="end"/>
        </w:r>
      </w:hyperlink>
    </w:p>
    <w:p w:rsidR="00F86420" w:rsidRPr="002B192E" w:rsidRDefault="00EC411E">
      <w:pPr>
        <w:pStyle w:val="TOC1"/>
        <w:rPr>
          <w:rFonts w:ascii="Calibri" w:eastAsia="PMingLiU" w:hAnsi="Calibri" w:cs="Arial"/>
          <w:b w:val="0"/>
          <w:sz w:val="22"/>
          <w:lang w:eastAsia="zh-TW"/>
        </w:rPr>
      </w:pPr>
      <w:hyperlink w:anchor="_Toc487456747" w:history="1">
        <w:r w:rsidR="00F86420" w:rsidRPr="003924F6">
          <w:rPr>
            <w:rStyle w:val="Hyperlink"/>
          </w:rPr>
          <w:t>5.</w:t>
        </w:r>
        <w:r w:rsidR="00F86420" w:rsidRPr="002B192E">
          <w:rPr>
            <w:rFonts w:ascii="Calibri" w:eastAsia="PMingLiU" w:hAnsi="Calibri" w:cs="Arial"/>
            <w:b w:val="0"/>
            <w:sz w:val="22"/>
            <w:lang w:eastAsia="zh-TW"/>
          </w:rPr>
          <w:tab/>
        </w:r>
        <w:r w:rsidR="00F86420" w:rsidRPr="003924F6">
          <w:rPr>
            <w:rStyle w:val="Hyperlink"/>
          </w:rPr>
          <w:t>Existing Facilities</w:t>
        </w:r>
        <w:r w:rsidR="00F86420">
          <w:rPr>
            <w:webHidden/>
          </w:rPr>
          <w:tab/>
        </w:r>
        <w:r w:rsidR="00F86420">
          <w:rPr>
            <w:webHidden/>
          </w:rPr>
          <w:fldChar w:fldCharType="begin"/>
        </w:r>
        <w:r w:rsidR="00F86420">
          <w:rPr>
            <w:webHidden/>
          </w:rPr>
          <w:instrText xml:space="preserve"> PAGEREF _Toc487456747 \h </w:instrText>
        </w:r>
        <w:r w:rsidR="00F86420">
          <w:rPr>
            <w:webHidden/>
          </w:rPr>
        </w:r>
        <w:r w:rsidR="00F86420">
          <w:rPr>
            <w:webHidden/>
          </w:rPr>
          <w:fldChar w:fldCharType="separate"/>
        </w:r>
        <w:r w:rsidR="00F25B0A">
          <w:rPr>
            <w:webHidden/>
          </w:rPr>
          <w:t>58</w:t>
        </w:r>
        <w:r w:rsidR="00F86420">
          <w:rPr>
            <w:webHidden/>
          </w:rPr>
          <w:fldChar w:fldCharType="end"/>
        </w:r>
      </w:hyperlink>
    </w:p>
    <w:p w:rsidR="00F86420" w:rsidRPr="002B192E" w:rsidRDefault="00EC411E">
      <w:pPr>
        <w:pStyle w:val="TOC2"/>
        <w:rPr>
          <w:rFonts w:ascii="Calibri" w:eastAsia="PMingLiU" w:hAnsi="Calibri" w:cs="Arial"/>
          <w:sz w:val="22"/>
          <w:lang w:eastAsia="zh-TW"/>
        </w:rPr>
      </w:pPr>
      <w:hyperlink w:anchor="_Toc487456748" w:history="1">
        <w:r w:rsidR="00F86420" w:rsidRPr="003924F6">
          <w:rPr>
            <w:rStyle w:val="Hyperlink"/>
          </w:rPr>
          <w:t>5.1.</w:t>
        </w:r>
        <w:r w:rsidR="00F86420" w:rsidRPr="002B192E">
          <w:rPr>
            <w:rFonts w:ascii="Calibri" w:eastAsia="PMingLiU" w:hAnsi="Calibri" w:cs="Arial"/>
            <w:sz w:val="22"/>
            <w:lang w:eastAsia="zh-TW"/>
          </w:rPr>
          <w:tab/>
        </w:r>
        <w:r w:rsidR="00F86420" w:rsidRPr="003924F6">
          <w:rPr>
            <w:rStyle w:val="Hyperlink"/>
          </w:rPr>
          <w:t>Description of the Existing Facilities</w:t>
        </w:r>
        <w:r w:rsidR="00F86420">
          <w:rPr>
            <w:webHidden/>
          </w:rPr>
          <w:tab/>
        </w:r>
        <w:r w:rsidR="00F86420">
          <w:rPr>
            <w:webHidden/>
          </w:rPr>
          <w:fldChar w:fldCharType="begin"/>
        </w:r>
        <w:r w:rsidR="00F86420">
          <w:rPr>
            <w:webHidden/>
          </w:rPr>
          <w:instrText xml:space="preserve"> PAGEREF _Toc487456748 \h </w:instrText>
        </w:r>
        <w:r w:rsidR="00F86420">
          <w:rPr>
            <w:webHidden/>
          </w:rPr>
        </w:r>
        <w:r w:rsidR="00F86420">
          <w:rPr>
            <w:webHidden/>
          </w:rPr>
          <w:fldChar w:fldCharType="separate"/>
        </w:r>
        <w:r w:rsidR="00F25B0A">
          <w:rPr>
            <w:webHidden/>
          </w:rPr>
          <w:t>58</w:t>
        </w:r>
        <w:r w:rsidR="00F86420">
          <w:rPr>
            <w:webHidden/>
          </w:rPr>
          <w:fldChar w:fldCharType="end"/>
        </w:r>
      </w:hyperlink>
    </w:p>
    <w:p w:rsidR="00F86420" w:rsidRPr="002B192E" w:rsidRDefault="00EC411E">
      <w:pPr>
        <w:pStyle w:val="TOC2"/>
        <w:rPr>
          <w:rFonts w:ascii="Calibri" w:eastAsia="PMingLiU" w:hAnsi="Calibri" w:cs="Arial"/>
          <w:sz w:val="22"/>
          <w:lang w:eastAsia="zh-TW"/>
        </w:rPr>
      </w:pPr>
      <w:hyperlink w:anchor="_Toc487456749" w:history="1">
        <w:r w:rsidR="00F86420" w:rsidRPr="003924F6">
          <w:rPr>
            <w:rStyle w:val="Hyperlink"/>
          </w:rPr>
          <w:t>5.2.</w:t>
        </w:r>
        <w:r w:rsidR="00F86420" w:rsidRPr="002B192E">
          <w:rPr>
            <w:rFonts w:ascii="Calibri" w:eastAsia="PMingLiU" w:hAnsi="Calibri" w:cs="Arial"/>
            <w:sz w:val="22"/>
            <w:lang w:eastAsia="zh-TW"/>
          </w:rPr>
          <w:tab/>
        </w:r>
        <w:r w:rsidR="00F86420" w:rsidRPr="003924F6">
          <w:rPr>
            <w:rStyle w:val="Hyperlink"/>
          </w:rPr>
          <w:t>Contractor’s Responsibilities for rehabilitation of the Existing Facilities</w:t>
        </w:r>
        <w:r w:rsidR="00F86420">
          <w:rPr>
            <w:webHidden/>
          </w:rPr>
          <w:tab/>
        </w:r>
        <w:r w:rsidR="00F86420">
          <w:rPr>
            <w:webHidden/>
          </w:rPr>
          <w:fldChar w:fldCharType="begin"/>
        </w:r>
        <w:r w:rsidR="00F86420">
          <w:rPr>
            <w:webHidden/>
          </w:rPr>
          <w:instrText xml:space="preserve"> PAGEREF _Toc487456749 \h </w:instrText>
        </w:r>
        <w:r w:rsidR="00F86420">
          <w:rPr>
            <w:webHidden/>
          </w:rPr>
        </w:r>
        <w:r w:rsidR="00F86420">
          <w:rPr>
            <w:webHidden/>
          </w:rPr>
          <w:fldChar w:fldCharType="separate"/>
        </w:r>
        <w:r w:rsidR="00F25B0A">
          <w:rPr>
            <w:webHidden/>
          </w:rPr>
          <w:t>58</w:t>
        </w:r>
        <w:r w:rsidR="00F86420">
          <w:rPr>
            <w:webHidden/>
          </w:rPr>
          <w:fldChar w:fldCharType="end"/>
        </w:r>
      </w:hyperlink>
    </w:p>
    <w:p w:rsidR="00F86420" w:rsidRPr="002B192E" w:rsidRDefault="00EC411E">
      <w:pPr>
        <w:pStyle w:val="TOC2"/>
        <w:rPr>
          <w:rFonts w:ascii="Calibri" w:eastAsia="PMingLiU" w:hAnsi="Calibri" w:cs="Arial"/>
          <w:sz w:val="22"/>
          <w:lang w:eastAsia="zh-TW"/>
        </w:rPr>
      </w:pPr>
      <w:hyperlink w:anchor="_Toc487456750" w:history="1">
        <w:r w:rsidR="00F86420" w:rsidRPr="003924F6">
          <w:rPr>
            <w:rStyle w:val="Hyperlink"/>
          </w:rPr>
          <w:t>5.3.</w:t>
        </w:r>
        <w:r w:rsidR="00F86420" w:rsidRPr="002B192E">
          <w:rPr>
            <w:rFonts w:ascii="Calibri" w:eastAsia="PMingLiU" w:hAnsi="Calibri" w:cs="Arial"/>
            <w:sz w:val="22"/>
            <w:lang w:eastAsia="zh-TW"/>
          </w:rPr>
          <w:tab/>
        </w:r>
        <w:r w:rsidR="00F86420" w:rsidRPr="003924F6">
          <w:rPr>
            <w:rStyle w:val="Hyperlink"/>
          </w:rPr>
          <w:t>Contractor’s Responsibilities for operating the Existing Facilities</w:t>
        </w:r>
        <w:r w:rsidR="00F86420">
          <w:rPr>
            <w:webHidden/>
          </w:rPr>
          <w:tab/>
        </w:r>
        <w:r w:rsidR="00F86420">
          <w:rPr>
            <w:webHidden/>
          </w:rPr>
          <w:fldChar w:fldCharType="begin"/>
        </w:r>
        <w:r w:rsidR="00F86420">
          <w:rPr>
            <w:webHidden/>
          </w:rPr>
          <w:instrText xml:space="preserve"> PAGEREF _Toc487456750 \h </w:instrText>
        </w:r>
        <w:r w:rsidR="00F86420">
          <w:rPr>
            <w:webHidden/>
          </w:rPr>
        </w:r>
        <w:r w:rsidR="00F86420">
          <w:rPr>
            <w:webHidden/>
          </w:rPr>
          <w:fldChar w:fldCharType="separate"/>
        </w:r>
        <w:r w:rsidR="00F25B0A">
          <w:rPr>
            <w:webHidden/>
          </w:rPr>
          <w:t>58</w:t>
        </w:r>
        <w:r w:rsidR="00F86420">
          <w:rPr>
            <w:webHidden/>
          </w:rPr>
          <w:fldChar w:fldCharType="end"/>
        </w:r>
      </w:hyperlink>
    </w:p>
    <w:p w:rsidR="00F86420" w:rsidRPr="002B192E" w:rsidRDefault="00EC411E">
      <w:pPr>
        <w:pStyle w:val="TOC2"/>
        <w:rPr>
          <w:rFonts w:ascii="Calibri" w:eastAsia="PMingLiU" w:hAnsi="Calibri" w:cs="Arial"/>
          <w:sz w:val="22"/>
          <w:lang w:eastAsia="zh-TW"/>
        </w:rPr>
      </w:pPr>
      <w:hyperlink w:anchor="_Toc487456751" w:history="1">
        <w:r w:rsidR="00F86420" w:rsidRPr="003924F6">
          <w:rPr>
            <w:rStyle w:val="Hyperlink"/>
          </w:rPr>
          <w:t>5.4.</w:t>
        </w:r>
        <w:r w:rsidR="00F86420" w:rsidRPr="002B192E">
          <w:rPr>
            <w:rFonts w:ascii="Calibri" w:eastAsia="PMingLiU" w:hAnsi="Calibri" w:cs="Arial"/>
            <w:sz w:val="22"/>
            <w:lang w:eastAsia="zh-TW"/>
          </w:rPr>
          <w:tab/>
        </w:r>
        <w:r w:rsidR="00F86420" w:rsidRPr="003924F6">
          <w:rPr>
            <w:rStyle w:val="Hyperlink"/>
          </w:rPr>
          <w:t>Employer’s Equipment and free issue materials for Existing Facilities</w:t>
        </w:r>
        <w:r w:rsidR="00F86420">
          <w:rPr>
            <w:webHidden/>
          </w:rPr>
          <w:tab/>
        </w:r>
        <w:r w:rsidR="00F86420">
          <w:rPr>
            <w:webHidden/>
          </w:rPr>
          <w:fldChar w:fldCharType="begin"/>
        </w:r>
        <w:r w:rsidR="00F86420">
          <w:rPr>
            <w:webHidden/>
          </w:rPr>
          <w:instrText xml:space="preserve"> PAGEREF _Toc487456751 \h </w:instrText>
        </w:r>
        <w:r w:rsidR="00F86420">
          <w:rPr>
            <w:webHidden/>
          </w:rPr>
        </w:r>
        <w:r w:rsidR="00F86420">
          <w:rPr>
            <w:webHidden/>
          </w:rPr>
          <w:fldChar w:fldCharType="separate"/>
        </w:r>
        <w:r w:rsidR="00F25B0A">
          <w:rPr>
            <w:webHidden/>
          </w:rPr>
          <w:t>58</w:t>
        </w:r>
        <w:r w:rsidR="00F86420">
          <w:rPr>
            <w:webHidden/>
          </w:rPr>
          <w:fldChar w:fldCharType="end"/>
        </w:r>
      </w:hyperlink>
    </w:p>
    <w:p w:rsidR="00F86420" w:rsidRPr="002B192E" w:rsidRDefault="00EC411E">
      <w:pPr>
        <w:pStyle w:val="TOC2"/>
        <w:rPr>
          <w:rFonts w:ascii="Calibri" w:eastAsia="PMingLiU" w:hAnsi="Calibri" w:cs="Arial"/>
          <w:sz w:val="22"/>
          <w:lang w:eastAsia="zh-TW"/>
        </w:rPr>
      </w:pPr>
      <w:hyperlink w:anchor="_Toc487456752" w:history="1">
        <w:r w:rsidR="00F86420" w:rsidRPr="003924F6">
          <w:rPr>
            <w:rStyle w:val="Hyperlink"/>
          </w:rPr>
          <w:t>5.5.</w:t>
        </w:r>
        <w:r w:rsidR="00F86420" w:rsidRPr="002B192E">
          <w:rPr>
            <w:rFonts w:ascii="Calibri" w:eastAsia="PMingLiU" w:hAnsi="Calibri" w:cs="Arial"/>
            <w:sz w:val="22"/>
            <w:lang w:eastAsia="zh-TW"/>
          </w:rPr>
          <w:tab/>
        </w:r>
        <w:r w:rsidR="00F86420" w:rsidRPr="003924F6">
          <w:rPr>
            <w:rStyle w:val="Hyperlink"/>
          </w:rPr>
          <w:t>Incorporation of Existing Facilities into the Works</w:t>
        </w:r>
        <w:r w:rsidR="00F86420">
          <w:rPr>
            <w:webHidden/>
          </w:rPr>
          <w:tab/>
        </w:r>
        <w:r w:rsidR="00F86420">
          <w:rPr>
            <w:webHidden/>
          </w:rPr>
          <w:fldChar w:fldCharType="begin"/>
        </w:r>
        <w:r w:rsidR="00F86420">
          <w:rPr>
            <w:webHidden/>
          </w:rPr>
          <w:instrText xml:space="preserve"> PAGEREF _Toc487456752 \h </w:instrText>
        </w:r>
        <w:r w:rsidR="00F86420">
          <w:rPr>
            <w:webHidden/>
          </w:rPr>
        </w:r>
        <w:r w:rsidR="00F86420">
          <w:rPr>
            <w:webHidden/>
          </w:rPr>
          <w:fldChar w:fldCharType="separate"/>
        </w:r>
        <w:r w:rsidR="00F25B0A">
          <w:rPr>
            <w:webHidden/>
          </w:rPr>
          <w:t>59</w:t>
        </w:r>
        <w:r w:rsidR="00F86420">
          <w:rPr>
            <w:webHidden/>
          </w:rPr>
          <w:fldChar w:fldCharType="end"/>
        </w:r>
      </w:hyperlink>
    </w:p>
    <w:p w:rsidR="00F86420" w:rsidRPr="002B192E" w:rsidRDefault="00EC411E">
      <w:pPr>
        <w:pStyle w:val="TOC1"/>
        <w:rPr>
          <w:rFonts w:ascii="Calibri" w:eastAsia="PMingLiU" w:hAnsi="Calibri" w:cs="Arial"/>
          <w:b w:val="0"/>
          <w:sz w:val="22"/>
          <w:lang w:eastAsia="zh-TW"/>
        </w:rPr>
      </w:pPr>
      <w:hyperlink w:anchor="_Toc487456753" w:history="1">
        <w:r w:rsidR="00F86420" w:rsidRPr="003924F6">
          <w:rPr>
            <w:rStyle w:val="Hyperlink"/>
          </w:rPr>
          <w:t>6.</w:t>
        </w:r>
        <w:r w:rsidR="00F86420" w:rsidRPr="002B192E">
          <w:rPr>
            <w:rFonts w:ascii="Calibri" w:eastAsia="PMingLiU" w:hAnsi="Calibri" w:cs="Arial"/>
            <w:b w:val="0"/>
            <w:sz w:val="22"/>
            <w:lang w:eastAsia="zh-TW"/>
          </w:rPr>
          <w:tab/>
        </w:r>
        <w:r w:rsidR="00F86420" w:rsidRPr="003924F6">
          <w:rPr>
            <w:rStyle w:val="Hyperlink"/>
          </w:rPr>
          <w:t>Demolition, earthworks, construction and commissioning</w:t>
        </w:r>
        <w:r w:rsidR="00F86420">
          <w:rPr>
            <w:webHidden/>
          </w:rPr>
          <w:tab/>
        </w:r>
        <w:r w:rsidR="00F86420">
          <w:rPr>
            <w:webHidden/>
          </w:rPr>
          <w:fldChar w:fldCharType="begin"/>
        </w:r>
        <w:r w:rsidR="00F86420">
          <w:rPr>
            <w:webHidden/>
          </w:rPr>
          <w:instrText xml:space="preserve"> PAGEREF _Toc487456753 \h </w:instrText>
        </w:r>
        <w:r w:rsidR="00F86420">
          <w:rPr>
            <w:webHidden/>
          </w:rPr>
        </w:r>
        <w:r w:rsidR="00F86420">
          <w:rPr>
            <w:webHidden/>
          </w:rPr>
          <w:fldChar w:fldCharType="separate"/>
        </w:r>
        <w:r w:rsidR="00F25B0A">
          <w:rPr>
            <w:webHidden/>
          </w:rPr>
          <w:t>60</w:t>
        </w:r>
        <w:r w:rsidR="00F86420">
          <w:rPr>
            <w:webHidden/>
          </w:rPr>
          <w:fldChar w:fldCharType="end"/>
        </w:r>
      </w:hyperlink>
    </w:p>
    <w:p w:rsidR="00F86420" w:rsidRPr="002B192E" w:rsidRDefault="00EC411E">
      <w:pPr>
        <w:pStyle w:val="TOC2"/>
        <w:rPr>
          <w:rFonts w:ascii="Calibri" w:eastAsia="PMingLiU" w:hAnsi="Calibri" w:cs="Arial"/>
          <w:sz w:val="22"/>
          <w:lang w:eastAsia="zh-TW"/>
        </w:rPr>
      </w:pPr>
      <w:hyperlink w:anchor="_Toc487456754" w:history="1">
        <w:r w:rsidR="00F86420" w:rsidRPr="003924F6">
          <w:rPr>
            <w:rStyle w:val="Hyperlink"/>
          </w:rPr>
          <w:t>6.1.</w:t>
        </w:r>
        <w:r w:rsidR="00F86420" w:rsidRPr="002B192E">
          <w:rPr>
            <w:rFonts w:ascii="Calibri" w:eastAsia="PMingLiU" w:hAnsi="Calibri" w:cs="Arial"/>
            <w:sz w:val="22"/>
            <w:lang w:eastAsia="zh-TW"/>
          </w:rPr>
          <w:tab/>
        </w:r>
        <w:r w:rsidR="00F86420" w:rsidRPr="003924F6">
          <w:rPr>
            <w:rStyle w:val="Hyperlink"/>
          </w:rPr>
          <w:t>General obligations</w:t>
        </w:r>
        <w:r w:rsidR="00F86420">
          <w:rPr>
            <w:webHidden/>
          </w:rPr>
          <w:tab/>
        </w:r>
        <w:r w:rsidR="00F86420">
          <w:rPr>
            <w:webHidden/>
          </w:rPr>
          <w:fldChar w:fldCharType="begin"/>
        </w:r>
        <w:r w:rsidR="00F86420">
          <w:rPr>
            <w:webHidden/>
          </w:rPr>
          <w:instrText xml:space="preserve"> PAGEREF _Toc487456754 \h </w:instrText>
        </w:r>
        <w:r w:rsidR="00F86420">
          <w:rPr>
            <w:webHidden/>
          </w:rPr>
        </w:r>
        <w:r w:rsidR="00F86420">
          <w:rPr>
            <w:webHidden/>
          </w:rPr>
          <w:fldChar w:fldCharType="separate"/>
        </w:r>
        <w:r w:rsidR="00F25B0A">
          <w:rPr>
            <w:webHidden/>
          </w:rPr>
          <w:t>60</w:t>
        </w:r>
        <w:r w:rsidR="00F86420">
          <w:rPr>
            <w:webHidden/>
          </w:rPr>
          <w:fldChar w:fldCharType="end"/>
        </w:r>
      </w:hyperlink>
    </w:p>
    <w:p w:rsidR="00F86420" w:rsidRPr="002B192E" w:rsidRDefault="00EC411E">
      <w:pPr>
        <w:pStyle w:val="TOC2"/>
        <w:rPr>
          <w:rFonts w:ascii="Calibri" w:eastAsia="PMingLiU" w:hAnsi="Calibri" w:cs="Arial"/>
          <w:sz w:val="22"/>
          <w:lang w:eastAsia="zh-TW"/>
        </w:rPr>
      </w:pPr>
      <w:hyperlink w:anchor="_Toc487456755" w:history="1">
        <w:r w:rsidR="00F86420" w:rsidRPr="003924F6">
          <w:rPr>
            <w:rStyle w:val="Hyperlink"/>
          </w:rPr>
          <w:t>6.2.</w:t>
        </w:r>
        <w:r w:rsidR="00F86420" w:rsidRPr="002B192E">
          <w:rPr>
            <w:rFonts w:ascii="Calibri" w:eastAsia="PMingLiU" w:hAnsi="Calibri" w:cs="Arial"/>
            <w:sz w:val="22"/>
            <w:lang w:eastAsia="zh-TW"/>
          </w:rPr>
          <w:tab/>
        </w:r>
        <w:r w:rsidR="00F86420" w:rsidRPr="003924F6">
          <w:rPr>
            <w:rStyle w:val="Hyperlink"/>
          </w:rPr>
          <w:t>Facilities for the Employer’s Personnel during the Design-Build period</w:t>
        </w:r>
        <w:r w:rsidR="00F86420">
          <w:rPr>
            <w:webHidden/>
          </w:rPr>
          <w:tab/>
        </w:r>
        <w:r w:rsidR="00F86420">
          <w:rPr>
            <w:webHidden/>
          </w:rPr>
          <w:fldChar w:fldCharType="begin"/>
        </w:r>
        <w:r w:rsidR="00F86420">
          <w:rPr>
            <w:webHidden/>
          </w:rPr>
          <w:instrText xml:space="preserve"> PAGEREF _Toc487456755 \h </w:instrText>
        </w:r>
        <w:r w:rsidR="00F86420">
          <w:rPr>
            <w:webHidden/>
          </w:rPr>
        </w:r>
        <w:r w:rsidR="00F86420">
          <w:rPr>
            <w:webHidden/>
          </w:rPr>
          <w:fldChar w:fldCharType="separate"/>
        </w:r>
        <w:r w:rsidR="00F25B0A">
          <w:rPr>
            <w:webHidden/>
          </w:rPr>
          <w:t>60</w:t>
        </w:r>
        <w:r w:rsidR="00F86420">
          <w:rPr>
            <w:webHidden/>
          </w:rPr>
          <w:fldChar w:fldCharType="end"/>
        </w:r>
      </w:hyperlink>
    </w:p>
    <w:p w:rsidR="00F86420" w:rsidRPr="002B192E" w:rsidRDefault="00EC411E">
      <w:pPr>
        <w:pStyle w:val="TOC2"/>
        <w:rPr>
          <w:rFonts w:ascii="Calibri" w:eastAsia="PMingLiU" w:hAnsi="Calibri" w:cs="Arial"/>
          <w:sz w:val="22"/>
          <w:lang w:eastAsia="zh-TW"/>
        </w:rPr>
      </w:pPr>
      <w:hyperlink w:anchor="_Toc487456756" w:history="1">
        <w:r w:rsidR="00F86420" w:rsidRPr="003924F6">
          <w:rPr>
            <w:rStyle w:val="Hyperlink"/>
          </w:rPr>
          <w:t>6.3.</w:t>
        </w:r>
        <w:r w:rsidR="00F86420" w:rsidRPr="002B192E">
          <w:rPr>
            <w:rFonts w:ascii="Calibri" w:eastAsia="PMingLiU" w:hAnsi="Calibri" w:cs="Arial"/>
            <w:sz w:val="22"/>
            <w:lang w:eastAsia="zh-TW"/>
          </w:rPr>
          <w:tab/>
        </w:r>
        <w:r w:rsidR="00F86420" w:rsidRPr="003924F6">
          <w:rPr>
            <w:rStyle w:val="Hyperlink"/>
          </w:rPr>
          <w:t>Contractor’s site access and facilities</w:t>
        </w:r>
        <w:r w:rsidR="00F86420">
          <w:rPr>
            <w:webHidden/>
          </w:rPr>
          <w:tab/>
        </w:r>
        <w:r w:rsidR="00F86420">
          <w:rPr>
            <w:webHidden/>
          </w:rPr>
          <w:fldChar w:fldCharType="begin"/>
        </w:r>
        <w:r w:rsidR="00F86420">
          <w:rPr>
            <w:webHidden/>
          </w:rPr>
          <w:instrText xml:space="preserve"> PAGEREF _Toc487456756 \h </w:instrText>
        </w:r>
        <w:r w:rsidR="00F86420">
          <w:rPr>
            <w:webHidden/>
          </w:rPr>
        </w:r>
        <w:r w:rsidR="00F86420">
          <w:rPr>
            <w:webHidden/>
          </w:rPr>
          <w:fldChar w:fldCharType="separate"/>
        </w:r>
        <w:r w:rsidR="00F25B0A">
          <w:rPr>
            <w:webHidden/>
          </w:rPr>
          <w:t>60</w:t>
        </w:r>
        <w:r w:rsidR="00F86420">
          <w:rPr>
            <w:webHidden/>
          </w:rPr>
          <w:fldChar w:fldCharType="end"/>
        </w:r>
      </w:hyperlink>
    </w:p>
    <w:p w:rsidR="00F86420" w:rsidRPr="002B192E" w:rsidRDefault="00EC411E">
      <w:pPr>
        <w:pStyle w:val="TOC2"/>
        <w:rPr>
          <w:rFonts w:ascii="Calibri" w:eastAsia="PMingLiU" w:hAnsi="Calibri" w:cs="Arial"/>
          <w:sz w:val="22"/>
          <w:lang w:eastAsia="zh-TW"/>
        </w:rPr>
      </w:pPr>
      <w:hyperlink w:anchor="_Toc487456757" w:history="1">
        <w:r w:rsidR="00F86420" w:rsidRPr="003924F6">
          <w:rPr>
            <w:rStyle w:val="Hyperlink"/>
          </w:rPr>
          <w:t>6.4.</w:t>
        </w:r>
        <w:r w:rsidR="00F86420" w:rsidRPr="002B192E">
          <w:rPr>
            <w:rFonts w:ascii="Calibri" w:eastAsia="PMingLiU" w:hAnsi="Calibri" w:cs="Arial"/>
            <w:sz w:val="22"/>
            <w:lang w:eastAsia="zh-TW"/>
          </w:rPr>
          <w:tab/>
        </w:r>
        <w:r w:rsidR="00F86420" w:rsidRPr="003924F6">
          <w:rPr>
            <w:rStyle w:val="Hyperlink"/>
          </w:rPr>
          <w:t>Electricity, Water and Gas during the Design-Build</w:t>
        </w:r>
        <w:r w:rsidR="00F86420">
          <w:rPr>
            <w:webHidden/>
          </w:rPr>
          <w:tab/>
        </w:r>
        <w:r w:rsidR="00F86420">
          <w:rPr>
            <w:webHidden/>
          </w:rPr>
          <w:fldChar w:fldCharType="begin"/>
        </w:r>
        <w:r w:rsidR="00F86420">
          <w:rPr>
            <w:webHidden/>
          </w:rPr>
          <w:instrText xml:space="preserve"> PAGEREF _Toc487456757 \h </w:instrText>
        </w:r>
        <w:r w:rsidR="00F86420">
          <w:rPr>
            <w:webHidden/>
          </w:rPr>
        </w:r>
        <w:r w:rsidR="00F86420">
          <w:rPr>
            <w:webHidden/>
          </w:rPr>
          <w:fldChar w:fldCharType="separate"/>
        </w:r>
        <w:r w:rsidR="00F25B0A">
          <w:rPr>
            <w:webHidden/>
          </w:rPr>
          <w:t>60</w:t>
        </w:r>
        <w:r w:rsidR="00F86420">
          <w:rPr>
            <w:webHidden/>
          </w:rPr>
          <w:fldChar w:fldCharType="end"/>
        </w:r>
      </w:hyperlink>
    </w:p>
    <w:p w:rsidR="00F86420" w:rsidRPr="002B192E" w:rsidRDefault="00EC411E">
      <w:pPr>
        <w:pStyle w:val="TOC2"/>
        <w:rPr>
          <w:rFonts w:ascii="Calibri" w:eastAsia="PMingLiU" w:hAnsi="Calibri" w:cs="Arial"/>
          <w:sz w:val="22"/>
          <w:lang w:eastAsia="zh-TW"/>
        </w:rPr>
      </w:pPr>
      <w:hyperlink w:anchor="_Toc487456758" w:history="1">
        <w:r w:rsidR="00F86420" w:rsidRPr="003924F6">
          <w:rPr>
            <w:rStyle w:val="Hyperlink"/>
          </w:rPr>
          <w:t>6.5.</w:t>
        </w:r>
        <w:r w:rsidR="00F86420" w:rsidRPr="002B192E">
          <w:rPr>
            <w:rFonts w:ascii="Calibri" w:eastAsia="PMingLiU" w:hAnsi="Calibri" w:cs="Arial"/>
            <w:sz w:val="22"/>
            <w:lang w:eastAsia="zh-TW"/>
          </w:rPr>
          <w:tab/>
        </w:r>
        <w:r w:rsidR="00F86420" w:rsidRPr="003924F6">
          <w:rPr>
            <w:rStyle w:val="Hyperlink"/>
          </w:rPr>
          <w:t>Employer’s Equipment and free issue items (Design-Build)</w:t>
        </w:r>
        <w:r w:rsidR="00F86420">
          <w:rPr>
            <w:webHidden/>
          </w:rPr>
          <w:tab/>
        </w:r>
        <w:r w:rsidR="00F86420">
          <w:rPr>
            <w:webHidden/>
          </w:rPr>
          <w:fldChar w:fldCharType="begin"/>
        </w:r>
        <w:r w:rsidR="00F86420">
          <w:rPr>
            <w:webHidden/>
          </w:rPr>
          <w:instrText xml:space="preserve"> PAGEREF _Toc487456758 \h </w:instrText>
        </w:r>
        <w:r w:rsidR="00F86420">
          <w:rPr>
            <w:webHidden/>
          </w:rPr>
        </w:r>
        <w:r w:rsidR="00F86420">
          <w:rPr>
            <w:webHidden/>
          </w:rPr>
          <w:fldChar w:fldCharType="separate"/>
        </w:r>
        <w:r w:rsidR="00F25B0A">
          <w:rPr>
            <w:webHidden/>
          </w:rPr>
          <w:t>60</w:t>
        </w:r>
        <w:r w:rsidR="00F86420">
          <w:rPr>
            <w:webHidden/>
          </w:rPr>
          <w:fldChar w:fldCharType="end"/>
        </w:r>
      </w:hyperlink>
    </w:p>
    <w:p w:rsidR="00F86420" w:rsidRPr="002B192E" w:rsidRDefault="00EC411E">
      <w:pPr>
        <w:pStyle w:val="TOC2"/>
        <w:rPr>
          <w:rFonts w:ascii="Calibri" w:eastAsia="PMingLiU" w:hAnsi="Calibri" w:cs="Arial"/>
          <w:sz w:val="22"/>
          <w:lang w:eastAsia="zh-TW"/>
        </w:rPr>
      </w:pPr>
      <w:hyperlink w:anchor="_Toc487456759" w:history="1">
        <w:r w:rsidR="00F86420" w:rsidRPr="003924F6">
          <w:rPr>
            <w:rStyle w:val="Hyperlink"/>
          </w:rPr>
          <w:t>6.6.</w:t>
        </w:r>
        <w:r w:rsidR="00F86420" w:rsidRPr="002B192E">
          <w:rPr>
            <w:rFonts w:ascii="Calibri" w:eastAsia="PMingLiU" w:hAnsi="Calibri" w:cs="Arial"/>
            <w:sz w:val="22"/>
            <w:lang w:eastAsia="zh-TW"/>
          </w:rPr>
          <w:tab/>
        </w:r>
        <w:r w:rsidR="00F86420" w:rsidRPr="003924F6">
          <w:rPr>
            <w:rStyle w:val="Hyperlink"/>
          </w:rPr>
          <w:t>Demolition</w:t>
        </w:r>
        <w:r w:rsidR="00F86420">
          <w:rPr>
            <w:webHidden/>
          </w:rPr>
          <w:tab/>
        </w:r>
        <w:r w:rsidR="00F86420">
          <w:rPr>
            <w:webHidden/>
          </w:rPr>
          <w:fldChar w:fldCharType="begin"/>
        </w:r>
        <w:r w:rsidR="00F86420">
          <w:rPr>
            <w:webHidden/>
          </w:rPr>
          <w:instrText xml:space="preserve"> PAGEREF _Toc487456759 \h </w:instrText>
        </w:r>
        <w:r w:rsidR="00F86420">
          <w:rPr>
            <w:webHidden/>
          </w:rPr>
        </w:r>
        <w:r w:rsidR="00F86420">
          <w:rPr>
            <w:webHidden/>
          </w:rPr>
          <w:fldChar w:fldCharType="separate"/>
        </w:r>
        <w:r w:rsidR="00F25B0A">
          <w:rPr>
            <w:webHidden/>
          </w:rPr>
          <w:t>60</w:t>
        </w:r>
        <w:r w:rsidR="00F86420">
          <w:rPr>
            <w:webHidden/>
          </w:rPr>
          <w:fldChar w:fldCharType="end"/>
        </w:r>
      </w:hyperlink>
    </w:p>
    <w:p w:rsidR="00F86420" w:rsidRPr="002B192E" w:rsidRDefault="00EC411E">
      <w:pPr>
        <w:pStyle w:val="TOC2"/>
        <w:rPr>
          <w:rFonts w:ascii="Calibri" w:eastAsia="PMingLiU" w:hAnsi="Calibri" w:cs="Arial"/>
          <w:sz w:val="22"/>
          <w:lang w:eastAsia="zh-TW"/>
        </w:rPr>
      </w:pPr>
      <w:hyperlink w:anchor="_Toc487456760" w:history="1">
        <w:r w:rsidR="00F86420" w:rsidRPr="003924F6">
          <w:rPr>
            <w:rStyle w:val="Hyperlink"/>
          </w:rPr>
          <w:t>6.7.</w:t>
        </w:r>
        <w:r w:rsidR="00F86420" w:rsidRPr="002B192E">
          <w:rPr>
            <w:rFonts w:ascii="Calibri" w:eastAsia="PMingLiU" w:hAnsi="Calibri" w:cs="Arial"/>
            <w:sz w:val="22"/>
            <w:lang w:eastAsia="zh-TW"/>
          </w:rPr>
          <w:tab/>
        </w:r>
        <w:r w:rsidR="00F86420" w:rsidRPr="003924F6">
          <w:rPr>
            <w:rStyle w:val="Hyperlink"/>
          </w:rPr>
          <w:t>Samples and testing</w:t>
        </w:r>
        <w:r w:rsidR="00F86420">
          <w:rPr>
            <w:webHidden/>
          </w:rPr>
          <w:tab/>
        </w:r>
        <w:r w:rsidR="00F86420">
          <w:rPr>
            <w:webHidden/>
          </w:rPr>
          <w:fldChar w:fldCharType="begin"/>
        </w:r>
        <w:r w:rsidR="00F86420">
          <w:rPr>
            <w:webHidden/>
          </w:rPr>
          <w:instrText xml:space="preserve"> PAGEREF _Toc487456760 \h </w:instrText>
        </w:r>
        <w:r w:rsidR="00F86420">
          <w:rPr>
            <w:webHidden/>
          </w:rPr>
        </w:r>
        <w:r w:rsidR="00F86420">
          <w:rPr>
            <w:webHidden/>
          </w:rPr>
          <w:fldChar w:fldCharType="separate"/>
        </w:r>
        <w:r w:rsidR="00F25B0A">
          <w:rPr>
            <w:webHidden/>
          </w:rPr>
          <w:t>61</w:t>
        </w:r>
        <w:r w:rsidR="00F86420">
          <w:rPr>
            <w:webHidden/>
          </w:rPr>
          <w:fldChar w:fldCharType="end"/>
        </w:r>
      </w:hyperlink>
    </w:p>
    <w:p w:rsidR="00F86420" w:rsidRPr="002B192E" w:rsidRDefault="00EC411E">
      <w:pPr>
        <w:pStyle w:val="TOC2"/>
        <w:rPr>
          <w:rFonts w:ascii="Calibri" w:eastAsia="PMingLiU" w:hAnsi="Calibri" w:cs="Arial"/>
          <w:sz w:val="22"/>
          <w:lang w:eastAsia="zh-TW"/>
        </w:rPr>
      </w:pPr>
      <w:hyperlink w:anchor="_Toc487456761" w:history="1">
        <w:r w:rsidR="00F86420" w:rsidRPr="003924F6">
          <w:rPr>
            <w:rStyle w:val="Hyperlink"/>
          </w:rPr>
          <w:t>6.8.</w:t>
        </w:r>
        <w:r w:rsidR="00F86420" w:rsidRPr="002B192E">
          <w:rPr>
            <w:rFonts w:ascii="Calibri" w:eastAsia="PMingLiU" w:hAnsi="Calibri" w:cs="Arial"/>
            <w:sz w:val="22"/>
            <w:lang w:eastAsia="zh-TW"/>
          </w:rPr>
          <w:tab/>
        </w:r>
        <w:r w:rsidR="00F86420" w:rsidRPr="003924F6">
          <w:rPr>
            <w:rStyle w:val="Hyperlink"/>
          </w:rPr>
          <w:t>Payment of Royalties</w:t>
        </w:r>
        <w:r w:rsidR="00F86420">
          <w:rPr>
            <w:webHidden/>
          </w:rPr>
          <w:tab/>
        </w:r>
        <w:r w:rsidR="00F86420">
          <w:rPr>
            <w:webHidden/>
          </w:rPr>
          <w:fldChar w:fldCharType="begin"/>
        </w:r>
        <w:r w:rsidR="00F86420">
          <w:rPr>
            <w:webHidden/>
          </w:rPr>
          <w:instrText xml:space="preserve"> PAGEREF _Toc487456761 \h </w:instrText>
        </w:r>
        <w:r w:rsidR="00F86420">
          <w:rPr>
            <w:webHidden/>
          </w:rPr>
        </w:r>
        <w:r w:rsidR="00F86420">
          <w:rPr>
            <w:webHidden/>
          </w:rPr>
          <w:fldChar w:fldCharType="separate"/>
        </w:r>
        <w:r w:rsidR="00F25B0A">
          <w:rPr>
            <w:webHidden/>
          </w:rPr>
          <w:t>61</w:t>
        </w:r>
        <w:r w:rsidR="00F86420">
          <w:rPr>
            <w:webHidden/>
          </w:rPr>
          <w:fldChar w:fldCharType="end"/>
        </w:r>
      </w:hyperlink>
    </w:p>
    <w:p w:rsidR="00F86420" w:rsidRPr="002B192E" w:rsidRDefault="00EC411E">
      <w:pPr>
        <w:pStyle w:val="TOC2"/>
        <w:rPr>
          <w:rFonts w:ascii="Calibri" w:eastAsia="PMingLiU" w:hAnsi="Calibri" w:cs="Arial"/>
          <w:sz w:val="22"/>
          <w:lang w:eastAsia="zh-TW"/>
        </w:rPr>
      </w:pPr>
      <w:hyperlink w:anchor="_Toc487456762" w:history="1">
        <w:r w:rsidR="00F86420" w:rsidRPr="003924F6">
          <w:rPr>
            <w:rStyle w:val="Hyperlink"/>
          </w:rPr>
          <w:t>6.9.</w:t>
        </w:r>
        <w:r w:rsidR="00F86420" w:rsidRPr="002B192E">
          <w:rPr>
            <w:rFonts w:ascii="Calibri" w:eastAsia="PMingLiU" w:hAnsi="Calibri" w:cs="Arial"/>
            <w:sz w:val="22"/>
            <w:lang w:eastAsia="zh-TW"/>
          </w:rPr>
          <w:tab/>
        </w:r>
        <w:r w:rsidR="00F86420" w:rsidRPr="003924F6">
          <w:rPr>
            <w:rStyle w:val="Hyperlink"/>
          </w:rPr>
          <w:t>Tests on Completion of the Design-Build</w:t>
        </w:r>
        <w:r w:rsidR="00F86420">
          <w:rPr>
            <w:webHidden/>
          </w:rPr>
          <w:tab/>
        </w:r>
        <w:r w:rsidR="00F86420">
          <w:rPr>
            <w:webHidden/>
          </w:rPr>
          <w:fldChar w:fldCharType="begin"/>
        </w:r>
        <w:r w:rsidR="00F86420">
          <w:rPr>
            <w:webHidden/>
          </w:rPr>
          <w:instrText xml:space="preserve"> PAGEREF _Toc487456762 \h </w:instrText>
        </w:r>
        <w:r w:rsidR="00F86420">
          <w:rPr>
            <w:webHidden/>
          </w:rPr>
        </w:r>
        <w:r w:rsidR="00F86420">
          <w:rPr>
            <w:webHidden/>
          </w:rPr>
          <w:fldChar w:fldCharType="separate"/>
        </w:r>
        <w:r w:rsidR="00F25B0A">
          <w:rPr>
            <w:webHidden/>
          </w:rPr>
          <w:t>61</w:t>
        </w:r>
        <w:r w:rsidR="00F86420">
          <w:rPr>
            <w:webHidden/>
          </w:rPr>
          <w:fldChar w:fldCharType="end"/>
        </w:r>
      </w:hyperlink>
    </w:p>
    <w:p w:rsidR="00F86420" w:rsidRPr="002B192E" w:rsidRDefault="00EC411E">
      <w:pPr>
        <w:pStyle w:val="TOC1"/>
        <w:rPr>
          <w:rFonts w:ascii="Calibri" w:eastAsia="PMingLiU" w:hAnsi="Calibri" w:cs="Arial"/>
          <w:b w:val="0"/>
          <w:sz w:val="22"/>
          <w:lang w:eastAsia="zh-TW"/>
        </w:rPr>
      </w:pPr>
      <w:hyperlink w:anchor="_Toc487456763" w:history="1">
        <w:r w:rsidR="00F86420" w:rsidRPr="003924F6">
          <w:rPr>
            <w:rStyle w:val="Hyperlink"/>
          </w:rPr>
          <w:t>7.</w:t>
        </w:r>
        <w:r w:rsidR="00F86420" w:rsidRPr="002B192E">
          <w:rPr>
            <w:rFonts w:ascii="Calibri" w:eastAsia="PMingLiU" w:hAnsi="Calibri" w:cs="Arial"/>
            <w:b w:val="0"/>
            <w:sz w:val="22"/>
            <w:lang w:eastAsia="zh-TW"/>
          </w:rPr>
          <w:tab/>
        </w:r>
        <w:r w:rsidR="00F86420" w:rsidRPr="003924F6">
          <w:rPr>
            <w:rStyle w:val="Hyperlink"/>
          </w:rPr>
          <w:t>Operation Management Requirements</w:t>
        </w:r>
        <w:r w:rsidR="00F86420">
          <w:rPr>
            <w:webHidden/>
          </w:rPr>
          <w:tab/>
        </w:r>
        <w:r w:rsidR="00F86420">
          <w:rPr>
            <w:webHidden/>
          </w:rPr>
          <w:fldChar w:fldCharType="begin"/>
        </w:r>
        <w:r w:rsidR="00F86420">
          <w:rPr>
            <w:webHidden/>
          </w:rPr>
          <w:instrText xml:space="preserve"> PAGEREF _Toc487456763 \h </w:instrText>
        </w:r>
        <w:r w:rsidR="00F86420">
          <w:rPr>
            <w:webHidden/>
          </w:rPr>
        </w:r>
        <w:r w:rsidR="00F86420">
          <w:rPr>
            <w:webHidden/>
          </w:rPr>
          <w:fldChar w:fldCharType="separate"/>
        </w:r>
        <w:r w:rsidR="00F25B0A">
          <w:rPr>
            <w:webHidden/>
          </w:rPr>
          <w:t>62</w:t>
        </w:r>
        <w:r w:rsidR="00F86420">
          <w:rPr>
            <w:webHidden/>
          </w:rPr>
          <w:fldChar w:fldCharType="end"/>
        </w:r>
      </w:hyperlink>
    </w:p>
    <w:p w:rsidR="00F86420" w:rsidRPr="002B192E" w:rsidRDefault="00EC411E">
      <w:pPr>
        <w:pStyle w:val="TOC2"/>
        <w:rPr>
          <w:rFonts w:ascii="Calibri" w:eastAsia="PMingLiU" w:hAnsi="Calibri" w:cs="Arial"/>
          <w:sz w:val="22"/>
          <w:lang w:eastAsia="zh-TW"/>
        </w:rPr>
      </w:pPr>
      <w:hyperlink w:anchor="_Toc487456764" w:history="1">
        <w:r w:rsidR="00F86420" w:rsidRPr="003924F6">
          <w:rPr>
            <w:rStyle w:val="Hyperlink"/>
          </w:rPr>
          <w:t>7.1.</w:t>
        </w:r>
        <w:r w:rsidR="00F86420" w:rsidRPr="002B192E">
          <w:rPr>
            <w:rFonts w:ascii="Calibri" w:eastAsia="PMingLiU" w:hAnsi="Calibri" w:cs="Arial"/>
            <w:sz w:val="22"/>
            <w:lang w:eastAsia="zh-TW"/>
          </w:rPr>
          <w:tab/>
        </w:r>
        <w:r w:rsidR="00F86420" w:rsidRPr="003924F6">
          <w:rPr>
            <w:rStyle w:val="Hyperlink"/>
          </w:rPr>
          <w:t>General Requirements</w:t>
        </w:r>
        <w:r w:rsidR="00F86420">
          <w:rPr>
            <w:webHidden/>
          </w:rPr>
          <w:tab/>
        </w:r>
        <w:r w:rsidR="00F86420">
          <w:rPr>
            <w:webHidden/>
          </w:rPr>
          <w:fldChar w:fldCharType="begin"/>
        </w:r>
        <w:r w:rsidR="00F86420">
          <w:rPr>
            <w:webHidden/>
          </w:rPr>
          <w:instrText xml:space="preserve"> PAGEREF _Toc487456764 \h </w:instrText>
        </w:r>
        <w:r w:rsidR="00F86420">
          <w:rPr>
            <w:webHidden/>
          </w:rPr>
        </w:r>
        <w:r w:rsidR="00F86420">
          <w:rPr>
            <w:webHidden/>
          </w:rPr>
          <w:fldChar w:fldCharType="separate"/>
        </w:r>
        <w:r w:rsidR="00F25B0A">
          <w:rPr>
            <w:webHidden/>
          </w:rPr>
          <w:t>62</w:t>
        </w:r>
        <w:r w:rsidR="00F86420">
          <w:rPr>
            <w:webHidden/>
          </w:rPr>
          <w:fldChar w:fldCharType="end"/>
        </w:r>
      </w:hyperlink>
    </w:p>
    <w:p w:rsidR="00F86420" w:rsidRPr="002B192E" w:rsidRDefault="00EC411E">
      <w:pPr>
        <w:pStyle w:val="TOC3"/>
        <w:rPr>
          <w:rFonts w:ascii="Calibri" w:eastAsia="PMingLiU" w:hAnsi="Calibri" w:cs="Arial"/>
          <w:sz w:val="22"/>
          <w:szCs w:val="22"/>
          <w:lang w:eastAsia="zh-TW"/>
        </w:rPr>
      </w:pPr>
      <w:hyperlink w:anchor="_Toc487456765" w:history="1">
        <w:r w:rsidR="00F86420" w:rsidRPr="003924F6">
          <w:rPr>
            <w:rStyle w:val="Hyperlink"/>
          </w:rPr>
          <w:t>7.1.1.</w:t>
        </w:r>
        <w:r w:rsidR="00F86420" w:rsidRPr="002B192E">
          <w:rPr>
            <w:rFonts w:ascii="Calibri" w:eastAsia="PMingLiU" w:hAnsi="Calibri" w:cs="Arial"/>
            <w:sz w:val="22"/>
            <w:szCs w:val="22"/>
            <w:lang w:eastAsia="zh-TW"/>
          </w:rPr>
          <w:tab/>
        </w:r>
        <w:r w:rsidR="00F86420" w:rsidRPr="003924F6">
          <w:rPr>
            <w:rStyle w:val="Hyperlink"/>
          </w:rPr>
          <w:t>Overall description of the Operation Service</w:t>
        </w:r>
        <w:r w:rsidR="00F86420">
          <w:rPr>
            <w:webHidden/>
          </w:rPr>
          <w:tab/>
        </w:r>
        <w:r w:rsidR="00F86420">
          <w:rPr>
            <w:webHidden/>
          </w:rPr>
          <w:fldChar w:fldCharType="begin"/>
        </w:r>
        <w:r w:rsidR="00F86420">
          <w:rPr>
            <w:webHidden/>
          </w:rPr>
          <w:instrText xml:space="preserve"> PAGEREF _Toc487456765 \h </w:instrText>
        </w:r>
        <w:r w:rsidR="00F86420">
          <w:rPr>
            <w:webHidden/>
          </w:rPr>
        </w:r>
        <w:r w:rsidR="00F86420">
          <w:rPr>
            <w:webHidden/>
          </w:rPr>
          <w:fldChar w:fldCharType="separate"/>
        </w:r>
        <w:r w:rsidR="00F25B0A">
          <w:rPr>
            <w:webHidden/>
          </w:rPr>
          <w:t>62</w:t>
        </w:r>
        <w:r w:rsidR="00F86420">
          <w:rPr>
            <w:webHidden/>
          </w:rPr>
          <w:fldChar w:fldCharType="end"/>
        </w:r>
      </w:hyperlink>
    </w:p>
    <w:p w:rsidR="00F86420" w:rsidRPr="002B192E" w:rsidRDefault="00EC411E">
      <w:pPr>
        <w:pStyle w:val="TOC3"/>
        <w:rPr>
          <w:rFonts w:ascii="Calibri" w:eastAsia="PMingLiU" w:hAnsi="Calibri" w:cs="Arial"/>
          <w:sz w:val="22"/>
          <w:szCs w:val="22"/>
          <w:lang w:eastAsia="zh-TW"/>
        </w:rPr>
      </w:pPr>
      <w:hyperlink w:anchor="_Toc487456766" w:history="1">
        <w:r w:rsidR="00F86420" w:rsidRPr="003924F6">
          <w:rPr>
            <w:rStyle w:val="Hyperlink"/>
          </w:rPr>
          <w:t>7.1.2.</w:t>
        </w:r>
        <w:r w:rsidR="00F86420" w:rsidRPr="002B192E">
          <w:rPr>
            <w:rFonts w:ascii="Calibri" w:eastAsia="PMingLiU" w:hAnsi="Calibri" w:cs="Arial"/>
            <w:sz w:val="22"/>
            <w:szCs w:val="22"/>
            <w:lang w:eastAsia="zh-TW"/>
          </w:rPr>
          <w:tab/>
        </w:r>
        <w:r w:rsidR="00F86420" w:rsidRPr="003924F6">
          <w:rPr>
            <w:rStyle w:val="Hyperlink"/>
          </w:rPr>
          <w:t>Performance during the Operation Service Period</w:t>
        </w:r>
        <w:r w:rsidR="00F86420">
          <w:rPr>
            <w:webHidden/>
          </w:rPr>
          <w:tab/>
        </w:r>
        <w:r w:rsidR="00F86420">
          <w:rPr>
            <w:webHidden/>
          </w:rPr>
          <w:fldChar w:fldCharType="begin"/>
        </w:r>
        <w:r w:rsidR="00F86420">
          <w:rPr>
            <w:webHidden/>
          </w:rPr>
          <w:instrText xml:space="preserve"> PAGEREF _Toc487456766 \h </w:instrText>
        </w:r>
        <w:r w:rsidR="00F86420">
          <w:rPr>
            <w:webHidden/>
          </w:rPr>
        </w:r>
        <w:r w:rsidR="00F86420">
          <w:rPr>
            <w:webHidden/>
          </w:rPr>
          <w:fldChar w:fldCharType="separate"/>
        </w:r>
        <w:r w:rsidR="00F25B0A">
          <w:rPr>
            <w:webHidden/>
          </w:rPr>
          <w:t>62</w:t>
        </w:r>
        <w:r w:rsidR="00F86420">
          <w:rPr>
            <w:webHidden/>
          </w:rPr>
          <w:fldChar w:fldCharType="end"/>
        </w:r>
      </w:hyperlink>
    </w:p>
    <w:p w:rsidR="00F86420" w:rsidRPr="002B192E" w:rsidRDefault="00EC411E">
      <w:pPr>
        <w:pStyle w:val="TOC3"/>
        <w:rPr>
          <w:rFonts w:ascii="Calibri" w:eastAsia="PMingLiU" w:hAnsi="Calibri" w:cs="Arial"/>
          <w:sz w:val="22"/>
          <w:szCs w:val="22"/>
          <w:lang w:eastAsia="zh-TW"/>
        </w:rPr>
      </w:pPr>
      <w:hyperlink w:anchor="_Toc487456767" w:history="1">
        <w:r w:rsidR="00F86420" w:rsidRPr="003924F6">
          <w:rPr>
            <w:rStyle w:val="Hyperlink"/>
          </w:rPr>
          <w:t>7.1.3.</w:t>
        </w:r>
        <w:r w:rsidR="00F86420" w:rsidRPr="002B192E">
          <w:rPr>
            <w:rFonts w:ascii="Calibri" w:eastAsia="PMingLiU" w:hAnsi="Calibri" w:cs="Arial"/>
            <w:sz w:val="22"/>
            <w:szCs w:val="22"/>
            <w:lang w:eastAsia="zh-TW"/>
          </w:rPr>
          <w:tab/>
        </w:r>
        <w:r w:rsidR="00F86420" w:rsidRPr="003924F6">
          <w:rPr>
            <w:rStyle w:val="Hyperlink"/>
          </w:rPr>
          <w:t>Employer’s Equipment and free issue materials (Operation Service)</w:t>
        </w:r>
        <w:r w:rsidR="00F86420">
          <w:rPr>
            <w:webHidden/>
          </w:rPr>
          <w:tab/>
        </w:r>
        <w:r w:rsidR="00F86420">
          <w:rPr>
            <w:webHidden/>
          </w:rPr>
          <w:fldChar w:fldCharType="begin"/>
        </w:r>
        <w:r w:rsidR="00F86420">
          <w:rPr>
            <w:webHidden/>
          </w:rPr>
          <w:instrText xml:space="preserve"> PAGEREF _Toc487456767 \h </w:instrText>
        </w:r>
        <w:r w:rsidR="00F86420">
          <w:rPr>
            <w:webHidden/>
          </w:rPr>
        </w:r>
        <w:r w:rsidR="00F86420">
          <w:rPr>
            <w:webHidden/>
          </w:rPr>
          <w:fldChar w:fldCharType="separate"/>
        </w:r>
        <w:r w:rsidR="00F25B0A">
          <w:rPr>
            <w:webHidden/>
          </w:rPr>
          <w:t>63</w:t>
        </w:r>
        <w:r w:rsidR="00F86420">
          <w:rPr>
            <w:webHidden/>
          </w:rPr>
          <w:fldChar w:fldCharType="end"/>
        </w:r>
      </w:hyperlink>
    </w:p>
    <w:p w:rsidR="00F86420" w:rsidRPr="002B192E" w:rsidRDefault="00EC411E">
      <w:pPr>
        <w:pStyle w:val="TOC2"/>
        <w:rPr>
          <w:rFonts w:ascii="Calibri" w:eastAsia="PMingLiU" w:hAnsi="Calibri" w:cs="Arial"/>
          <w:sz w:val="22"/>
          <w:lang w:eastAsia="zh-TW"/>
        </w:rPr>
      </w:pPr>
      <w:hyperlink w:anchor="_Toc487456768" w:history="1">
        <w:r w:rsidR="00F86420" w:rsidRPr="003924F6">
          <w:rPr>
            <w:rStyle w:val="Hyperlink"/>
          </w:rPr>
          <w:t>7.2.</w:t>
        </w:r>
        <w:r w:rsidR="00F86420" w:rsidRPr="002B192E">
          <w:rPr>
            <w:rFonts w:ascii="Calibri" w:eastAsia="PMingLiU" w:hAnsi="Calibri" w:cs="Arial"/>
            <w:sz w:val="22"/>
            <w:lang w:eastAsia="zh-TW"/>
          </w:rPr>
          <w:tab/>
        </w:r>
        <w:r w:rsidR="00F86420" w:rsidRPr="003924F6">
          <w:rPr>
            <w:rStyle w:val="Hyperlink"/>
          </w:rPr>
          <w:t>Contractor’s Documents (Operation Service)</w:t>
        </w:r>
        <w:r w:rsidR="00F86420">
          <w:rPr>
            <w:webHidden/>
          </w:rPr>
          <w:tab/>
        </w:r>
        <w:r w:rsidR="00F86420">
          <w:rPr>
            <w:webHidden/>
          </w:rPr>
          <w:fldChar w:fldCharType="begin"/>
        </w:r>
        <w:r w:rsidR="00F86420">
          <w:rPr>
            <w:webHidden/>
          </w:rPr>
          <w:instrText xml:space="preserve"> PAGEREF _Toc487456768 \h </w:instrText>
        </w:r>
        <w:r w:rsidR="00F86420">
          <w:rPr>
            <w:webHidden/>
          </w:rPr>
        </w:r>
        <w:r w:rsidR="00F86420">
          <w:rPr>
            <w:webHidden/>
          </w:rPr>
          <w:fldChar w:fldCharType="separate"/>
        </w:r>
        <w:r w:rsidR="00F25B0A">
          <w:rPr>
            <w:webHidden/>
          </w:rPr>
          <w:t>63</w:t>
        </w:r>
        <w:r w:rsidR="00F86420">
          <w:rPr>
            <w:webHidden/>
          </w:rPr>
          <w:fldChar w:fldCharType="end"/>
        </w:r>
      </w:hyperlink>
    </w:p>
    <w:p w:rsidR="00F86420" w:rsidRPr="002B192E" w:rsidRDefault="00EC411E">
      <w:pPr>
        <w:pStyle w:val="TOC3"/>
        <w:rPr>
          <w:rFonts w:ascii="Calibri" w:eastAsia="PMingLiU" w:hAnsi="Calibri" w:cs="Arial"/>
          <w:sz w:val="22"/>
          <w:szCs w:val="22"/>
          <w:lang w:eastAsia="zh-TW"/>
        </w:rPr>
      </w:pPr>
      <w:hyperlink w:anchor="_Toc487456769" w:history="1">
        <w:r w:rsidR="00F86420" w:rsidRPr="003924F6">
          <w:rPr>
            <w:rStyle w:val="Hyperlink"/>
          </w:rPr>
          <w:t>7.2.1.</w:t>
        </w:r>
        <w:r w:rsidR="00F86420" w:rsidRPr="002B192E">
          <w:rPr>
            <w:rFonts w:ascii="Calibri" w:eastAsia="PMingLiU" w:hAnsi="Calibri" w:cs="Arial"/>
            <w:sz w:val="22"/>
            <w:szCs w:val="22"/>
            <w:lang w:eastAsia="zh-TW"/>
          </w:rPr>
          <w:tab/>
        </w:r>
        <w:r w:rsidR="00F86420" w:rsidRPr="003924F6">
          <w:rPr>
            <w:rStyle w:val="Hyperlink"/>
          </w:rPr>
          <w:t>General Requirements for Contractors Documents (Operation Service)</w:t>
        </w:r>
        <w:r w:rsidR="00F86420">
          <w:rPr>
            <w:webHidden/>
          </w:rPr>
          <w:tab/>
        </w:r>
        <w:r w:rsidR="00F86420">
          <w:rPr>
            <w:webHidden/>
          </w:rPr>
          <w:fldChar w:fldCharType="begin"/>
        </w:r>
        <w:r w:rsidR="00F86420">
          <w:rPr>
            <w:webHidden/>
          </w:rPr>
          <w:instrText xml:space="preserve"> PAGEREF _Toc487456769 \h </w:instrText>
        </w:r>
        <w:r w:rsidR="00F86420">
          <w:rPr>
            <w:webHidden/>
          </w:rPr>
        </w:r>
        <w:r w:rsidR="00F86420">
          <w:rPr>
            <w:webHidden/>
          </w:rPr>
          <w:fldChar w:fldCharType="separate"/>
        </w:r>
        <w:r w:rsidR="00F25B0A">
          <w:rPr>
            <w:webHidden/>
          </w:rPr>
          <w:t>63</w:t>
        </w:r>
        <w:r w:rsidR="00F86420">
          <w:rPr>
            <w:webHidden/>
          </w:rPr>
          <w:fldChar w:fldCharType="end"/>
        </w:r>
      </w:hyperlink>
    </w:p>
    <w:p w:rsidR="00F86420" w:rsidRPr="002B192E" w:rsidRDefault="00EC411E">
      <w:pPr>
        <w:pStyle w:val="TOC3"/>
        <w:rPr>
          <w:rFonts w:ascii="Calibri" w:eastAsia="PMingLiU" w:hAnsi="Calibri" w:cs="Arial"/>
          <w:sz w:val="22"/>
          <w:szCs w:val="22"/>
          <w:lang w:eastAsia="zh-TW"/>
        </w:rPr>
      </w:pPr>
      <w:hyperlink w:anchor="_Toc487456770" w:history="1">
        <w:r w:rsidR="00F86420" w:rsidRPr="003924F6">
          <w:rPr>
            <w:rStyle w:val="Hyperlink"/>
          </w:rPr>
          <w:t>7.2.2.</w:t>
        </w:r>
        <w:r w:rsidR="00F86420" w:rsidRPr="002B192E">
          <w:rPr>
            <w:rFonts w:ascii="Calibri" w:eastAsia="PMingLiU" w:hAnsi="Calibri" w:cs="Arial"/>
            <w:sz w:val="22"/>
            <w:szCs w:val="22"/>
            <w:lang w:eastAsia="zh-TW"/>
          </w:rPr>
          <w:tab/>
        </w:r>
        <w:r w:rsidR="00F86420" w:rsidRPr="003924F6">
          <w:rPr>
            <w:rStyle w:val="Hyperlink"/>
          </w:rPr>
          <w:t>Submission and approval of Contractor’s Documents (Operation Service)</w:t>
        </w:r>
        <w:r w:rsidR="00F86420">
          <w:rPr>
            <w:webHidden/>
          </w:rPr>
          <w:tab/>
        </w:r>
        <w:r w:rsidR="00F86420">
          <w:rPr>
            <w:webHidden/>
          </w:rPr>
          <w:fldChar w:fldCharType="begin"/>
        </w:r>
        <w:r w:rsidR="00F86420">
          <w:rPr>
            <w:webHidden/>
          </w:rPr>
          <w:instrText xml:space="preserve"> PAGEREF _Toc487456770 \h </w:instrText>
        </w:r>
        <w:r w:rsidR="00F86420">
          <w:rPr>
            <w:webHidden/>
          </w:rPr>
        </w:r>
        <w:r w:rsidR="00F86420">
          <w:rPr>
            <w:webHidden/>
          </w:rPr>
          <w:fldChar w:fldCharType="separate"/>
        </w:r>
        <w:r w:rsidR="00F25B0A">
          <w:rPr>
            <w:webHidden/>
          </w:rPr>
          <w:t>64</w:t>
        </w:r>
        <w:r w:rsidR="00F86420">
          <w:rPr>
            <w:webHidden/>
          </w:rPr>
          <w:fldChar w:fldCharType="end"/>
        </w:r>
      </w:hyperlink>
    </w:p>
    <w:p w:rsidR="00F86420" w:rsidRPr="002B192E" w:rsidRDefault="00EC411E">
      <w:pPr>
        <w:pStyle w:val="TOC3"/>
        <w:rPr>
          <w:rFonts w:ascii="Calibri" w:eastAsia="PMingLiU" w:hAnsi="Calibri" w:cs="Arial"/>
          <w:sz w:val="22"/>
          <w:szCs w:val="22"/>
          <w:lang w:eastAsia="zh-TW"/>
        </w:rPr>
      </w:pPr>
      <w:hyperlink w:anchor="_Toc487456771" w:history="1">
        <w:r w:rsidR="00F86420" w:rsidRPr="003924F6">
          <w:rPr>
            <w:rStyle w:val="Hyperlink"/>
          </w:rPr>
          <w:t>7.2.3.</w:t>
        </w:r>
        <w:r w:rsidR="00F86420" w:rsidRPr="002B192E">
          <w:rPr>
            <w:rFonts w:ascii="Calibri" w:eastAsia="PMingLiU" w:hAnsi="Calibri" w:cs="Arial"/>
            <w:sz w:val="22"/>
            <w:szCs w:val="22"/>
            <w:lang w:eastAsia="zh-TW"/>
          </w:rPr>
          <w:tab/>
        </w:r>
        <w:r w:rsidR="00F86420" w:rsidRPr="003924F6">
          <w:rPr>
            <w:rStyle w:val="Hyperlink"/>
          </w:rPr>
          <w:t>Operation Service Publications to be kept on Site</w:t>
        </w:r>
        <w:r w:rsidR="00F86420">
          <w:rPr>
            <w:webHidden/>
          </w:rPr>
          <w:tab/>
        </w:r>
        <w:r w:rsidR="00F86420">
          <w:rPr>
            <w:webHidden/>
          </w:rPr>
          <w:fldChar w:fldCharType="begin"/>
        </w:r>
        <w:r w:rsidR="00F86420">
          <w:rPr>
            <w:webHidden/>
          </w:rPr>
          <w:instrText xml:space="preserve"> PAGEREF _Toc487456771 \h </w:instrText>
        </w:r>
        <w:r w:rsidR="00F86420">
          <w:rPr>
            <w:webHidden/>
          </w:rPr>
        </w:r>
        <w:r w:rsidR="00F86420">
          <w:rPr>
            <w:webHidden/>
          </w:rPr>
          <w:fldChar w:fldCharType="separate"/>
        </w:r>
        <w:r w:rsidR="00F25B0A">
          <w:rPr>
            <w:webHidden/>
          </w:rPr>
          <w:t>65</w:t>
        </w:r>
        <w:r w:rsidR="00F86420">
          <w:rPr>
            <w:webHidden/>
          </w:rPr>
          <w:fldChar w:fldCharType="end"/>
        </w:r>
      </w:hyperlink>
    </w:p>
    <w:p w:rsidR="00F86420" w:rsidRPr="002B192E" w:rsidRDefault="00EC411E">
      <w:pPr>
        <w:pStyle w:val="TOC3"/>
        <w:rPr>
          <w:rFonts w:ascii="Calibri" w:eastAsia="PMingLiU" w:hAnsi="Calibri" w:cs="Arial"/>
          <w:sz w:val="22"/>
          <w:szCs w:val="22"/>
          <w:lang w:eastAsia="zh-TW"/>
        </w:rPr>
      </w:pPr>
      <w:hyperlink w:anchor="_Toc487456772" w:history="1">
        <w:r w:rsidR="00F86420" w:rsidRPr="003924F6">
          <w:rPr>
            <w:rStyle w:val="Hyperlink"/>
          </w:rPr>
          <w:t>7.2.4.</w:t>
        </w:r>
        <w:r w:rsidR="00F86420" w:rsidRPr="002B192E">
          <w:rPr>
            <w:rFonts w:ascii="Calibri" w:eastAsia="PMingLiU" w:hAnsi="Calibri" w:cs="Arial"/>
            <w:sz w:val="22"/>
            <w:szCs w:val="22"/>
            <w:lang w:eastAsia="zh-TW"/>
          </w:rPr>
          <w:tab/>
        </w:r>
        <w:r w:rsidR="00F86420" w:rsidRPr="003924F6">
          <w:rPr>
            <w:rStyle w:val="Hyperlink"/>
          </w:rPr>
          <w:t>Operating and Maintenance Manuals</w:t>
        </w:r>
        <w:r w:rsidR="00F86420">
          <w:rPr>
            <w:webHidden/>
          </w:rPr>
          <w:tab/>
        </w:r>
        <w:r w:rsidR="00F86420">
          <w:rPr>
            <w:webHidden/>
          </w:rPr>
          <w:fldChar w:fldCharType="begin"/>
        </w:r>
        <w:r w:rsidR="00F86420">
          <w:rPr>
            <w:webHidden/>
          </w:rPr>
          <w:instrText xml:space="preserve"> PAGEREF _Toc487456772 \h </w:instrText>
        </w:r>
        <w:r w:rsidR="00F86420">
          <w:rPr>
            <w:webHidden/>
          </w:rPr>
        </w:r>
        <w:r w:rsidR="00F86420">
          <w:rPr>
            <w:webHidden/>
          </w:rPr>
          <w:fldChar w:fldCharType="separate"/>
        </w:r>
        <w:r w:rsidR="00F25B0A">
          <w:rPr>
            <w:webHidden/>
          </w:rPr>
          <w:t>65</w:t>
        </w:r>
        <w:r w:rsidR="00F86420">
          <w:rPr>
            <w:webHidden/>
          </w:rPr>
          <w:fldChar w:fldCharType="end"/>
        </w:r>
      </w:hyperlink>
    </w:p>
    <w:p w:rsidR="00F86420" w:rsidRPr="002B192E" w:rsidRDefault="00EC411E">
      <w:pPr>
        <w:pStyle w:val="TOC3"/>
        <w:rPr>
          <w:rFonts w:ascii="Calibri" w:eastAsia="PMingLiU" w:hAnsi="Calibri" w:cs="Arial"/>
          <w:sz w:val="22"/>
          <w:szCs w:val="22"/>
          <w:lang w:eastAsia="zh-TW"/>
        </w:rPr>
      </w:pPr>
      <w:hyperlink w:anchor="_Toc487456773" w:history="1">
        <w:r w:rsidR="00F86420" w:rsidRPr="003924F6">
          <w:rPr>
            <w:rStyle w:val="Hyperlink"/>
          </w:rPr>
          <w:t>7.2.5.</w:t>
        </w:r>
        <w:r w:rsidR="00F86420" w:rsidRPr="002B192E">
          <w:rPr>
            <w:rFonts w:ascii="Calibri" w:eastAsia="PMingLiU" w:hAnsi="Calibri" w:cs="Arial"/>
            <w:sz w:val="22"/>
            <w:szCs w:val="22"/>
            <w:lang w:eastAsia="zh-TW"/>
          </w:rPr>
          <w:tab/>
        </w:r>
        <w:r w:rsidR="00F86420" w:rsidRPr="003924F6">
          <w:rPr>
            <w:rStyle w:val="Hyperlink"/>
          </w:rPr>
          <w:t>Emergency Response Plan</w:t>
        </w:r>
        <w:r w:rsidR="00F86420">
          <w:rPr>
            <w:webHidden/>
          </w:rPr>
          <w:tab/>
        </w:r>
        <w:r w:rsidR="00F86420">
          <w:rPr>
            <w:webHidden/>
          </w:rPr>
          <w:fldChar w:fldCharType="begin"/>
        </w:r>
        <w:r w:rsidR="00F86420">
          <w:rPr>
            <w:webHidden/>
          </w:rPr>
          <w:instrText xml:space="preserve"> PAGEREF _Toc487456773 \h </w:instrText>
        </w:r>
        <w:r w:rsidR="00F86420">
          <w:rPr>
            <w:webHidden/>
          </w:rPr>
        </w:r>
        <w:r w:rsidR="00F86420">
          <w:rPr>
            <w:webHidden/>
          </w:rPr>
          <w:fldChar w:fldCharType="separate"/>
        </w:r>
        <w:r w:rsidR="00F25B0A">
          <w:rPr>
            <w:webHidden/>
          </w:rPr>
          <w:t>65</w:t>
        </w:r>
        <w:r w:rsidR="00F86420">
          <w:rPr>
            <w:webHidden/>
          </w:rPr>
          <w:fldChar w:fldCharType="end"/>
        </w:r>
      </w:hyperlink>
    </w:p>
    <w:p w:rsidR="00F86420" w:rsidRPr="002B192E" w:rsidRDefault="00EC411E">
      <w:pPr>
        <w:pStyle w:val="TOC3"/>
        <w:rPr>
          <w:rFonts w:ascii="Calibri" w:eastAsia="PMingLiU" w:hAnsi="Calibri" w:cs="Arial"/>
          <w:sz w:val="22"/>
          <w:szCs w:val="22"/>
          <w:lang w:eastAsia="zh-TW"/>
        </w:rPr>
      </w:pPr>
      <w:hyperlink w:anchor="_Toc487456774" w:history="1">
        <w:r w:rsidR="00F86420" w:rsidRPr="003924F6">
          <w:rPr>
            <w:rStyle w:val="Hyperlink"/>
          </w:rPr>
          <w:t>7.2.6.</w:t>
        </w:r>
        <w:r w:rsidR="00F86420" w:rsidRPr="002B192E">
          <w:rPr>
            <w:rFonts w:ascii="Calibri" w:eastAsia="PMingLiU" w:hAnsi="Calibri" w:cs="Arial"/>
            <w:sz w:val="22"/>
            <w:szCs w:val="22"/>
            <w:lang w:eastAsia="zh-TW"/>
          </w:rPr>
          <w:tab/>
        </w:r>
        <w:r w:rsidR="00F86420" w:rsidRPr="003924F6">
          <w:rPr>
            <w:rStyle w:val="Hyperlink"/>
          </w:rPr>
          <w:t>Water Quality Testing Plan</w:t>
        </w:r>
        <w:r w:rsidR="00F86420">
          <w:rPr>
            <w:webHidden/>
          </w:rPr>
          <w:tab/>
        </w:r>
        <w:r w:rsidR="00F86420">
          <w:rPr>
            <w:webHidden/>
          </w:rPr>
          <w:fldChar w:fldCharType="begin"/>
        </w:r>
        <w:r w:rsidR="00F86420">
          <w:rPr>
            <w:webHidden/>
          </w:rPr>
          <w:instrText xml:space="preserve"> PAGEREF _Toc487456774 \h </w:instrText>
        </w:r>
        <w:r w:rsidR="00F86420">
          <w:rPr>
            <w:webHidden/>
          </w:rPr>
        </w:r>
        <w:r w:rsidR="00F86420">
          <w:rPr>
            <w:webHidden/>
          </w:rPr>
          <w:fldChar w:fldCharType="separate"/>
        </w:r>
        <w:r w:rsidR="00F25B0A">
          <w:rPr>
            <w:webHidden/>
          </w:rPr>
          <w:t>66</w:t>
        </w:r>
        <w:r w:rsidR="00F86420">
          <w:rPr>
            <w:webHidden/>
          </w:rPr>
          <w:fldChar w:fldCharType="end"/>
        </w:r>
      </w:hyperlink>
    </w:p>
    <w:p w:rsidR="00F86420" w:rsidRPr="002B192E" w:rsidRDefault="00EC411E">
      <w:pPr>
        <w:pStyle w:val="TOC3"/>
        <w:rPr>
          <w:rFonts w:ascii="Calibri" w:eastAsia="PMingLiU" w:hAnsi="Calibri" w:cs="Arial"/>
          <w:sz w:val="22"/>
          <w:szCs w:val="22"/>
          <w:lang w:eastAsia="zh-TW"/>
        </w:rPr>
      </w:pPr>
      <w:hyperlink w:anchor="_Toc487456775" w:history="1">
        <w:r w:rsidR="00F86420" w:rsidRPr="003924F6">
          <w:rPr>
            <w:rStyle w:val="Hyperlink"/>
          </w:rPr>
          <w:t>7.2.7.</w:t>
        </w:r>
        <w:r w:rsidR="00F86420" w:rsidRPr="002B192E">
          <w:rPr>
            <w:rFonts w:ascii="Calibri" w:eastAsia="PMingLiU" w:hAnsi="Calibri" w:cs="Arial"/>
            <w:sz w:val="22"/>
            <w:szCs w:val="22"/>
            <w:lang w:eastAsia="zh-TW"/>
          </w:rPr>
          <w:tab/>
        </w:r>
        <w:r w:rsidR="00F86420" w:rsidRPr="003924F6">
          <w:rPr>
            <w:rStyle w:val="Hyperlink"/>
          </w:rPr>
          <w:t>Health and Safety Manual (Operation Service)</w:t>
        </w:r>
        <w:r w:rsidR="00F86420">
          <w:rPr>
            <w:webHidden/>
          </w:rPr>
          <w:tab/>
        </w:r>
        <w:r w:rsidR="00F86420">
          <w:rPr>
            <w:webHidden/>
          </w:rPr>
          <w:fldChar w:fldCharType="begin"/>
        </w:r>
        <w:r w:rsidR="00F86420">
          <w:rPr>
            <w:webHidden/>
          </w:rPr>
          <w:instrText xml:space="preserve"> PAGEREF _Toc487456775 \h </w:instrText>
        </w:r>
        <w:r w:rsidR="00F86420">
          <w:rPr>
            <w:webHidden/>
          </w:rPr>
        </w:r>
        <w:r w:rsidR="00F86420">
          <w:rPr>
            <w:webHidden/>
          </w:rPr>
          <w:fldChar w:fldCharType="separate"/>
        </w:r>
        <w:r w:rsidR="00F25B0A">
          <w:rPr>
            <w:webHidden/>
          </w:rPr>
          <w:t>67</w:t>
        </w:r>
        <w:r w:rsidR="00F86420">
          <w:rPr>
            <w:webHidden/>
          </w:rPr>
          <w:fldChar w:fldCharType="end"/>
        </w:r>
      </w:hyperlink>
    </w:p>
    <w:p w:rsidR="00F86420" w:rsidRPr="002B192E" w:rsidRDefault="00EC411E">
      <w:pPr>
        <w:pStyle w:val="TOC3"/>
        <w:rPr>
          <w:rFonts w:ascii="Calibri" w:eastAsia="PMingLiU" w:hAnsi="Calibri" w:cs="Arial"/>
          <w:sz w:val="22"/>
          <w:szCs w:val="22"/>
          <w:lang w:eastAsia="zh-TW"/>
        </w:rPr>
      </w:pPr>
      <w:hyperlink w:anchor="_Toc487456776" w:history="1">
        <w:r w:rsidR="00F86420" w:rsidRPr="003924F6">
          <w:rPr>
            <w:rStyle w:val="Hyperlink"/>
          </w:rPr>
          <w:t>7.2.8.</w:t>
        </w:r>
        <w:r w:rsidR="00F86420" w:rsidRPr="002B192E">
          <w:rPr>
            <w:rFonts w:ascii="Calibri" w:eastAsia="PMingLiU" w:hAnsi="Calibri" w:cs="Arial"/>
            <w:sz w:val="22"/>
            <w:szCs w:val="22"/>
            <w:lang w:eastAsia="zh-TW"/>
          </w:rPr>
          <w:tab/>
        </w:r>
        <w:r w:rsidR="00F86420" w:rsidRPr="003924F6">
          <w:rPr>
            <w:rStyle w:val="Hyperlink"/>
          </w:rPr>
          <w:t>Quality Assurance Manual</w:t>
        </w:r>
        <w:r w:rsidR="00F86420">
          <w:rPr>
            <w:webHidden/>
          </w:rPr>
          <w:tab/>
        </w:r>
        <w:r w:rsidR="00F86420">
          <w:rPr>
            <w:webHidden/>
          </w:rPr>
          <w:fldChar w:fldCharType="begin"/>
        </w:r>
        <w:r w:rsidR="00F86420">
          <w:rPr>
            <w:webHidden/>
          </w:rPr>
          <w:instrText xml:space="preserve"> PAGEREF _Toc487456776 \h </w:instrText>
        </w:r>
        <w:r w:rsidR="00F86420">
          <w:rPr>
            <w:webHidden/>
          </w:rPr>
        </w:r>
        <w:r w:rsidR="00F86420">
          <w:rPr>
            <w:webHidden/>
          </w:rPr>
          <w:fldChar w:fldCharType="separate"/>
        </w:r>
        <w:r w:rsidR="00F25B0A">
          <w:rPr>
            <w:webHidden/>
          </w:rPr>
          <w:t>67</w:t>
        </w:r>
        <w:r w:rsidR="00F86420">
          <w:rPr>
            <w:webHidden/>
          </w:rPr>
          <w:fldChar w:fldCharType="end"/>
        </w:r>
      </w:hyperlink>
    </w:p>
    <w:p w:rsidR="00F86420" w:rsidRPr="002B192E" w:rsidRDefault="00EC411E">
      <w:pPr>
        <w:pStyle w:val="TOC2"/>
        <w:rPr>
          <w:rFonts w:ascii="Calibri" w:eastAsia="PMingLiU" w:hAnsi="Calibri" w:cs="Arial"/>
          <w:sz w:val="22"/>
          <w:lang w:eastAsia="zh-TW"/>
        </w:rPr>
      </w:pPr>
      <w:hyperlink w:anchor="_Toc487456777" w:history="1">
        <w:r w:rsidR="00F86420" w:rsidRPr="003924F6">
          <w:rPr>
            <w:rStyle w:val="Hyperlink"/>
          </w:rPr>
          <w:t>7.3.</w:t>
        </w:r>
        <w:r w:rsidR="00F86420" w:rsidRPr="002B192E">
          <w:rPr>
            <w:rFonts w:ascii="Calibri" w:eastAsia="PMingLiU" w:hAnsi="Calibri" w:cs="Arial"/>
            <w:sz w:val="22"/>
            <w:lang w:eastAsia="zh-TW"/>
          </w:rPr>
          <w:tab/>
        </w:r>
        <w:r w:rsidR="00F86420" w:rsidRPr="003924F6">
          <w:rPr>
            <w:rStyle w:val="Hyperlink"/>
          </w:rPr>
          <w:t>Staff organisation and training</w:t>
        </w:r>
        <w:r w:rsidR="00F86420">
          <w:rPr>
            <w:webHidden/>
          </w:rPr>
          <w:tab/>
        </w:r>
        <w:r w:rsidR="00F86420">
          <w:rPr>
            <w:webHidden/>
          </w:rPr>
          <w:fldChar w:fldCharType="begin"/>
        </w:r>
        <w:r w:rsidR="00F86420">
          <w:rPr>
            <w:webHidden/>
          </w:rPr>
          <w:instrText xml:space="preserve"> PAGEREF _Toc487456777 \h </w:instrText>
        </w:r>
        <w:r w:rsidR="00F86420">
          <w:rPr>
            <w:webHidden/>
          </w:rPr>
        </w:r>
        <w:r w:rsidR="00F86420">
          <w:rPr>
            <w:webHidden/>
          </w:rPr>
          <w:fldChar w:fldCharType="separate"/>
        </w:r>
        <w:r w:rsidR="00F25B0A">
          <w:rPr>
            <w:webHidden/>
          </w:rPr>
          <w:t>67</w:t>
        </w:r>
        <w:r w:rsidR="00F86420">
          <w:rPr>
            <w:webHidden/>
          </w:rPr>
          <w:fldChar w:fldCharType="end"/>
        </w:r>
      </w:hyperlink>
    </w:p>
    <w:p w:rsidR="00F86420" w:rsidRPr="002B192E" w:rsidRDefault="00EC411E">
      <w:pPr>
        <w:pStyle w:val="TOC3"/>
        <w:rPr>
          <w:rFonts w:ascii="Calibri" w:eastAsia="PMingLiU" w:hAnsi="Calibri" w:cs="Arial"/>
          <w:sz w:val="22"/>
          <w:szCs w:val="22"/>
          <w:lang w:eastAsia="zh-TW"/>
        </w:rPr>
      </w:pPr>
      <w:hyperlink w:anchor="_Toc487456778" w:history="1">
        <w:r w:rsidR="00F86420" w:rsidRPr="003924F6">
          <w:rPr>
            <w:rStyle w:val="Hyperlink"/>
          </w:rPr>
          <w:t>7.3.1.</w:t>
        </w:r>
        <w:r w:rsidR="00F86420" w:rsidRPr="002B192E">
          <w:rPr>
            <w:rFonts w:ascii="Calibri" w:eastAsia="PMingLiU" w:hAnsi="Calibri" w:cs="Arial"/>
            <w:sz w:val="22"/>
            <w:szCs w:val="22"/>
            <w:lang w:eastAsia="zh-TW"/>
          </w:rPr>
          <w:tab/>
        </w:r>
        <w:r w:rsidR="00F86420" w:rsidRPr="003924F6">
          <w:rPr>
            <w:rStyle w:val="Hyperlink"/>
          </w:rPr>
          <w:t>Staff organisation</w:t>
        </w:r>
        <w:r w:rsidR="00F86420">
          <w:rPr>
            <w:webHidden/>
          </w:rPr>
          <w:tab/>
        </w:r>
        <w:r w:rsidR="00F86420">
          <w:rPr>
            <w:webHidden/>
          </w:rPr>
          <w:fldChar w:fldCharType="begin"/>
        </w:r>
        <w:r w:rsidR="00F86420">
          <w:rPr>
            <w:webHidden/>
          </w:rPr>
          <w:instrText xml:space="preserve"> PAGEREF _Toc487456778 \h </w:instrText>
        </w:r>
        <w:r w:rsidR="00F86420">
          <w:rPr>
            <w:webHidden/>
          </w:rPr>
        </w:r>
        <w:r w:rsidR="00F86420">
          <w:rPr>
            <w:webHidden/>
          </w:rPr>
          <w:fldChar w:fldCharType="separate"/>
        </w:r>
        <w:r w:rsidR="00F25B0A">
          <w:rPr>
            <w:webHidden/>
          </w:rPr>
          <w:t>67</w:t>
        </w:r>
        <w:r w:rsidR="00F86420">
          <w:rPr>
            <w:webHidden/>
          </w:rPr>
          <w:fldChar w:fldCharType="end"/>
        </w:r>
      </w:hyperlink>
    </w:p>
    <w:p w:rsidR="00F86420" w:rsidRPr="002B192E" w:rsidRDefault="00EC411E">
      <w:pPr>
        <w:pStyle w:val="TOC3"/>
        <w:rPr>
          <w:rFonts w:ascii="Calibri" w:eastAsia="PMingLiU" w:hAnsi="Calibri" w:cs="Arial"/>
          <w:sz w:val="22"/>
          <w:szCs w:val="22"/>
          <w:lang w:eastAsia="zh-TW"/>
        </w:rPr>
      </w:pPr>
      <w:hyperlink w:anchor="_Toc487456779" w:history="1">
        <w:r w:rsidR="00F86420" w:rsidRPr="003924F6">
          <w:rPr>
            <w:rStyle w:val="Hyperlink"/>
          </w:rPr>
          <w:t>7.3.2.</w:t>
        </w:r>
        <w:r w:rsidR="00F86420" w:rsidRPr="002B192E">
          <w:rPr>
            <w:rFonts w:ascii="Calibri" w:eastAsia="PMingLiU" w:hAnsi="Calibri" w:cs="Arial"/>
            <w:sz w:val="22"/>
            <w:szCs w:val="22"/>
            <w:lang w:eastAsia="zh-TW"/>
          </w:rPr>
          <w:tab/>
        </w:r>
        <w:r w:rsidR="00F86420" w:rsidRPr="003924F6">
          <w:rPr>
            <w:rStyle w:val="Hyperlink"/>
          </w:rPr>
          <w:t>Training of Contractor’s Personnel</w:t>
        </w:r>
        <w:r w:rsidR="00F86420">
          <w:rPr>
            <w:webHidden/>
          </w:rPr>
          <w:tab/>
        </w:r>
        <w:r w:rsidR="00F86420">
          <w:rPr>
            <w:webHidden/>
          </w:rPr>
          <w:fldChar w:fldCharType="begin"/>
        </w:r>
        <w:r w:rsidR="00F86420">
          <w:rPr>
            <w:webHidden/>
          </w:rPr>
          <w:instrText xml:space="preserve"> PAGEREF _Toc487456779 \h </w:instrText>
        </w:r>
        <w:r w:rsidR="00F86420">
          <w:rPr>
            <w:webHidden/>
          </w:rPr>
        </w:r>
        <w:r w:rsidR="00F86420">
          <w:rPr>
            <w:webHidden/>
          </w:rPr>
          <w:fldChar w:fldCharType="separate"/>
        </w:r>
        <w:r w:rsidR="00F25B0A">
          <w:rPr>
            <w:webHidden/>
          </w:rPr>
          <w:t>68</w:t>
        </w:r>
        <w:r w:rsidR="00F86420">
          <w:rPr>
            <w:webHidden/>
          </w:rPr>
          <w:fldChar w:fldCharType="end"/>
        </w:r>
      </w:hyperlink>
    </w:p>
    <w:p w:rsidR="00F86420" w:rsidRPr="002B192E" w:rsidRDefault="00EC411E">
      <w:pPr>
        <w:pStyle w:val="TOC3"/>
        <w:rPr>
          <w:rFonts w:ascii="Calibri" w:eastAsia="PMingLiU" w:hAnsi="Calibri" w:cs="Arial"/>
          <w:sz w:val="22"/>
          <w:szCs w:val="22"/>
          <w:lang w:eastAsia="zh-TW"/>
        </w:rPr>
      </w:pPr>
      <w:hyperlink w:anchor="_Toc487456780" w:history="1">
        <w:r w:rsidR="00F86420" w:rsidRPr="003924F6">
          <w:rPr>
            <w:rStyle w:val="Hyperlink"/>
          </w:rPr>
          <w:t>7.3.3.</w:t>
        </w:r>
        <w:r w:rsidR="00F86420" w:rsidRPr="002B192E">
          <w:rPr>
            <w:rFonts w:ascii="Calibri" w:eastAsia="PMingLiU" w:hAnsi="Calibri" w:cs="Arial"/>
            <w:sz w:val="22"/>
            <w:szCs w:val="22"/>
            <w:lang w:eastAsia="zh-TW"/>
          </w:rPr>
          <w:tab/>
        </w:r>
        <w:r w:rsidR="00F86420" w:rsidRPr="003924F6">
          <w:rPr>
            <w:rStyle w:val="Hyperlink"/>
          </w:rPr>
          <w:t>Training of Employer’s Personnel</w:t>
        </w:r>
        <w:r w:rsidR="00F86420">
          <w:rPr>
            <w:webHidden/>
          </w:rPr>
          <w:tab/>
        </w:r>
        <w:r w:rsidR="00F86420">
          <w:rPr>
            <w:webHidden/>
          </w:rPr>
          <w:fldChar w:fldCharType="begin"/>
        </w:r>
        <w:r w:rsidR="00F86420">
          <w:rPr>
            <w:webHidden/>
          </w:rPr>
          <w:instrText xml:space="preserve"> PAGEREF _Toc487456780 \h </w:instrText>
        </w:r>
        <w:r w:rsidR="00F86420">
          <w:rPr>
            <w:webHidden/>
          </w:rPr>
        </w:r>
        <w:r w:rsidR="00F86420">
          <w:rPr>
            <w:webHidden/>
          </w:rPr>
          <w:fldChar w:fldCharType="separate"/>
        </w:r>
        <w:r w:rsidR="00F25B0A">
          <w:rPr>
            <w:webHidden/>
          </w:rPr>
          <w:t>68</w:t>
        </w:r>
        <w:r w:rsidR="00F86420">
          <w:rPr>
            <w:webHidden/>
          </w:rPr>
          <w:fldChar w:fldCharType="end"/>
        </w:r>
      </w:hyperlink>
    </w:p>
    <w:p w:rsidR="00F86420" w:rsidRPr="002B192E" w:rsidRDefault="00EC411E">
      <w:pPr>
        <w:pStyle w:val="TOC2"/>
        <w:rPr>
          <w:rFonts w:ascii="Calibri" w:eastAsia="PMingLiU" w:hAnsi="Calibri" w:cs="Arial"/>
          <w:sz w:val="22"/>
          <w:lang w:eastAsia="zh-TW"/>
        </w:rPr>
      </w:pPr>
      <w:hyperlink w:anchor="_Toc487456781" w:history="1">
        <w:r w:rsidR="00F86420" w:rsidRPr="003924F6">
          <w:rPr>
            <w:rStyle w:val="Hyperlink"/>
          </w:rPr>
          <w:t>7.4.</w:t>
        </w:r>
        <w:r w:rsidR="00F86420" w:rsidRPr="002B192E">
          <w:rPr>
            <w:rFonts w:ascii="Calibri" w:eastAsia="PMingLiU" w:hAnsi="Calibri" w:cs="Arial"/>
            <w:sz w:val="22"/>
            <w:lang w:eastAsia="zh-TW"/>
          </w:rPr>
          <w:tab/>
        </w:r>
        <w:r w:rsidR="00F86420" w:rsidRPr="003924F6">
          <w:rPr>
            <w:rStyle w:val="Hyperlink"/>
          </w:rPr>
          <w:t>Health and safety</w:t>
        </w:r>
        <w:r w:rsidR="00F86420">
          <w:rPr>
            <w:webHidden/>
          </w:rPr>
          <w:tab/>
        </w:r>
        <w:r w:rsidR="00F86420">
          <w:rPr>
            <w:webHidden/>
          </w:rPr>
          <w:fldChar w:fldCharType="begin"/>
        </w:r>
        <w:r w:rsidR="00F86420">
          <w:rPr>
            <w:webHidden/>
          </w:rPr>
          <w:instrText xml:space="preserve"> PAGEREF _Toc487456781 \h </w:instrText>
        </w:r>
        <w:r w:rsidR="00F86420">
          <w:rPr>
            <w:webHidden/>
          </w:rPr>
        </w:r>
        <w:r w:rsidR="00F86420">
          <w:rPr>
            <w:webHidden/>
          </w:rPr>
          <w:fldChar w:fldCharType="separate"/>
        </w:r>
        <w:r w:rsidR="00F25B0A">
          <w:rPr>
            <w:webHidden/>
          </w:rPr>
          <w:t>68</w:t>
        </w:r>
        <w:r w:rsidR="00F86420">
          <w:rPr>
            <w:webHidden/>
          </w:rPr>
          <w:fldChar w:fldCharType="end"/>
        </w:r>
      </w:hyperlink>
    </w:p>
    <w:p w:rsidR="00F86420" w:rsidRPr="002B192E" w:rsidRDefault="00EC411E">
      <w:pPr>
        <w:pStyle w:val="TOC2"/>
        <w:rPr>
          <w:rFonts w:ascii="Calibri" w:eastAsia="PMingLiU" w:hAnsi="Calibri" w:cs="Arial"/>
          <w:sz w:val="22"/>
          <w:lang w:eastAsia="zh-TW"/>
        </w:rPr>
      </w:pPr>
      <w:hyperlink w:anchor="_Toc487456782" w:history="1">
        <w:r w:rsidR="00F86420" w:rsidRPr="003924F6">
          <w:rPr>
            <w:rStyle w:val="Hyperlink"/>
          </w:rPr>
          <w:t>7.5.</w:t>
        </w:r>
        <w:r w:rsidR="00F86420" w:rsidRPr="002B192E">
          <w:rPr>
            <w:rFonts w:ascii="Calibri" w:eastAsia="PMingLiU" w:hAnsi="Calibri" w:cs="Arial"/>
            <w:sz w:val="22"/>
            <w:lang w:eastAsia="zh-TW"/>
          </w:rPr>
          <w:tab/>
        </w:r>
        <w:r w:rsidR="00F86420" w:rsidRPr="003924F6">
          <w:rPr>
            <w:rStyle w:val="Hyperlink"/>
          </w:rPr>
          <w:t>Treatment and disposal of wastes from treatment operations</w:t>
        </w:r>
        <w:r w:rsidR="00F86420">
          <w:rPr>
            <w:webHidden/>
          </w:rPr>
          <w:tab/>
        </w:r>
        <w:r w:rsidR="00F86420">
          <w:rPr>
            <w:webHidden/>
          </w:rPr>
          <w:fldChar w:fldCharType="begin"/>
        </w:r>
        <w:r w:rsidR="00F86420">
          <w:rPr>
            <w:webHidden/>
          </w:rPr>
          <w:instrText xml:space="preserve"> PAGEREF _Toc487456782 \h </w:instrText>
        </w:r>
        <w:r w:rsidR="00F86420">
          <w:rPr>
            <w:webHidden/>
          </w:rPr>
        </w:r>
        <w:r w:rsidR="00F86420">
          <w:rPr>
            <w:webHidden/>
          </w:rPr>
          <w:fldChar w:fldCharType="separate"/>
        </w:r>
        <w:r w:rsidR="00F25B0A">
          <w:rPr>
            <w:webHidden/>
          </w:rPr>
          <w:t>69</w:t>
        </w:r>
        <w:r w:rsidR="00F86420">
          <w:rPr>
            <w:webHidden/>
          </w:rPr>
          <w:fldChar w:fldCharType="end"/>
        </w:r>
      </w:hyperlink>
    </w:p>
    <w:p w:rsidR="00F86420" w:rsidRPr="002B192E" w:rsidRDefault="00EC411E">
      <w:pPr>
        <w:pStyle w:val="TOC2"/>
        <w:rPr>
          <w:rFonts w:ascii="Calibri" w:eastAsia="PMingLiU" w:hAnsi="Calibri" w:cs="Arial"/>
          <w:sz w:val="22"/>
          <w:lang w:eastAsia="zh-TW"/>
        </w:rPr>
      </w:pPr>
      <w:hyperlink w:anchor="_Toc487456783" w:history="1">
        <w:r w:rsidR="00F86420" w:rsidRPr="003924F6">
          <w:rPr>
            <w:rStyle w:val="Hyperlink"/>
          </w:rPr>
          <w:t>7.6.</w:t>
        </w:r>
        <w:r w:rsidR="00F86420" w:rsidRPr="002B192E">
          <w:rPr>
            <w:rFonts w:ascii="Calibri" w:eastAsia="PMingLiU" w:hAnsi="Calibri" w:cs="Arial"/>
            <w:sz w:val="22"/>
            <w:lang w:eastAsia="zh-TW"/>
          </w:rPr>
          <w:tab/>
        </w:r>
        <w:r w:rsidR="00F86420" w:rsidRPr="003924F6">
          <w:rPr>
            <w:rStyle w:val="Hyperlink"/>
          </w:rPr>
          <w:t>Maintenance requirements</w:t>
        </w:r>
        <w:r w:rsidR="00F86420">
          <w:rPr>
            <w:webHidden/>
          </w:rPr>
          <w:tab/>
        </w:r>
        <w:r w:rsidR="00F86420">
          <w:rPr>
            <w:webHidden/>
          </w:rPr>
          <w:fldChar w:fldCharType="begin"/>
        </w:r>
        <w:r w:rsidR="00F86420">
          <w:rPr>
            <w:webHidden/>
          </w:rPr>
          <w:instrText xml:space="preserve"> PAGEREF _Toc487456783 \h </w:instrText>
        </w:r>
        <w:r w:rsidR="00F86420">
          <w:rPr>
            <w:webHidden/>
          </w:rPr>
        </w:r>
        <w:r w:rsidR="00F86420">
          <w:rPr>
            <w:webHidden/>
          </w:rPr>
          <w:fldChar w:fldCharType="separate"/>
        </w:r>
        <w:r w:rsidR="00F25B0A">
          <w:rPr>
            <w:webHidden/>
          </w:rPr>
          <w:t>69</w:t>
        </w:r>
        <w:r w:rsidR="00F86420">
          <w:rPr>
            <w:webHidden/>
          </w:rPr>
          <w:fldChar w:fldCharType="end"/>
        </w:r>
      </w:hyperlink>
    </w:p>
    <w:p w:rsidR="00F86420" w:rsidRPr="002B192E" w:rsidRDefault="00EC411E">
      <w:pPr>
        <w:pStyle w:val="TOC3"/>
        <w:rPr>
          <w:rFonts w:ascii="Calibri" w:eastAsia="PMingLiU" w:hAnsi="Calibri" w:cs="Arial"/>
          <w:sz w:val="22"/>
          <w:szCs w:val="22"/>
          <w:lang w:eastAsia="zh-TW"/>
        </w:rPr>
      </w:pPr>
      <w:hyperlink w:anchor="_Toc487456784" w:history="1">
        <w:r w:rsidR="00F86420" w:rsidRPr="003924F6">
          <w:rPr>
            <w:rStyle w:val="Hyperlink"/>
          </w:rPr>
          <w:t>7.6.1.</w:t>
        </w:r>
        <w:r w:rsidR="00F86420" w:rsidRPr="002B192E">
          <w:rPr>
            <w:rFonts w:ascii="Calibri" w:eastAsia="PMingLiU" w:hAnsi="Calibri" w:cs="Arial"/>
            <w:sz w:val="22"/>
            <w:szCs w:val="22"/>
            <w:lang w:eastAsia="zh-TW"/>
          </w:rPr>
          <w:tab/>
        </w:r>
        <w:r w:rsidR="00F86420" w:rsidRPr="003924F6">
          <w:rPr>
            <w:rStyle w:val="Hyperlink"/>
          </w:rPr>
          <w:t>General maintenance provisions</w:t>
        </w:r>
        <w:r w:rsidR="00F86420">
          <w:rPr>
            <w:webHidden/>
          </w:rPr>
          <w:tab/>
        </w:r>
        <w:r w:rsidR="00F86420">
          <w:rPr>
            <w:webHidden/>
          </w:rPr>
          <w:fldChar w:fldCharType="begin"/>
        </w:r>
        <w:r w:rsidR="00F86420">
          <w:rPr>
            <w:webHidden/>
          </w:rPr>
          <w:instrText xml:space="preserve"> PAGEREF _Toc487456784 \h </w:instrText>
        </w:r>
        <w:r w:rsidR="00F86420">
          <w:rPr>
            <w:webHidden/>
          </w:rPr>
        </w:r>
        <w:r w:rsidR="00F86420">
          <w:rPr>
            <w:webHidden/>
          </w:rPr>
          <w:fldChar w:fldCharType="separate"/>
        </w:r>
        <w:r w:rsidR="00F25B0A">
          <w:rPr>
            <w:webHidden/>
          </w:rPr>
          <w:t>69</w:t>
        </w:r>
        <w:r w:rsidR="00F86420">
          <w:rPr>
            <w:webHidden/>
          </w:rPr>
          <w:fldChar w:fldCharType="end"/>
        </w:r>
      </w:hyperlink>
    </w:p>
    <w:p w:rsidR="00F86420" w:rsidRPr="002B192E" w:rsidRDefault="00EC411E">
      <w:pPr>
        <w:pStyle w:val="TOC3"/>
        <w:rPr>
          <w:rFonts w:ascii="Calibri" w:eastAsia="PMingLiU" w:hAnsi="Calibri" w:cs="Arial"/>
          <w:sz w:val="22"/>
          <w:szCs w:val="22"/>
          <w:lang w:eastAsia="zh-TW"/>
        </w:rPr>
      </w:pPr>
      <w:hyperlink w:anchor="_Toc487456785" w:history="1">
        <w:r w:rsidR="00F86420" w:rsidRPr="003924F6">
          <w:rPr>
            <w:rStyle w:val="Hyperlink"/>
          </w:rPr>
          <w:t>7.6.2.</w:t>
        </w:r>
        <w:r w:rsidR="00F86420" w:rsidRPr="002B192E">
          <w:rPr>
            <w:rFonts w:ascii="Calibri" w:eastAsia="PMingLiU" w:hAnsi="Calibri" w:cs="Arial"/>
            <w:sz w:val="22"/>
            <w:szCs w:val="22"/>
            <w:lang w:eastAsia="zh-TW"/>
          </w:rPr>
          <w:tab/>
        </w:r>
        <w:r w:rsidR="00F86420" w:rsidRPr="003924F6">
          <w:rPr>
            <w:rStyle w:val="Hyperlink"/>
          </w:rPr>
          <w:t>Maintenance management system and inventory control</w:t>
        </w:r>
        <w:r w:rsidR="00F86420">
          <w:rPr>
            <w:webHidden/>
          </w:rPr>
          <w:tab/>
        </w:r>
        <w:r w:rsidR="00F86420">
          <w:rPr>
            <w:webHidden/>
          </w:rPr>
          <w:fldChar w:fldCharType="begin"/>
        </w:r>
        <w:r w:rsidR="00F86420">
          <w:rPr>
            <w:webHidden/>
          </w:rPr>
          <w:instrText xml:space="preserve"> PAGEREF _Toc487456785 \h </w:instrText>
        </w:r>
        <w:r w:rsidR="00F86420">
          <w:rPr>
            <w:webHidden/>
          </w:rPr>
        </w:r>
        <w:r w:rsidR="00F86420">
          <w:rPr>
            <w:webHidden/>
          </w:rPr>
          <w:fldChar w:fldCharType="separate"/>
        </w:r>
        <w:r w:rsidR="00F25B0A">
          <w:rPr>
            <w:webHidden/>
          </w:rPr>
          <w:t>69</w:t>
        </w:r>
        <w:r w:rsidR="00F86420">
          <w:rPr>
            <w:webHidden/>
          </w:rPr>
          <w:fldChar w:fldCharType="end"/>
        </w:r>
      </w:hyperlink>
    </w:p>
    <w:p w:rsidR="00F86420" w:rsidRPr="002B192E" w:rsidRDefault="00EC411E">
      <w:pPr>
        <w:pStyle w:val="TOC2"/>
        <w:rPr>
          <w:rFonts w:ascii="Calibri" w:eastAsia="PMingLiU" w:hAnsi="Calibri" w:cs="Arial"/>
          <w:sz w:val="22"/>
          <w:lang w:eastAsia="zh-TW"/>
        </w:rPr>
      </w:pPr>
      <w:hyperlink w:anchor="_Toc487456786" w:history="1">
        <w:r w:rsidR="00F86420" w:rsidRPr="003924F6">
          <w:rPr>
            <w:rStyle w:val="Hyperlink"/>
          </w:rPr>
          <w:t>7.7.</w:t>
        </w:r>
        <w:r w:rsidR="00F86420" w:rsidRPr="002B192E">
          <w:rPr>
            <w:rFonts w:ascii="Calibri" w:eastAsia="PMingLiU" w:hAnsi="Calibri" w:cs="Arial"/>
            <w:sz w:val="22"/>
            <w:lang w:eastAsia="zh-TW"/>
          </w:rPr>
          <w:tab/>
        </w:r>
        <w:r w:rsidR="00F86420" w:rsidRPr="003924F6">
          <w:rPr>
            <w:rStyle w:val="Hyperlink"/>
          </w:rPr>
          <w:t>Measurement and testing during the Operation Service Period</w:t>
        </w:r>
        <w:r w:rsidR="00F86420">
          <w:rPr>
            <w:webHidden/>
          </w:rPr>
          <w:tab/>
        </w:r>
        <w:r w:rsidR="00F86420">
          <w:rPr>
            <w:webHidden/>
          </w:rPr>
          <w:fldChar w:fldCharType="begin"/>
        </w:r>
        <w:r w:rsidR="00F86420">
          <w:rPr>
            <w:webHidden/>
          </w:rPr>
          <w:instrText xml:space="preserve"> PAGEREF _Toc487456786 \h </w:instrText>
        </w:r>
        <w:r w:rsidR="00F86420">
          <w:rPr>
            <w:webHidden/>
          </w:rPr>
        </w:r>
        <w:r w:rsidR="00F86420">
          <w:rPr>
            <w:webHidden/>
          </w:rPr>
          <w:fldChar w:fldCharType="separate"/>
        </w:r>
        <w:r w:rsidR="00F25B0A">
          <w:rPr>
            <w:webHidden/>
          </w:rPr>
          <w:t>70</w:t>
        </w:r>
        <w:r w:rsidR="00F86420">
          <w:rPr>
            <w:webHidden/>
          </w:rPr>
          <w:fldChar w:fldCharType="end"/>
        </w:r>
      </w:hyperlink>
    </w:p>
    <w:p w:rsidR="00F86420" w:rsidRPr="002B192E" w:rsidRDefault="00EC411E">
      <w:pPr>
        <w:pStyle w:val="TOC3"/>
        <w:rPr>
          <w:rFonts w:ascii="Calibri" w:eastAsia="PMingLiU" w:hAnsi="Calibri" w:cs="Arial"/>
          <w:sz w:val="22"/>
          <w:szCs w:val="22"/>
          <w:lang w:eastAsia="zh-TW"/>
        </w:rPr>
      </w:pPr>
      <w:hyperlink w:anchor="_Toc487456787" w:history="1">
        <w:r w:rsidR="00F86420" w:rsidRPr="003924F6">
          <w:rPr>
            <w:rStyle w:val="Hyperlink"/>
          </w:rPr>
          <w:t>7.7.1.</w:t>
        </w:r>
        <w:r w:rsidR="00F86420" w:rsidRPr="002B192E">
          <w:rPr>
            <w:rFonts w:ascii="Calibri" w:eastAsia="PMingLiU" w:hAnsi="Calibri" w:cs="Arial"/>
            <w:sz w:val="22"/>
            <w:szCs w:val="22"/>
            <w:lang w:eastAsia="zh-TW"/>
          </w:rPr>
          <w:tab/>
        </w:r>
        <w:r w:rsidR="00F86420" w:rsidRPr="003924F6">
          <w:rPr>
            <w:rStyle w:val="Hyperlink"/>
          </w:rPr>
          <w:t>General</w:t>
        </w:r>
        <w:r w:rsidR="00F86420">
          <w:rPr>
            <w:webHidden/>
          </w:rPr>
          <w:tab/>
        </w:r>
        <w:r w:rsidR="00F86420">
          <w:rPr>
            <w:webHidden/>
          </w:rPr>
          <w:fldChar w:fldCharType="begin"/>
        </w:r>
        <w:r w:rsidR="00F86420">
          <w:rPr>
            <w:webHidden/>
          </w:rPr>
          <w:instrText xml:space="preserve"> PAGEREF _Toc487456787 \h </w:instrText>
        </w:r>
        <w:r w:rsidR="00F86420">
          <w:rPr>
            <w:webHidden/>
          </w:rPr>
        </w:r>
        <w:r w:rsidR="00F86420">
          <w:rPr>
            <w:webHidden/>
          </w:rPr>
          <w:fldChar w:fldCharType="separate"/>
        </w:r>
        <w:r w:rsidR="00F25B0A">
          <w:rPr>
            <w:webHidden/>
          </w:rPr>
          <w:t>70</w:t>
        </w:r>
        <w:r w:rsidR="00F86420">
          <w:rPr>
            <w:webHidden/>
          </w:rPr>
          <w:fldChar w:fldCharType="end"/>
        </w:r>
      </w:hyperlink>
    </w:p>
    <w:p w:rsidR="00F86420" w:rsidRPr="002B192E" w:rsidRDefault="00EC411E">
      <w:pPr>
        <w:pStyle w:val="TOC3"/>
        <w:rPr>
          <w:rFonts w:ascii="Calibri" w:eastAsia="PMingLiU" w:hAnsi="Calibri" w:cs="Arial"/>
          <w:sz w:val="22"/>
          <w:szCs w:val="22"/>
          <w:lang w:eastAsia="zh-TW"/>
        </w:rPr>
      </w:pPr>
      <w:hyperlink w:anchor="_Toc487456788" w:history="1">
        <w:r w:rsidR="00F86420" w:rsidRPr="003924F6">
          <w:rPr>
            <w:rStyle w:val="Hyperlink"/>
          </w:rPr>
          <w:t>7.7.2.</w:t>
        </w:r>
        <w:r w:rsidR="00F86420" w:rsidRPr="002B192E">
          <w:rPr>
            <w:rFonts w:ascii="Calibri" w:eastAsia="PMingLiU" w:hAnsi="Calibri" w:cs="Arial"/>
            <w:sz w:val="22"/>
            <w:szCs w:val="22"/>
            <w:lang w:eastAsia="zh-TW"/>
          </w:rPr>
          <w:tab/>
        </w:r>
        <w:r w:rsidR="00F86420" w:rsidRPr="003924F6">
          <w:rPr>
            <w:rStyle w:val="Hyperlink"/>
          </w:rPr>
          <w:t>Flow measurement</w:t>
        </w:r>
        <w:r w:rsidR="00F86420">
          <w:rPr>
            <w:webHidden/>
          </w:rPr>
          <w:tab/>
        </w:r>
        <w:r w:rsidR="00F86420">
          <w:rPr>
            <w:webHidden/>
          </w:rPr>
          <w:fldChar w:fldCharType="begin"/>
        </w:r>
        <w:r w:rsidR="00F86420">
          <w:rPr>
            <w:webHidden/>
          </w:rPr>
          <w:instrText xml:space="preserve"> PAGEREF _Toc487456788 \h </w:instrText>
        </w:r>
        <w:r w:rsidR="00F86420">
          <w:rPr>
            <w:webHidden/>
          </w:rPr>
        </w:r>
        <w:r w:rsidR="00F86420">
          <w:rPr>
            <w:webHidden/>
          </w:rPr>
          <w:fldChar w:fldCharType="separate"/>
        </w:r>
        <w:r w:rsidR="00F25B0A">
          <w:rPr>
            <w:webHidden/>
          </w:rPr>
          <w:t>70</w:t>
        </w:r>
        <w:r w:rsidR="00F86420">
          <w:rPr>
            <w:webHidden/>
          </w:rPr>
          <w:fldChar w:fldCharType="end"/>
        </w:r>
      </w:hyperlink>
    </w:p>
    <w:p w:rsidR="00F86420" w:rsidRPr="002B192E" w:rsidRDefault="00EC411E">
      <w:pPr>
        <w:pStyle w:val="TOC3"/>
        <w:rPr>
          <w:rFonts w:ascii="Calibri" w:eastAsia="PMingLiU" w:hAnsi="Calibri" w:cs="Arial"/>
          <w:sz w:val="22"/>
          <w:szCs w:val="22"/>
          <w:lang w:eastAsia="zh-TW"/>
        </w:rPr>
      </w:pPr>
      <w:hyperlink w:anchor="_Toc487456789" w:history="1">
        <w:r w:rsidR="00F86420" w:rsidRPr="003924F6">
          <w:rPr>
            <w:rStyle w:val="Hyperlink"/>
          </w:rPr>
          <w:t>7.7.3.</w:t>
        </w:r>
        <w:r w:rsidR="00F86420" w:rsidRPr="002B192E">
          <w:rPr>
            <w:rFonts w:ascii="Calibri" w:eastAsia="PMingLiU" w:hAnsi="Calibri" w:cs="Arial"/>
            <w:sz w:val="22"/>
            <w:szCs w:val="22"/>
            <w:lang w:eastAsia="zh-TW"/>
          </w:rPr>
          <w:tab/>
        </w:r>
        <w:r w:rsidR="00F86420" w:rsidRPr="003924F6">
          <w:rPr>
            <w:rStyle w:val="Hyperlink"/>
          </w:rPr>
          <w:t>Sampling methods and frequencies</w:t>
        </w:r>
        <w:r w:rsidR="00F86420">
          <w:rPr>
            <w:webHidden/>
          </w:rPr>
          <w:tab/>
        </w:r>
        <w:r w:rsidR="00F86420">
          <w:rPr>
            <w:webHidden/>
          </w:rPr>
          <w:fldChar w:fldCharType="begin"/>
        </w:r>
        <w:r w:rsidR="00F86420">
          <w:rPr>
            <w:webHidden/>
          </w:rPr>
          <w:instrText xml:space="preserve"> PAGEREF _Toc487456789 \h </w:instrText>
        </w:r>
        <w:r w:rsidR="00F86420">
          <w:rPr>
            <w:webHidden/>
          </w:rPr>
        </w:r>
        <w:r w:rsidR="00F86420">
          <w:rPr>
            <w:webHidden/>
          </w:rPr>
          <w:fldChar w:fldCharType="separate"/>
        </w:r>
        <w:r w:rsidR="00F25B0A">
          <w:rPr>
            <w:webHidden/>
          </w:rPr>
          <w:t>70</w:t>
        </w:r>
        <w:r w:rsidR="00F86420">
          <w:rPr>
            <w:webHidden/>
          </w:rPr>
          <w:fldChar w:fldCharType="end"/>
        </w:r>
      </w:hyperlink>
    </w:p>
    <w:p w:rsidR="00F86420" w:rsidRPr="002B192E" w:rsidRDefault="00EC411E">
      <w:pPr>
        <w:pStyle w:val="TOC3"/>
        <w:rPr>
          <w:rFonts w:ascii="Calibri" w:eastAsia="PMingLiU" w:hAnsi="Calibri" w:cs="Arial"/>
          <w:sz w:val="22"/>
          <w:szCs w:val="22"/>
          <w:lang w:eastAsia="zh-TW"/>
        </w:rPr>
      </w:pPr>
      <w:hyperlink w:anchor="_Toc487456790" w:history="1">
        <w:r w:rsidR="00F86420" w:rsidRPr="003924F6">
          <w:rPr>
            <w:rStyle w:val="Hyperlink"/>
          </w:rPr>
          <w:t>7.7.4.</w:t>
        </w:r>
        <w:r w:rsidR="00F86420" w:rsidRPr="002B192E">
          <w:rPr>
            <w:rFonts w:ascii="Calibri" w:eastAsia="PMingLiU" w:hAnsi="Calibri" w:cs="Arial"/>
            <w:sz w:val="22"/>
            <w:szCs w:val="22"/>
            <w:lang w:eastAsia="zh-TW"/>
          </w:rPr>
          <w:tab/>
        </w:r>
        <w:r w:rsidR="00F86420" w:rsidRPr="003924F6">
          <w:rPr>
            <w:rStyle w:val="Hyperlink"/>
          </w:rPr>
          <w:t>Measurement of noise</w:t>
        </w:r>
        <w:r w:rsidR="00F86420">
          <w:rPr>
            <w:webHidden/>
          </w:rPr>
          <w:tab/>
        </w:r>
        <w:r w:rsidR="00F86420">
          <w:rPr>
            <w:webHidden/>
          </w:rPr>
          <w:fldChar w:fldCharType="begin"/>
        </w:r>
        <w:r w:rsidR="00F86420">
          <w:rPr>
            <w:webHidden/>
          </w:rPr>
          <w:instrText xml:space="preserve"> PAGEREF _Toc487456790 \h </w:instrText>
        </w:r>
        <w:r w:rsidR="00F86420">
          <w:rPr>
            <w:webHidden/>
          </w:rPr>
        </w:r>
        <w:r w:rsidR="00F86420">
          <w:rPr>
            <w:webHidden/>
          </w:rPr>
          <w:fldChar w:fldCharType="separate"/>
        </w:r>
        <w:r w:rsidR="00F25B0A">
          <w:rPr>
            <w:webHidden/>
          </w:rPr>
          <w:t>71</w:t>
        </w:r>
        <w:r w:rsidR="00F86420">
          <w:rPr>
            <w:webHidden/>
          </w:rPr>
          <w:fldChar w:fldCharType="end"/>
        </w:r>
      </w:hyperlink>
    </w:p>
    <w:p w:rsidR="00F86420" w:rsidRPr="002B192E" w:rsidRDefault="00EC411E">
      <w:pPr>
        <w:pStyle w:val="TOC3"/>
        <w:rPr>
          <w:rFonts w:ascii="Calibri" w:eastAsia="PMingLiU" w:hAnsi="Calibri" w:cs="Arial"/>
          <w:sz w:val="22"/>
          <w:szCs w:val="22"/>
          <w:lang w:eastAsia="zh-TW"/>
        </w:rPr>
      </w:pPr>
      <w:hyperlink w:anchor="_Toc487456791" w:history="1">
        <w:r w:rsidR="00F86420" w:rsidRPr="003924F6">
          <w:rPr>
            <w:rStyle w:val="Hyperlink"/>
          </w:rPr>
          <w:t>7.7.5.</w:t>
        </w:r>
        <w:r w:rsidR="00F86420" w:rsidRPr="002B192E">
          <w:rPr>
            <w:rFonts w:ascii="Calibri" w:eastAsia="PMingLiU" w:hAnsi="Calibri" w:cs="Arial"/>
            <w:sz w:val="22"/>
            <w:szCs w:val="22"/>
            <w:lang w:eastAsia="zh-TW"/>
          </w:rPr>
          <w:tab/>
        </w:r>
        <w:r w:rsidR="00F86420" w:rsidRPr="003924F6">
          <w:rPr>
            <w:rStyle w:val="Hyperlink"/>
          </w:rPr>
          <w:t>Third party validation of results</w:t>
        </w:r>
        <w:r w:rsidR="00F86420">
          <w:rPr>
            <w:webHidden/>
          </w:rPr>
          <w:tab/>
        </w:r>
        <w:r w:rsidR="00F86420">
          <w:rPr>
            <w:webHidden/>
          </w:rPr>
          <w:fldChar w:fldCharType="begin"/>
        </w:r>
        <w:r w:rsidR="00F86420">
          <w:rPr>
            <w:webHidden/>
          </w:rPr>
          <w:instrText xml:space="preserve"> PAGEREF _Toc487456791 \h </w:instrText>
        </w:r>
        <w:r w:rsidR="00F86420">
          <w:rPr>
            <w:webHidden/>
          </w:rPr>
        </w:r>
        <w:r w:rsidR="00F86420">
          <w:rPr>
            <w:webHidden/>
          </w:rPr>
          <w:fldChar w:fldCharType="separate"/>
        </w:r>
        <w:r w:rsidR="00F25B0A">
          <w:rPr>
            <w:webHidden/>
          </w:rPr>
          <w:t>71</w:t>
        </w:r>
        <w:r w:rsidR="00F86420">
          <w:rPr>
            <w:webHidden/>
          </w:rPr>
          <w:fldChar w:fldCharType="end"/>
        </w:r>
      </w:hyperlink>
    </w:p>
    <w:p w:rsidR="00F86420" w:rsidRPr="002B192E" w:rsidRDefault="00EC411E">
      <w:pPr>
        <w:pStyle w:val="TOC2"/>
        <w:rPr>
          <w:rFonts w:ascii="Calibri" w:eastAsia="PMingLiU" w:hAnsi="Calibri" w:cs="Arial"/>
          <w:sz w:val="22"/>
          <w:lang w:eastAsia="zh-TW"/>
        </w:rPr>
      </w:pPr>
      <w:hyperlink w:anchor="_Toc487456792" w:history="1">
        <w:r w:rsidR="00F86420" w:rsidRPr="003924F6">
          <w:rPr>
            <w:rStyle w:val="Hyperlink"/>
          </w:rPr>
          <w:t>7.8.</w:t>
        </w:r>
        <w:r w:rsidR="00F86420" w:rsidRPr="002B192E">
          <w:rPr>
            <w:rFonts w:ascii="Calibri" w:eastAsia="PMingLiU" w:hAnsi="Calibri" w:cs="Arial"/>
            <w:sz w:val="22"/>
            <w:lang w:eastAsia="zh-TW"/>
          </w:rPr>
          <w:tab/>
        </w:r>
        <w:r w:rsidR="00F86420" w:rsidRPr="003924F6">
          <w:rPr>
            <w:rStyle w:val="Hyperlink"/>
          </w:rPr>
          <w:t>Asset Replacement</w:t>
        </w:r>
        <w:r w:rsidR="00F86420">
          <w:rPr>
            <w:webHidden/>
          </w:rPr>
          <w:tab/>
        </w:r>
        <w:r w:rsidR="00F86420">
          <w:rPr>
            <w:webHidden/>
          </w:rPr>
          <w:fldChar w:fldCharType="begin"/>
        </w:r>
        <w:r w:rsidR="00F86420">
          <w:rPr>
            <w:webHidden/>
          </w:rPr>
          <w:instrText xml:space="preserve"> PAGEREF _Toc487456792 \h </w:instrText>
        </w:r>
        <w:r w:rsidR="00F86420">
          <w:rPr>
            <w:webHidden/>
          </w:rPr>
        </w:r>
        <w:r w:rsidR="00F86420">
          <w:rPr>
            <w:webHidden/>
          </w:rPr>
          <w:fldChar w:fldCharType="separate"/>
        </w:r>
        <w:r w:rsidR="00F25B0A">
          <w:rPr>
            <w:webHidden/>
          </w:rPr>
          <w:t>71</w:t>
        </w:r>
        <w:r w:rsidR="00F86420">
          <w:rPr>
            <w:webHidden/>
          </w:rPr>
          <w:fldChar w:fldCharType="end"/>
        </w:r>
      </w:hyperlink>
    </w:p>
    <w:p w:rsidR="00F86420" w:rsidRPr="002B192E" w:rsidRDefault="00EC411E">
      <w:pPr>
        <w:pStyle w:val="TOC2"/>
        <w:rPr>
          <w:rFonts w:ascii="Calibri" w:eastAsia="PMingLiU" w:hAnsi="Calibri" w:cs="Arial"/>
          <w:sz w:val="22"/>
          <w:lang w:eastAsia="zh-TW"/>
        </w:rPr>
      </w:pPr>
      <w:hyperlink w:anchor="_Toc487456793" w:history="1">
        <w:r w:rsidR="00F86420" w:rsidRPr="003924F6">
          <w:rPr>
            <w:rStyle w:val="Hyperlink"/>
          </w:rPr>
          <w:t>7.9.</w:t>
        </w:r>
        <w:r w:rsidR="00F86420" w:rsidRPr="002B192E">
          <w:rPr>
            <w:rFonts w:ascii="Calibri" w:eastAsia="PMingLiU" w:hAnsi="Calibri" w:cs="Arial"/>
            <w:sz w:val="22"/>
            <w:lang w:eastAsia="zh-TW"/>
          </w:rPr>
          <w:tab/>
        </w:r>
        <w:r w:rsidR="00F86420" w:rsidRPr="003924F6">
          <w:rPr>
            <w:rStyle w:val="Hyperlink"/>
          </w:rPr>
          <w:t>requirements during the Operation Service Period</w:t>
        </w:r>
        <w:r w:rsidR="00F86420">
          <w:rPr>
            <w:webHidden/>
          </w:rPr>
          <w:tab/>
        </w:r>
        <w:r w:rsidR="00F86420">
          <w:rPr>
            <w:webHidden/>
          </w:rPr>
          <w:fldChar w:fldCharType="begin"/>
        </w:r>
        <w:r w:rsidR="00F86420">
          <w:rPr>
            <w:webHidden/>
          </w:rPr>
          <w:instrText xml:space="preserve"> PAGEREF _Toc487456793 \h </w:instrText>
        </w:r>
        <w:r w:rsidR="00F86420">
          <w:rPr>
            <w:webHidden/>
          </w:rPr>
        </w:r>
        <w:r w:rsidR="00F86420">
          <w:rPr>
            <w:webHidden/>
          </w:rPr>
          <w:fldChar w:fldCharType="separate"/>
        </w:r>
        <w:r w:rsidR="00F25B0A">
          <w:rPr>
            <w:webHidden/>
          </w:rPr>
          <w:t>71</w:t>
        </w:r>
        <w:r w:rsidR="00F86420">
          <w:rPr>
            <w:webHidden/>
          </w:rPr>
          <w:fldChar w:fldCharType="end"/>
        </w:r>
      </w:hyperlink>
    </w:p>
    <w:p w:rsidR="00F86420" w:rsidRPr="002B192E" w:rsidRDefault="00EC411E">
      <w:pPr>
        <w:pStyle w:val="TOC3"/>
        <w:rPr>
          <w:rFonts w:ascii="Calibri" w:eastAsia="PMingLiU" w:hAnsi="Calibri" w:cs="Arial"/>
          <w:sz w:val="22"/>
          <w:szCs w:val="22"/>
          <w:lang w:eastAsia="zh-TW"/>
        </w:rPr>
      </w:pPr>
      <w:hyperlink w:anchor="_Toc487456794" w:history="1">
        <w:r w:rsidR="00F86420" w:rsidRPr="003924F6">
          <w:rPr>
            <w:rStyle w:val="Hyperlink"/>
          </w:rPr>
          <w:t>7.9.1.</w:t>
        </w:r>
        <w:r w:rsidR="00F86420" w:rsidRPr="002B192E">
          <w:rPr>
            <w:rFonts w:ascii="Calibri" w:eastAsia="PMingLiU" w:hAnsi="Calibri" w:cs="Arial"/>
            <w:sz w:val="22"/>
            <w:szCs w:val="22"/>
            <w:lang w:eastAsia="zh-TW"/>
          </w:rPr>
          <w:tab/>
        </w:r>
        <w:r w:rsidR="00F86420" w:rsidRPr="003924F6">
          <w:rPr>
            <w:rStyle w:val="Hyperlink"/>
          </w:rPr>
          <w:t>Information to be notified immediately</w:t>
        </w:r>
        <w:r w:rsidR="00F86420">
          <w:rPr>
            <w:webHidden/>
          </w:rPr>
          <w:tab/>
        </w:r>
        <w:r w:rsidR="00F86420">
          <w:rPr>
            <w:webHidden/>
          </w:rPr>
          <w:fldChar w:fldCharType="begin"/>
        </w:r>
        <w:r w:rsidR="00F86420">
          <w:rPr>
            <w:webHidden/>
          </w:rPr>
          <w:instrText xml:space="preserve"> PAGEREF _Toc487456794 \h </w:instrText>
        </w:r>
        <w:r w:rsidR="00F86420">
          <w:rPr>
            <w:webHidden/>
          </w:rPr>
        </w:r>
        <w:r w:rsidR="00F86420">
          <w:rPr>
            <w:webHidden/>
          </w:rPr>
          <w:fldChar w:fldCharType="separate"/>
        </w:r>
        <w:r w:rsidR="00F25B0A">
          <w:rPr>
            <w:webHidden/>
          </w:rPr>
          <w:t>71</w:t>
        </w:r>
        <w:r w:rsidR="00F86420">
          <w:rPr>
            <w:webHidden/>
          </w:rPr>
          <w:fldChar w:fldCharType="end"/>
        </w:r>
      </w:hyperlink>
    </w:p>
    <w:p w:rsidR="00F86420" w:rsidRPr="002B192E" w:rsidRDefault="00EC411E">
      <w:pPr>
        <w:pStyle w:val="TOC3"/>
        <w:rPr>
          <w:rFonts w:ascii="Calibri" w:eastAsia="PMingLiU" w:hAnsi="Calibri" w:cs="Arial"/>
          <w:sz w:val="22"/>
          <w:szCs w:val="22"/>
          <w:lang w:eastAsia="zh-TW"/>
        </w:rPr>
      </w:pPr>
      <w:hyperlink w:anchor="_Toc487456795" w:history="1">
        <w:r w:rsidR="00F86420" w:rsidRPr="003924F6">
          <w:rPr>
            <w:rStyle w:val="Hyperlink"/>
          </w:rPr>
          <w:t>7.9.2.</w:t>
        </w:r>
        <w:r w:rsidR="00F86420" w:rsidRPr="002B192E">
          <w:rPr>
            <w:rFonts w:ascii="Calibri" w:eastAsia="PMingLiU" w:hAnsi="Calibri" w:cs="Arial"/>
            <w:sz w:val="22"/>
            <w:szCs w:val="22"/>
            <w:lang w:eastAsia="zh-TW"/>
          </w:rPr>
          <w:tab/>
        </w:r>
        <w:r w:rsidR="00F86420" w:rsidRPr="003924F6">
          <w:rPr>
            <w:rStyle w:val="Hyperlink"/>
          </w:rPr>
          <w:t>Monthly progress report</w:t>
        </w:r>
        <w:r w:rsidR="00F86420">
          <w:rPr>
            <w:webHidden/>
          </w:rPr>
          <w:tab/>
        </w:r>
        <w:r w:rsidR="00F86420">
          <w:rPr>
            <w:webHidden/>
          </w:rPr>
          <w:fldChar w:fldCharType="begin"/>
        </w:r>
        <w:r w:rsidR="00F86420">
          <w:rPr>
            <w:webHidden/>
          </w:rPr>
          <w:instrText xml:space="preserve"> PAGEREF _Toc487456795 \h </w:instrText>
        </w:r>
        <w:r w:rsidR="00F86420">
          <w:rPr>
            <w:webHidden/>
          </w:rPr>
        </w:r>
        <w:r w:rsidR="00F86420">
          <w:rPr>
            <w:webHidden/>
          </w:rPr>
          <w:fldChar w:fldCharType="separate"/>
        </w:r>
        <w:r w:rsidR="00F25B0A">
          <w:rPr>
            <w:webHidden/>
          </w:rPr>
          <w:t>71</w:t>
        </w:r>
        <w:r w:rsidR="00F86420">
          <w:rPr>
            <w:webHidden/>
          </w:rPr>
          <w:fldChar w:fldCharType="end"/>
        </w:r>
      </w:hyperlink>
    </w:p>
    <w:p w:rsidR="00F86420" w:rsidRPr="002B192E" w:rsidRDefault="00EC411E">
      <w:pPr>
        <w:pStyle w:val="TOC3"/>
        <w:rPr>
          <w:rFonts w:ascii="Calibri" w:eastAsia="PMingLiU" w:hAnsi="Calibri" w:cs="Arial"/>
          <w:sz w:val="22"/>
          <w:szCs w:val="22"/>
          <w:lang w:eastAsia="zh-TW"/>
        </w:rPr>
      </w:pPr>
      <w:hyperlink w:anchor="_Toc487456796" w:history="1">
        <w:r w:rsidR="00F86420" w:rsidRPr="003924F6">
          <w:rPr>
            <w:rStyle w:val="Hyperlink"/>
          </w:rPr>
          <w:t>7.9.3.</w:t>
        </w:r>
        <w:r w:rsidR="00F86420" w:rsidRPr="002B192E">
          <w:rPr>
            <w:rFonts w:ascii="Calibri" w:eastAsia="PMingLiU" w:hAnsi="Calibri" w:cs="Arial"/>
            <w:sz w:val="22"/>
            <w:szCs w:val="22"/>
            <w:lang w:eastAsia="zh-TW"/>
          </w:rPr>
          <w:tab/>
        </w:r>
        <w:r w:rsidR="00F86420" w:rsidRPr="003924F6">
          <w:rPr>
            <w:rStyle w:val="Hyperlink"/>
          </w:rPr>
          <w:t>Annual report</w:t>
        </w:r>
        <w:r w:rsidR="00F86420">
          <w:rPr>
            <w:webHidden/>
          </w:rPr>
          <w:tab/>
        </w:r>
        <w:r w:rsidR="00F86420">
          <w:rPr>
            <w:webHidden/>
          </w:rPr>
          <w:fldChar w:fldCharType="begin"/>
        </w:r>
        <w:r w:rsidR="00F86420">
          <w:rPr>
            <w:webHidden/>
          </w:rPr>
          <w:instrText xml:space="preserve"> PAGEREF _Toc487456796 \h </w:instrText>
        </w:r>
        <w:r w:rsidR="00F86420">
          <w:rPr>
            <w:webHidden/>
          </w:rPr>
        </w:r>
        <w:r w:rsidR="00F86420">
          <w:rPr>
            <w:webHidden/>
          </w:rPr>
          <w:fldChar w:fldCharType="separate"/>
        </w:r>
        <w:r w:rsidR="00F25B0A">
          <w:rPr>
            <w:webHidden/>
          </w:rPr>
          <w:t>72</w:t>
        </w:r>
        <w:r w:rsidR="00F86420">
          <w:rPr>
            <w:webHidden/>
          </w:rPr>
          <w:fldChar w:fldCharType="end"/>
        </w:r>
      </w:hyperlink>
    </w:p>
    <w:p w:rsidR="00F86420" w:rsidRPr="002B192E" w:rsidRDefault="00EC411E">
      <w:pPr>
        <w:pStyle w:val="TOC3"/>
        <w:rPr>
          <w:rFonts w:ascii="Calibri" w:eastAsia="PMingLiU" w:hAnsi="Calibri" w:cs="Arial"/>
          <w:sz w:val="22"/>
          <w:szCs w:val="22"/>
          <w:lang w:eastAsia="zh-TW"/>
        </w:rPr>
      </w:pPr>
      <w:hyperlink w:anchor="_Toc487456797" w:history="1">
        <w:r w:rsidR="00F86420" w:rsidRPr="003924F6">
          <w:rPr>
            <w:rStyle w:val="Hyperlink"/>
          </w:rPr>
          <w:t>7.9.4.</w:t>
        </w:r>
        <w:r w:rsidR="00F86420" w:rsidRPr="002B192E">
          <w:rPr>
            <w:rFonts w:ascii="Calibri" w:eastAsia="PMingLiU" w:hAnsi="Calibri" w:cs="Arial"/>
            <w:sz w:val="22"/>
            <w:szCs w:val="22"/>
            <w:lang w:eastAsia="zh-TW"/>
          </w:rPr>
          <w:tab/>
        </w:r>
        <w:r w:rsidR="00F86420" w:rsidRPr="003924F6">
          <w:rPr>
            <w:rStyle w:val="Hyperlink"/>
          </w:rPr>
          <w:t>Documents to be held on site during the Operation Service Period</w:t>
        </w:r>
        <w:r w:rsidR="00F86420">
          <w:rPr>
            <w:webHidden/>
          </w:rPr>
          <w:tab/>
        </w:r>
        <w:r w:rsidR="00F86420">
          <w:rPr>
            <w:webHidden/>
          </w:rPr>
          <w:fldChar w:fldCharType="begin"/>
        </w:r>
        <w:r w:rsidR="00F86420">
          <w:rPr>
            <w:webHidden/>
          </w:rPr>
          <w:instrText xml:space="preserve"> PAGEREF _Toc487456797 \h </w:instrText>
        </w:r>
        <w:r w:rsidR="00F86420">
          <w:rPr>
            <w:webHidden/>
          </w:rPr>
        </w:r>
        <w:r w:rsidR="00F86420">
          <w:rPr>
            <w:webHidden/>
          </w:rPr>
          <w:fldChar w:fldCharType="separate"/>
        </w:r>
        <w:r w:rsidR="00F25B0A">
          <w:rPr>
            <w:webHidden/>
          </w:rPr>
          <w:t>72</w:t>
        </w:r>
        <w:r w:rsidR="00F86420">
          <w:rPr>
            <w:webHidden/>
          </w:rPr>
          <w:fldChar w:fldCharType="end"/>
        </w:r>
      </w:hyperlink>
    </w:p>
    <w:p w:rsidR="00F86420" w:rsidRPr="002B192E" w:rsidRDefault="00EC411E">
      <w:pPr>
        <w:pStyle w:val="TOC1"/>
        <w:rPr>
          <w:rFonts w:ascii="Calibri" w:eastAsia="PMingLiU" w:hAnsi="Calibri" w:cs="Arial"/>
          <w:b w:val="0"/>
          <w:sz w:val="22"/>
          <w:lang w:eastAsia="zh-TW"/>
        </w:rPr>
      </w:pPr>
      <w:hyperlink w:anchor="_Toc487456798" w:history="1">
        <w:r w:rsidR="00F86420" w:rsidRPr="003924F6">
          <w:rPr>
            <w:rStyle w:val="Hyperlink"/>
          </w:rPr>
          <w:t>8.</w:t>
        </w:r>
        <w:r w:rsidR="00F86420" w:rsidRPr="002B192E">
          <w:rPr>
            <w:rFonts w:ascii="Calibri" w:eastAsia="PMingLiU" w:hAnsi="Calibri" w:cs="Arial"/>
            <w:b w:val="0"/>
            <w:sz w:val="22"/>
            <w:lang w:eastAsia="zh-TW"/>
          </w:rPr>
          <w:tab/>
        </w:r>
        <w:r w:rsidR="00F86420" w:rsidRPr="003924F6">
          <w:rPr>
            <w:rStyle w:val="Hyperlink"/>
          </w:rPr>
          <w:t>Contractor’s Staff and Expertise</w:t>
        </w:r>
        <w:r w:rsidR="00F86420">
          <w:rPr>
            <w:webHidden/>
          </w:rPr>
          <w:tab/>
        </w:r>
        <w:r w:rsidR="00F86420">
          <w:rPr>
            <w:webHidden/>
          </w:rPr>
          <w:fldChar w:fldCharType="begin"/>
        </w:r>
        <w:r w:rsidR="00F86420">
          <w:rPr>
            <w:webHidden/>
          </w:rPr>
          <w:instrText xml:space="preserve"> PAGEREF _Toc487456798 \h </w:instrText>
        </w:r>
        <w:r w:rsidR="00F86420">
          <w:rPr>
            <w:webHidden/>
          </w:rPr>
        </w:r>
        <w:r w:rsidR="00F86420">
          <w:rPr>
            <w:webHidden/>
          </w:rPr>
          <w:fldChar w:fldCharType="separate"/>
        </w:r>
        <w:r w:rsidR="00F25B0A">
          <w:rPr>
            <w:webHidden/>
          </w:rPr>
          <w:t>73</w:t>
        </w:r>
        <w:r w:rsidR="00F86420">
          <w:rPr>
            <w:webHidden/>
          </w:rPr>
          <w:fldChar w:fldCharType="end"/>
        </w:r>
      </w:hyperlink>
    </w:p>
    <w:p w:rsidR="00F86420" w:rsidRPr="002B192E" w:rsidRDefault="00EC411E">
      <w:pPr>
        <w:pStyle w:val="TOC2"/>
        <w:rPr>
          <w:rFonts w:ascii="Calibri" w:eastAsia="PMingLiU" w:hAnsi="Calibri" w:cs="Arial"/>
          <w:sz w:val="22"/>
          <w:lang w:eastAsia="zh-TW"/>
        </w:rPr>
      </w:pPr>
      <w:hyperlink w:anchor="_Toc487456799" w:history="1">
        <w:r w:rsidR="00F86420" w:rsidRPr="003924F6">
          <w:rPr>
            <w:rStyle w:val="Hyperlink"/>
          </w:rPr>
          <w:t>8.1.</w:t>
        </w:r>
        <w:r w:rsidR="00F86420" w:rsidRPr="002B192E">
          <w:rPr>
            <w:rFonts w:ascii="Calibri" w:eastAsia="PMingLiU" w:hAnsi="Calibri" w:cs="Arial"/>
            <w:sz w:val="22"/>
            <w:lang w:eastAsia="zh-TW"/>
          </w:rPr>
          <w:tab/>
        </w:r>
        <w:r w:rsidR="00F86420" w:rsidRPr="003924F6">
          <w:rPr>
            <w:rStyle w:val="Hyperlink"/>
          </w:rPr>
          <w:t>General</w:t>
        </w:r>
        <w:r w:rsidR="00F86420">
          <w:rPr>
            <w:webHidden/>
          </w:rPr>
          <w:tab/>
        </w:r>
        <w:r w:rsidR="00F86420">
          <w:rPr>
            <w:webHidden/>
          </w:rPr>
          <w:fldChar w:fldCharType="begin"/>
        </w:r>
        <w:r w:rsidR="00F86420">
          <w:rPr>
            <w:webHidden/>
          </w:rPr>
          <w:instrText xml:space="preserve"> PAGEREF _Toc487456799 \h </w:instrText>
        </w:r>
        <w:r w:rsidR="00F86420">
          <w:rPr>
            <w:webHidden/>
          </w:rPr>
        </w:r>
        <w:r w:rsidR="00F86420">
          <w:rPr>
            <w:webHidden/>
          </w:rPr>
          <w:fldChar w:fldCharType="separate"/>
        </w:r>
        <w:r w:rsidR="00F25B0A">
          <w:rPr>
            <w:webHidden/>
          </w:rPr>
          <w:t>73</w:t>
        </w:r>
        <w:r w:rsidR="00F86420">
          <w:rPr>
            <w:webHidden/>
          </w:rPr>
          <w:fldChar w:fldCharType="end"/>
        </w:r>
      </w:hyperlink>
    </w:p>
    <w:p w:rsidR="00F86420" w:rsidRPr="002B192E" w:rsidRDefault="00EC411E">
      <w:pPr>
        <w:pStyle w:val="TOC1"/>
        <w:rPr>
          <w:rFonts w:ascii="Calibri" w:eastAsia="PMingLiU" w:hAnsi="Calibri" w:cs="Arial"/>
          <w:b w:val="0"/>
          <w:sz w:val="22"/>
          <w:lang w:eastAsia="zh-TW"/>
        </w:rPr>
      </w:pPr>
      <w:hyperlink w:anchor="_Toc487456800" w:history="1">
        <w:r w:rsidR="00F86420" w:rsidRPr="003924F6">
          <w:rPr>
            <w:rStyle w:val="Hyperlink"/>
          </w:rPr>
          <w:t>9.</w:t>
        </w:r>
        <w:r w:rsidR="00F86420" w:rsidRPr="002B192E">
          <w:rPr>
            <w:rFonts w:ascii="Calibri" w:eastAsia="PMingLiU" w:hAnsi="Calibri" w:cs="Arial"/>
            <w:b w:val="0"/>
            <w:sz w:val="22"/>
            <w:lang w:eastAsia="zh-TW"/>
          </w:rPr>
          <w:tab/>
        </w:r>
        <w:r w:rsidR="00F86420" w:rsidRPr="003924F6">
          <w:rPr>
            <w:rStyle w:val="Hyperlink"/>
          </w:rPr>
          <w:t>Hand-Back Requirements</w:t>
        </w:r>
        <w:r w:rsidR="00F86420">
          <w:rPr>
            <w:webHidden/>
          </w:rPr>
          <w:tab/>
        </w:r>
        <w:r w:rsidR="00F86420">
          <w:rPr>
            <w:webHidden/>
          </w:rPr>
          <w:fldChar w:fldCharType="begin"/>
        </w:r>
        <w:r w:rsidR="00F86420">
          <w:rPr>
            <w:webHidden/>
          </w:rPr>
          <w:instrText xml:space="preserve"> PAGEREF _Toc487456800 \h </w:instrText>
        </w:r>
        <w:r w:rsidR="00F86420">
          <w:rPr>
            <w:webHidden/>
          </w:rPr>
        </w:r>
        <w:r w:rsidR="00F86420">
          <w:rPr>
            <w:webHidden/>
          </w:rPr>
          <w:fldChar w:fldCharType="separate"/>
        </w:r>
        <w:r w:rsidR="00F25B0A">
          <w:rPr>
            <w:webHidden/>
          </w:rPr>
          <w:t>74</w:t>
        </w:r>
        <w:r w:rsidR="00F86420">
          <w:rPr>
            <w:webHidden/>
          </w:rPr>
          <w:fldChar w:fldCharType="end"/>
        </w:r>
      </w:hyperlink>
    </w:p>
    <w:p w:rsidR="00F86420" w:rsidRPr="002B192E" w:rsidRDefault="00EC411E">
      <w:pPr>
        <w:pStyle w:val="TOC2"/>
        <w:rPr>
          <w:rFonts w:ascii="Calibri" w:eastAsia="PMingLiU" w:hAnsi="Calibri" w:cs="Arial"/>
          <w:sz w:val="22"/>
          <w:lang w:eastAsia="zh-TW"/>
        </w:rPr>
      </w:pPr>
      <w:hyperlink w:anchor="_Toc487456801" w:history="1">
        <w:r w:rsidR="00F86420" w:rsidRPr="003924F6">
          <w:rPr>
            <w:rStyle w:val="Hyperlink"/>
          </w:rPr>
          <w:t>9.1.</w:t>
        </w:r>
        <w:r w:rsidR="00F86420" w:rsidRPr="002B192E">
          <w:rPr>
            <w:rFonts w:ascii="Calibri" w:eastAsia="PMingLiU" w:hAnsi="Calibri" w:cs="Arial"/>
            <w:sz w:val="22"/>
            <w:lang w:eastAsia="zh-TW"/>
          </w:rPr>
          <w:tab/>
        </w:r>
        <w:r w:rsidR="00F86420" w:rsidRPr="003924F6">
          <w:rPr>
            <w:rStyle w:val="Hyperlink"/>
          </w:rPr>
          <w:t>General requirements</w:t>
        </w:r>
        <w:r w:rsidR="00F86420">
          <w:rPr>
            <w:webHidden/>
          </w:rPr>
          <w:tab/>
        </w:r>
        <w:r w:rsidR="00F86420">
          <w:rPr>
            <w:webHidden/>
          </w:rPr>
          <w:fldChar w:fldCharType="begin"/>
        </w:r>
        <w:r w:rsidR="00F86420">
          <w:rPr>
            <w:webHidden/>
          </w:rPr>
          <w:instrText xml:space="preserve"> PAGEREF _Toc487456801 \h </w:instrText>
        </w:r>
        <w:r w:rsidR="00F86420">
          <w:rPr>
            <w:webHidden/>
          </w:rPr>
        </w:r>
        <w:r w:rsidR="00F86420">
          <w:rPr>
            <w:webHidden/>
          </w:rPr>
          <w:fldChar w:fldCharType="separate"/>
        </w:r>
        <w:r w:rsidR="00F25B0A">
          <w:rPr>
            <w:webHidden/>
          </w:rPr>
          <w:t>74</w:t>
        </w:r>
        <w:r w:rsidR="00F86420">
          <w:rPr>
            <w:webHidden/>
          </w:rPr>
          <w:fldChar w:fldCharType="end"/>
        </w:r>
      </w:hyperlink>
    </w:p>
    <w:p w:rsidR="00F86420" w:rsidRPr="002B192E" w:rsidRDefault="00EC411E">
      <w:pPr>
        <w:pStyle w:val="TOC2"/>
        <w:rPr>
          <w:rFonts w:ascii="Calibri" w:eastAsia="PMingLiU" w:hAnsi="Calibri" w:cs="Arial"/>
          <w:sz w:val="22"/>
          <w:lang w:eastAsia="zh-TW"/>
        </w:rPr>
      </w:pPr>
      <w:hyperlink w:anchor="_Toc487456802" w:history="1">
        <w:r w:rsidR="00F86420" w:rsidRPr="003924F6">
          <w:rPr>
            <w:rStyle w:val="Hyperlink"/>
          </w:rPr>
          <w:t>9.2.</w:t>
        </w:r>
        <w:r w:rsidR="00F86420" w:rsidRPr="002B192E">
          <w:rPr>
            <w:rFonts w:ascii="Calibri" w:eastAsia="PMingLiU" w:hAnsi="Calibri" w:cs="Arial"/>
            <w:sz w:val="22"/>
            <w:lang w:eastAsia="zh-TW"/>
          </w:rPr>
          <w:tab/>
        </w:r>
        <w:r w:rsidR="00F86420" w:rsidRPr="003924F6">
          <w:rPr>
            <w:rStyle w:val="Hyperlink"/>
          </w:rPr>
          <w:t>Hand-back inventories</w:t>
        </w:r>
        <w:r w:rsidR="00F86420">
          <w:rPr>
            <w:webHidden/>
          </w:rPr>
          <w:tab/>
        </w:r>
        <w:r w:rsidR="00F86420">
          <w:rPr>
            <w:webHidden/>
          </w:rPr>
          <w:fldChar w:fldCharType="begin"/>
        </w:r>
        <w:r w:rsidR="00F86420">
          <w:rPr>
            <w:webHidden/>
          </w:rPr>
          <w:instrText xml:space="preserve"> PAGEREF _Toc487456802 \h </w:instrText>
        </w:r>
        <w:r w:rsidR="00F86420">
          <w:rPr>
            <w:webHidden/>
          </w:rPr>
        </w:r>
        <w:r w:rsidR="00F86420">
          <w:rPr>
            <w:webHidden/>
          </w:rPr>
          <w:fldChar w:fldCharType="separate"/>
        </w:r>
        <w:r w:rsidR="00F25B0A">
          <w:rPr>
            <w:webHidden/>
          </w:rPr>
          <w:t>74</w:t>
        </w:r>
        <w:r w:rsidR="00F86420">
          <w:rPr>
            <w:webHidden/>
          </w:rPr>
          <w:fldChar w:fldCharType="end"/>
        </w:r>
      </w:hyperlink>
    </w:p>
    <w:p w:rsidR="00F86420" w:rsidRPr="002B192E" w:rsidRDefault="00EC411E">
      <w:pPr>
        <w:pStyle w:val="TOC2"/>
        <w:rPr>
          <w:rFonts w:ascii="Calibri" w:eastAsia="PMingLiU" w:hAnsi="Calibri" w:cs="Arial"/>
          <w:sz w:val="22"/>
          <w:lang w:eastAsia="zh-TW"/>
        </w:rPr>
      </w:pPr>
      <w:hyperlink w:anchor="_Toc487456803" w:history="1">
        <w:r w:rsidR="00F86420" w:rsidRPr="003924F6">
          <w:rPr>
            <w:rStyle w:val="Hyperlink"/>
          </w:rPr>
          <w:t>9.3.</w:t>
        </w:r>
        <w:r w:rsidR="00F86420" w:rsidRPr="002B192E">
          <w:rPr>
            <w:rFonts w:ascii="Calibri" w:eastAsia="PMingLiU" w:hAnsi="Calibri" w:cs="Arial"/>
            <w:sz w:val="22"/>
            <w:lang w:eastAsia="zh-TW"/>
          </w:rPr>
          <w:tab/>
        </w:r>
        <w:r w:rsidR="00F86420" w:rsidRPr="003924F6">
          <w:rPr>
            <w:rStyle w:val="Hyperlink"/>
          </w:rPr>
          <w:t>Training of Employer’s follow-on O&amp;M personnel</w:t>
        </w:r>
        <w:r w:rsidR="00F86420">
          <w:rPr>
            <w:webHidden/>
          </w:rPr>
          <w:tab/>
        </w:r>
        <w:r w:rsidR="00F86420">
          <w:rPr>
            <w:webHidden/>
          </w:rPr>
          <w:fldChar w:fldCharType="begin"/>
        </w:r>
        <w:r w:rsidR="00F86420">
          <w:rPr>
            <w:webHidden/>
          </w:rPr>
          <w:instrText xml:space="preserve"> PAGEREF _Toc487456803 \h </w:instrText>
        </w:r>
        <w:r w:rsidR="00F86420">
          <w:rPr>
            <w:webHidden/>
          </w:rPr>
        </w:r>
        <w:r w:rsidR="00F86420">
          <w:rPr>
            <w:webHidden/>
          </w:rPr>
          <w:fldChar w:fldCharType="separate"/>
        </w:r>
        <w:r w:rsidR="00F25B0A">
          <w:rPr>
            <w:webHidden/>
          </w:rPr>
          <w:t>74</w:t>
        </w:r>
        <w:r w:rsidR="00F86420">
          <w:rPr>
            <w:webHidden/>
          </w:rPr>
          <w:fldChar w:fldCharType="end"/>
        </w:r>
      </w:hyperlink>
    </w:p>
    <w:p w:rsidR="00F86420" w:rsidRPr="002B192E" w:rsidRDefault="00EC411E">
      <w:pPr>
        <w:pStyle w:val="TOC1"/>
        <w:rPr>
          <w:rFonts w:ascii="Calibri" w:eastAsia="PMingLiU" w:hAnsi="Calibri" w:cs="Arial"/>
          <w:b w:val="0"/>
          <w:sz w:val="22"/>
          <w:lang w:eastAsia="zh-TW"/>
        </w:rPr>
      </w:pPr>
      <w:hyperlink w:anchor="_Toc487456804" w:history="1">
        <w:r w:rsidR="00F86420" w:rsidRPr="003924F6">
          <w:rPr>
            <w:rStyle w:val="Hyperlink"/>
          </w:rPr>
          <w:t>10.</w:t>
        </w:r>
        <w:r w:rsidR="00F86420" w:rsidRPr="002B192E">
          <w:rPr>
            <w:rFonts w:ascii="Calibri" w:eastAsia="PMingLiU" w:hAnsi="Calibri" w:cs="Arial"/>
            <w:b w:val="0"/>
            <w:sz w:val="22"/>
            <w:lang w:eastAsia="zh-TW"/>
          </w:rPr>
          <w:tab/>
        </w:r>
        <w:r w:rsidR="00F86420" w:rsidRPr="003924F6">
          <w:rPr>
            <w:rStyle w:val="Hyperlink"/>
          </w:rPr>
          <w:t>Terms of appointment for the Auditing Body</w:t>
        </w:r>
        <w:r w:rsidR="00F86420">
          <w:rPr>
            <w:webHidden/>
          </w:rPr>
          <w:tab/>
        </w:r>
        <w:r w:rsidR="00F86420">
          <w:rPr>
            <w:webHidden/>
          </w:rPr>
          <w:fldChar w:fldCharType="begin"/>
        </w:r>
        <w:r w:rsidR="00F86420">
          <w:rPr>
            <w:webHidden/>
          </w:rPr>
          <w:instrText xml:space="preserve"> PAGEREF _Toc487456804 \h </w:instrText>
        </w:r>
        <w:r w:rsidR="00F86420">
          <w:rPr>
            <w:webHidden/>
          </w:rPr>
        </w:r>
        <w:r w:rsidR="00F86420">
          <w:rPr>
            <w:webHidden/>
          </w:rPr>
          <w:fldChar w:fldCharType="separate"/>
        </w:r>
        <w:r w:rsidR="00F25B0A">
          <w:rPr>
            <w:webHidden/>
          </w:rPr>
          <w:t>76</w:t>
        </w:r>
        <w:r w:rsidR="00F86420">
          <w:rPr>
            <w:webHidden/>
          </w:rPr>
          <w:fldChar w:fldCharType="end"/>
        </w:r>
      </w:hyperlink>
    </w:p>
    <w:p w:rsidR="00F86420" w:rsidRPr="002B192E" w:rsidRDefault="00EC411E">
      <w:pPr>
        <w:pStyle w:val="TOC2"/>
        <w:rPr>
          <w:rFonts w:ascii="Calibri" w:eastAsia="PMingLiU" w:hAnsi="Calibri" w:cs="Arial"/>
          <w:sz w:val="22"/>
          <w:lang w:eastAsia="zh-TW"/>
        </w:rPr>
      </w:pPr>
      <w:hyperlink w:anchor="_Toc487456805" w:history="1">
        <w:r w:rsidR="00F86420" w:rsidRPr="003924F6">
          <w:rPr>
            <w:rStyle w:val="Hyperlink"/>
          </w:rPr>
          <w:t>10.1.</w:t>
        </w:r>
        <w:r w:rsidR="00F86420" w:rsidRPr="002B192E">
          <w:rPr>
            <w:rFonts w:ascii="Calibri" w:eastAsia="PMingLiU" w:hAnsi="Calibri" w:cs="Arial"/>
            <w:sz w:val="22"/>
            <w:lang w:eastAsia="zh-TW"/>
          </w:rPr>
          <w:tab/>
        </w:r>
        <w:r w:rsidR="00F86420" w:rsidRPr="003924F6">
          <w:rPr>
            <w:rStyle w:val="Hyperlink"/>
          </w:rPr>
          <w:t>General</w:t>
        </w:r>
        <w:r w:rsidR="00F86420">
          <w:rPr>
            <w:webHidden/>
          </w:rPr>
          <w:tab/>
        </w:r>
        <w:r w:rsidR="00F86420">
          <w:rPr>
            <w:webHidden/>
          </w:rPr>
          <w:fldChar w:fldCharType="begin"/>
        </w:r>
        <w:r w:rsidR="00F86420">
          <w:rPr>
            <w:webHidden/>
          </w:rPr>
          <w:instrText xml:space="preserve"> PAGEREF _Toc487456805 \h </w:instrText>
        </w:r>
        <w:r w:rsidR="00F86420">
          <w:rPr>
            <w:webHidden/>
          </w:rPr>
        </w:r>
        <w:r w:rsidR="00F86420">
          <w:rPr>
            <w:webHidden/>
          </w:rPr>
          <w:fldChar w:fldCharType="separate"/>
        </w:r>
        <w:r w:rsidR="00F25B0A">
          <w:rPr>
            <w:webHidden/>
          </w:rPr>
          <w:t>76</w:t>
        </w:r>
        <w:r w:rsidR="00F86420">
          <w:rPr>
            <w:webHidden/>
          </w:rPr>
          <w:fldChar w:fldCharType="end"/>
        </w:r>
      </w:hyperlink>
    </w:p>
    <w:p w:rsidR="00F86420" w:rsidRPr="002B192E" w:rsidRDefault="00EC411E">
      <w:pPr>
        <w:pStyle w:val="TOC2"/>
        <w:rPr>
          <w:rFonts w:ascii="Calibri" w:eastAsia="PMingLiU" w:hAnsi="Calibri" w:cs="Arial"/>
          <w:sz w:val="22"/>
          <w:lang w:eastAsia="zh-TW"/>
        </w:rPr>
      </w:pPr>
      <w:hyperlink w:anchor="_Toc487456806" w:history="1">
        <w:r w:rsidR="00F86420" w:rsidRPr="003924F6">
          <w:rPr>
            <w:rStyle w:val="Hyperlink"/>
          </w:rPr>
          <w:t>10.2.</w:t>
        </w:r>
        <w:r w:rsidR="00F86420" w:rsidRPr="002B192E">
          <w:rPr>
            <w:rFonts w:ascii="Calibri" w:eastAsia="PMingLiU" w:hAnsi="Calibri" w:cs="Arial"/>
            <w:sz w:val="22"/>
            <w:lang w:eastAsia="zh-TW"/>
          </w:rPr>
          <w:tab/>
        </w:r>
        <w:r w:rsidR="00F86420" w:rsidRPr="003924F6">
          <w:rPr>
            <w:rStyle w:val="Hyperlink"/>
          </w:rPr>
          <w:t>The procedure for appointment of the Auditing Body</w:t>
        </w:r>
        <w:r w:rsidR="00F86420">
          <w:rPr>
            <w:webHidden/>
          </w:rPr>
          <w:tab/>
        </w:r>
        <w:r w:rsidR="00F86420">
          <w:rPr>
            <w:webHidden/>
          </w:rPr>
          <w:fldChar w:fldCharType="begin"/>
        </w:r>
        <w:r w:rsidR="00F86420">
          <w:rPr>
            <w:webHidden/>
          </w:rPr>
          <w:instrText xml:space="preserve"> PAGEREF _Toc487456806 \h </w:instrText>
        </w:r>
        <w:r w:rsidR="00F86420">
          <w:rPr>
            <w:webHidden/>
          </w:rPr>
        </w:r>
        <w:r w:rsidR="00F86420">
          <w:rPr>
            <w:webHidden/>
          </w:rPr>
          <w:fldChar w:fldCharType="separate"/>
        </w:r>
        <w:r w:rsidR="00F25B0A">
          <w:rPr>
            <w:webHidden/>
          </w:rPr>
          <w:t>76</w:t>
        </w:r>
        <w:r w:rsidR="00F86420">
          <w:rPr>
            <w:webHidden/>
          </w:rPr>
          <w:fldChar w:fldCharType="end"/>
        </w:r>
      </w:hyperlink>
    </w:p>
    <w:p w:rsidR="00F86420" w:rsidRPr="002B192E" w:rsidRDefault="00EC411E">
      <w:pPr>
        <w:pStyle w:val="TOC2"/>
        <w:rPr>
          <w:rFonts w:ascii="Calibri" w:eastAsia="PMingLiU" w:hAnsi="Calibri" w:cs="Arial"/>
          <w:sz w:val="22"/>
          <w:lang w:eastAsia="zh-TW"/>
        </w:rPr>
      </w:pPr>
      <w:hyperlink w:anchor="_Toc487456807" w:history="1">
        <w:r w:rsidR="00F86420" w:rsidRPr="003924F6">
          <w:rPr>
            <w:rStyle w:val="Hyperlink"/>
          </w:rPr>
          <w:t>10.3</w:t>
        </w:r>
        <w:r w:rsidR="00F86420" w:rsidRPr="002B192E">
          <w:rPr>
            <w:rFonts w:ascii="Calibri" w:eastAsia="PMingLiU" w:hAnsi="Calibri" w:cs="Arial"/>
            <w:sz w:val="22"/>
            <w:lang w:eastAsia="zh-TW"/>
          </w:rPr>
          <w:tab/>
        </w:r>
        <w:r w:rsidR="00F86420" w:rsidRPr="003924F6">
          <w:rPr>
            <w:rStyle w:val="Hyperlink"/>
          </w:rPr>
          <w:t>Reappointment procedure</w:t>
        </w:r>
        <w:r w:rsidR="00F86420">
          <w:rPr>
            <w:webHidden/>
          </w:rPr>
          <w:tab/>
        </w:r>
        <w:r w:rsidR="00F86420">
          <w:rPr>
            <w:webHidden/>
          </w:rPr>
          <w:fldChar w:fldCharType="begin"/>
        </w:r>
        <w:r w:rsidR="00F86420">
          <w:rPr>
            <w:webHidden/>
          </w:rPr>
          <w:instrText xml:space="preserve"> PAGEREF _Toc487456807 \h </w:instrText>
        </w:r>
        <w:r w:rsidR="00F86420">
          <w:rPr>
            <w:webHidden/>
          </w:rPr>
        </w:r>
        <w:r w:rsidR="00F86420">
          <w:rPr>
            <w:webHidden/>
          </w:rPr>
          <w:fldChar w:fldCharType="separate"/>
        </w:r>
        <w:r w:rsidR="00F25B0A">
          <w:rPr>
            <w:webHidden/>
          </w:rPr>
          <w:t>76</w:t>
        </w:r>
        <w:r w:rsidR="00F86420">
          <w:rPr>
            <w:webHidden/>
          </w:rPr>
          <w:fldChar w:fldCharType="end"/>
        </w:r>
      </w:hyperlink>
    </w:p>
    <w:p w:rsidR="00F86420" w:rsidRPr="002B192E" w:rsidRDefault="00EC411E">
      <w:pPr>
        <w:pStyle w:val="TOC2"/>
        <w:rPr>
          <w:rFonts w:ascii="Calibri" w:eastAsia="PMingLiU" w:hAnsi="Calibri" w:cs="Arial"/>
          <w:sz w:val="22"/>
          <w:lang w:eastAsia="zh-TW"/>
        </w:rPr>
      </w:pPr>
      <w:hyperlink w:anchor="_Toc487456808" w:history="1">
        <w:r w:rsidR="00F86420" w:rsidRPr="003924F6">
          <w:rPr>
            <w:rStyle w:val="Hyperlink"/>
          </w:rPr>
          <w:t>10.4.</w:t>
        </w:r>
        <w:r w:rsidR="00F86420" w:rsidRPr="002B192E">
          <w:rPr>
            <w:rFonts w:ascii="Calibri" w:eastAsia="PMingLiU" w:hAnsi="Calibri" w:cs="Arial"/>
            <w:sz w:val="22"/>
            <w:lang w:eastAsia="zh-TW"/>
          </w:rPr>
          <w:tab/>
        </w:r>
        <w:r w:rsidR="00F86420" w:rsidRPr="003924F6">
          <w:rPr>
            <w:rStyle w:val="Hyperlink"/>
          </w:rPr>
          <w:t>Scope of services of the Auditing Body</w:t>
        </w:r>
        <w:r w:rsidR="00F86420">
          <w:rPr>
            <w:webHidden/>
          </w:rPr>
          <w:tab/>
        </w:r>
        <w:r w:rsidR="00F86420">
          <w:rPr>
            <w:webHidden/>
          </w:rPr>
          <w:fldChar w:fldCharType="begin"/>
        </w:r>
        <w:r w:rsidR="00F86420">
          <w:rPr>
            <w:webHidden/>
          </w:rPr>
          <w:instrText xml:space="preserve"> PAGEREF _Toc487456808 \h </w:instrText>
        </w:r>
        <w:r w:rsidR="00F86420">
          <w:rPr>
            <w:webHidden/>
          </w:rPr>
        </w:r>
        <w:r w:rsidR="00F86420">
          <w:rPr>
            <w:webHidden/>
          </w:rPr>
          <w:fldChar w:fldCharType="separate"/>
        </w:r>
        <w:r w:rsidR="00F25B0A">
          <w:rPr>
            <w:webHidden/>
          </w:rPr>
          <w:t>76</w:t>
        </w:r>
        <w:r w:rsidR="00F86420">
          <w:rPr>
            <w:webHidden/>
          </w:rPr>
          <w:fldChar w:fldCharType="end"/>
        </w:r>
      </w:hyperlink>
    </w:p>
    <w:p w:rsidR="00F86420" w:rsidRPr="002B192E" w:rsidRDefault="00EC411E">
      <w:pPr>
        <w:pStyle w:val="TOC1"/>
        <w:rPr>
          <w:rFonts w:ascii="Calibri" w:eastAsia="PMingLiU" w:hAnsi="Calibri" w:cs="Arial"/>
          <w:b w:val="0"/>
          <w:sz w:val="22"/>
          <w:lang w:eastAsia="zh-TW"/>
        </w:rPr>
      </w:pPr>
      <w:hyperlink w:anchor="_Toc487456809" w:history="1">
        <w:r w:rsidR="00F86420" w:rsidRPr="003924F6">
          <w:rPr>
            <w:rStyle w:val="Hyperlink"/>
          </w:rPr>
          <w:t>11.</w:t>
        </w:r>
        <w:r w:rsidR="00F86420" w:rsidRPr="002B192E">
          <w:rPr>
            <w:rFonts w:ascii="Calibri" w:eastAsia="PMingLiU" w:hAnsi="Calibri" w:cs="Arial"/>
            <w:b w:val="0"/>
            <w:sz w:val="22"/>
            <w:lang w:eastAsia="zh-TW"/>
          </w:rPr>
          <w:tab/>
        </w:r>
        <w:r w:rsidR="00F86420" w:rsidRPr="003924F6">
          <w:rPr>
            <w:rStyle w:val="Hyperlink"/>
          </w:rPr>
          <w:t>Standards and codes</w:t>
        </w:r>
        <w:r w:rsidR="00F86420">
          <w:rPr>
            <w:webHidden/>
          </w:rPr>
          <w:tab/>
        </w:r>
        <w:r w:rsidR="00F86420">
          <w:rPr>
            <w:webHidden/>
          </w:rPr>
          <w:fldChar w:fldCharType="begin"/>
        </w:r>
        <w:r w:rsidR="00F86420">
          <w:rPr>
            <w:webHidden/>
          </w:rPr>
          <w:instrText xml:space="preserve"> PAGEREF _Toc487456809 \h </w:instrText>
        </w:r>
        <w:r w:rsidR="00F86420">
          <w:rPr>
            <w:webHidden/>
          </w:rPr>
        </w:r>
        <w:r w:rsidR="00F86420">
          <w:rPr>
            <w:webHidden/>
          </w:rPr>
          <w:fldChar w:fldCharType="separate"/>
        </w:r>
        <w:r w:rsidR="00F25B0A">
          <w:rPr>
            <w:webHidden/>
          </w:rPr>
          <w:t>78</w:t>
        </w:r>
        <w:r w:rsidR="00F86420">
          <w:rPr>
            <w:webHidden/>
          </w:rPr>
          <w:fldChar w:fldCharType="end"/>
        </w:r>
      </w:hyperlink>
    </w:p>
    <w:p w:rsidR="00F86420" w:rsidRPr="002B192E" w:rsidRDefault="00EC411E">
      <w:pPr>
        <w:pStyle w:val="TOC1"/>
        <w:rPr>
          <w:rFonts w:ascii="Calibri" w:eastAsia="PMingLiU" w:hAnsi="Calibri" w:cs="Arial"/>
          <w:b w:val="0"/>
          <w:sz w:val="22"/>
          <w:lang w:eastAsia="zh-TW"/>
        </w:rPr>
      </w:pPr>
      <w:hyperlink w:anchor="_Toc487456810" w:history="1">
        <w:r w:rsidR="00F86420" w:rsidRPr="003924F6">
          <w:rPr>
            <w:rStyle w:val="Hyperlink"/>
          </w:rPr>
          <w:t>Appendix 1: Environmental Management Plan</w:t>
        </w:r>
        <w:r w:rsidR="00F86420">
          <w:rPr>
            <w:webHidden/>
          </w:rPr>
          <w:tab/>
        </w:r>
        <w:r w:rsidR="00F86420">
          <w:rPr>
            <w:webHidden/>
          </w:rPr>
          <w:fldChar w:fldCharType="begin"/>
        </w:r>
        <w:r w:rsidR="00F86420">
          <w:rPr>
            <w:webHidden/>
          </w:rPr>
          <w:instrText xml:space="preserve"> PAGEREF _Toc487456810 \h </w:instrText>
        </w:r>
        <w:r w:rsidR="00F86420">
          <w:rPr>
            <w:webHidden/>
          </w:rPr>
        </w:r>
        <w:r w:rsidR="00F86420">
          <w:rPr>
            <w:webHidden/>
          </w:rPr>
          <w:fldChar w:fldCharType="separate"/>
        </w:r>
        <w:r w:rsidR="00F25B0A">
          <w:rPr>
            <w:webHidden/>
          </w:rPr>
          <w:t>79</w:t>
        </w:r>
        <w:r w:rsidR="00F86420">
          <w:rPr>
            <w:webHidden/>
          </w:rPr>
          <w:fldChar w:fldCharType="end"/>
        </w:r>
      </w:hyperlink>
    </w:p>
    <w:p w:rsidR="00F86420" w:rsidRPr="002B192E" w:rsidRDefault="00EC411E">
      <w:pPr>
        <w:pStyle w:val="TOC1"/>
        <w:rPr>
          <w:rFonts w:ascii="Calibri" w:eastAsia="PMingLiU" w:hAnsi="Calibri" w:cs="Arial"/>
          <w:b w:val="0"/>
          <w:sz w:val="22"/>
          <w:lang w:eastAsia="zh-TW"/>
        </w:rPr>
      </w:pPr>
      <w:hyperlink w:anchor="_Toc487456811" w:history="1">
        <w:r w:rsidR="00F86420" w:rsidRPr="003924F6">
          <w:rPr>
            <w:rStyle w:val="Hyperlink"/>
          </w:rPr>
          <w:t>Appendix 2: Influent Baseline Appendix</w:t>
        </w:r>
        <w:r w:rsidR="00F86420">
          <w:rPr>
            <w:webHidden/>
          </w:rPr>
          <w:tab/>
        </w:r>
        <w:r w:rsidR="00F86420">
          <w:rPr>
            <w:webHidden/>
          </w:rPr>
          <w:fldChar w:fldCharType="begin"/>
        </w:r>
        <w:r w:rsidR="00F86420">
          <w:rPr>
            <w:webHidden/>
          </w:rPr>
          <w:instrText xml:space="preserve"> PAGEREF _Toc487456811 \h </w:instrText>
        </w:r>
        <w:r w:rsidR="00F86420">
          <w:rPr>
            <w:webHidden/>
          </w:rPr>
        </w:r>
        <w:r w:rsidR="00F86420">
          <w:rPr>
            <w:webHidden/>
          </w:rPr>
          <w:fldChar w:fldCharType="separate"/>
        </w:r>
        <w:r w:rsidR="00F25B0A">
          <w:rPr>
            <w:webHidden/>
          </w:rPr>
          <w:t>80</w:t>
        </w:r>
        <w:r w:rsidR="00F86420">
          <w:rPr>
            <w:webHidden/>
          </w:rPr>
          <w:fldChar w:fldCharType="end"/>
        </w:r>
      </w:hyperlink>
    </w:p>
    <w:p w:rsidR="00F86420" w:rsidRPr="002B192E" w:rsidRDefault="00EC411E">
      <w:pPr>
        <w:pStyle w:val="TOC1"/>
        <w:rPr>
          <w:rFonts w:ascii="Calibri" w:eastAsia="PMingLiU" w:hAnsi="Calibri" w:cs="Arial"/>
          <w:b w:val="0"/>
          <w:sz w:val="22"/>
          <w:lang w:eastAsia="zh-TW"/>
        </w:rPr>
      </w:pPr>
      <w:hyperlink w:anchor="_Toc487456812" w:history="1">
        <w:r w:rsidR="00F86420" w:rsidRPr="003924F6">
          <w:rPr>
            <w:rStyle w:val="Hyperlink"/>
          </w:rPr>
          <w:t>Appendix 3: Financial Memorandum</w:t>
        </w:r>
        <w:r w:rsidR="00F86420">
          <w:rPr>
            <w:webHidden/>
          </w:rPr>
          <w:tab/>
        </w:r>
        <w:r w:rsidR="00F86420">
          <w:rPr>
            <w:webHidden/>
          </w:rPr>
          <w:fldChar w:fldCharType="begin"/>
        </w:r>
        <w:r w:rsidR="00F86420">
          <w:rPr>
            <w:webHidden/>
          </w:rPr>
          <w:instrText xml:space="preserve"> PAGEREF _Toc487456812 \h </w:instrText>
        </w:r>
        <w:r w:rsidR="00F86420">
          <w:rPr>
            <w:webHidden/>
          </w:rPr>
        </w:r>
        <w:r w:rsidR="00F86420">
          <w:rPr>
            <w:webHidden/>
          </w:rPr>
          <w:fldChar w:fldCharType="separate"/>
        </w:r>
        <w:r w:rsidR="00F25B0A">
          <w:rPr>
            <w:webHidden/>
          </w:rPr>
          <w:t>81</w:t>
        </w:r>
        <w:r w:rsidR="00F86420">
          <w:rPr>
            <w:webHidden/>
          </w:rPr>
          <w:fldChar w:fldCharType="end"/>
        </w:r>
      </w:hyperlink>
    </w:p>
    <w:p w:rsidR="00C910C7" w:rsidRPr="002B192E" w:rsidRDefault="000765CE" w:rsidP="00045FD4">
      <w:pPr>
        <w:spacing w:after="120"/>
      </w:pPr>
      <w:r w:rsidRPr="002B192E">
        <w:fldChar w:fldCharType="end"/>
      </w:r>
    </w:p>
    <w:p w:rsidR="000765CE" w:rsidRPr="002B192E" w:rsidRDefault="000765CE" w:rsidP="00045FD4">
      <w:pPr>
        <w:spacing w:after="120"/>
      </w:pPr>
    </w:p>
    <w:p w:rsidR="00045FD4" w:rsidRPr="002B192E" w:rsidRDefault="00045FD4" w:rsidP="00045FD4">
      <w:pPr>
        <w:spacing w:after="120"/>
        <w:sectPr w:rsidR="00045FD4" w:rsidRPr="002B192E" w:rsidSect="00045FD4">
          <w:headerReference w:type="default" r:id="rId31"/>
          <w:headerReference w:type="first" r:id="rId32"/>
          <w:footerReference w:type="first" r:id="rId33"/>
          <w:pgSz w:w="12240" w:h="15840"/>
          <w:pgMar w:top="1440" w:right="1440" w:bottom="1440" w:left="1440" w:header="720" w:footer="720" w:gutter="0"/>
          <w:cols w:space="720"/>
          <w:titlePg/>
          <w:docGrid w:linePitch="360"/>
        </w:sectPr>
      </w:pPr>
    </w:p>
    <w:p w:rsidR="00C910C7" w:rsidRPr="007233F3" w:rsidRDefault="00045FD4" w:rsidP="00BA33DB">
      <w:pPr>
        <w:pStyle w:val="Head1part2"/>
      </w:pPr>
      <w:bookmarkStart w:id="166" w:name="_Toc460503335"/>
      <w:bookmarkStart w:id="167" w:name="_Toc487196377"/>
      <w:bookmarkStart w:id="168" w:name="_Toc487456696"/>
      <w:r>
        <w:lastRenderedPageBreak/>
        <w:t>1.</w:t>
      </w:r>
      <w:r>
        <w:tab/>
      </w:r>
      <w:r w:rsidR="00C910C7" w:rsidRPr="007233F3">
        <w:t>Summary of Employer’s Requirements</w:t>
      </w:r>
      <w:bookmarkEnd w:id="166"/>
      <w:bookmarkEnd w:id="167"/>
      <w:bookmarkEnd w:id="168"/>
    </w:p>
    <w:p w:rsidR="00C910C7" w:rsidRPr="007233F3" w:rsidRDefault="00045FD4" w:rsidP="00BA33DB">
      <w:pPr>
        <w:pStyle w:val="Head2part2"/>
      </w:pPr>
      <w:bookmarkStart w:id="169" w:name="_Toc487196378"/>
      <w:bookmarkStart w:id="170" w:name="_Toc487456697"/>
      <w:r>
        <w:t>1.1</w:t>
      </w:r>
      <w:r>
        <w:tab/>
      </w:r>
      <w:r w:rsidR="00C910C7" w:rsidRPr="007233F3">
        <w:t>The Project</w:t>
      </w:r>
      <w:bookmarkEnd w:id="169"/>
      <w:bookmarkEnd w:id="170"/>
    </w:p>
    <w:p w:rsidR="00C910C7" w:rsidRPr="002B192E" w:rsidRDefault="00C910C7" w:rsidP="008962DD">
      <w:pPr>
        <w:ind w:left="993"/>
        <w:rPr>
          <w:i/>
          <w:iCs/>
        </w:rPr>
      </w:pPr>
      <w:r w:rsidRPr="002B192E">
        <w:rPr>
          <w:i/>
          <w:iCs/>
        </w:rPr>
        <w:t>[The Employer shall provide an overview of the project in this section setting out the objectives for the project and key elements of the Works and Operation Service]</w:t>
      </w:r>
    </w:p>
    <w:p w:rsidR="00C910C7" w:rsidRPr="007233F3" w:rsidRDefault="00045FD4" w:rsidP="00BA33DB">
      <w:pPr>
        <w:pStyle w:val="Head2part2"/>
      </w:pPr>
      <w:bookmarkStart w:id="171" w:name="_Toc487196379"/>
      <w:bookmarkStart w:id="172" w:name="_Toc487456698"/>
      <w:r>
        <w:t>1.2</w:t>
      </w:r>
      <w:r>
        <w:tab/>
      </w:r>
      <w:r w:rsidR="00C910C7" w:rsidRPr="007233F3">
        <w:t>The Schedule of Performance Standards</w:t>
      </w:r>
      <w:bookmarkEnd w:id="171"/>
      <w:bookmarkEnd w:id="172"/>
    </w:p>
    <w:p w:rsidR="00C910C7" w:rsidRPr="002B192E" w:rsidRDefault="00C910C7" w:rsidP="008962DD">
      <w:pPr>
        <w:spacing w:after="240"/>
        <w:ind w:left="993"/>
      </w:pPr>
      <w:r w:rsidRPr="002B192E">
        <w:t>The Contractor shall plan, design, construct, operate and maintain the Works as necessary to meet the standards specified in the Schedule of Performance Standards.</w:t>
      </w:r>
      <w:r w:rsidR="007233F3" w:rsidRPr="002B192E">
        <w:t xml:space="preserve"> </w:t>
      </w:r>
    </w:p>
    <w:p w:rsidR="00C910C7" w:rsidRPr="002B192E" w:rsidRDefault="00C910C7" w:rsidP="008962DD">
      <w:pPr>
        <w:spacing w:after="240"/>
        <w:ind w:left="993"/>
      </w:pPr>
      <w:r w:rsidRPr="002B192E">
        <w:t>In the case of any conflict between the standards specified in these Employer’s Requirements and those specified in the Schedule of Performance Standards, the requirements of the Schedule of Performance Standards will take precedence.</w:t>
      </w:r>
      <w:r w:rsidR="007233F3" w:rsidRPr="002B192E">
        <w:t xml:space="preserve"> </w:t>
      </w:r>
    </w:p>
    <w:p w:rsidR="00C910C7" w:rsidRPr="002B192E" w:rsidRDefault="00C910C7" w:rsidP="008962DD">
      <w:pPr>
        <w:spacing w:after="240"/>
        <w:ind w:left="993"/>
        <w:rPr>
          <w:i/>
        </w:rPr>
      </w:pPr>
      <w:r w:rsidRPr="002B192E">
        <w:rPr>
          <w:i/>
        </w:rPr>
        <w:t xml:space="preserve">Optional provision: </w:t>
      </w:r>
      <w:r w:rsidR="00932CFE" w:rsidRPr="002B192E">
        <w:rPr>
          <w:i/>
        </w:rPr>
        <w:t>“</w:t>
      </w:r>
      <w:r w:rsidRPr="002B192E">
        <w:rPr>
          <w:i/>
        </w:rPr>
        <w:t>The Employer may, subject to any conditions that (in its sole discretion) it may deem appropriate, agree to a temporary and limited relaxation of such standards to undertake planned maintenance during the Operation Service Period.</w:t>
      </w:r>
      <w:r w:rsidR="00932CFE" w:rsidRPr="002B192E">
        <w:rPr>
          <w:i/>
        </w:rPr>
        <w:t>”</w:t>
      </w:r>
    </w:p>
    <w:p w:rsidR="00C910C7" w:rsidRPr="007233F3" w:rsidRDefault="00045FD4" w:rsidP="00BA33DB">
      <w:pPr>
        <w:pStyle w:val="Head2part2"/>
      </w:pPr>
      <w:bookmarkStart w:id="173" w:name="_Toc487196380"/>
      <w:bookmarkStart w:id="174" w:name="_Toc487456699"/>
      <w:r>
        <w:t>1.3</w:t>
      </w:r>
      <w:r>
        <w:tab/>
      </w:r>
      <w:r w:rsidR="00C910C7" w:rsidRPr="007233F3">
        <w:t>Limitations on process selection and design</w:t>
      </w:r>
      <w:bookmarkEnd w:id="173"/>
      <w:bookmarkEnd w:id="174"/>
      <w:r w:rsidR="00C910C7" w:rsidRPr="007233F3">
        <w:t xml:space="preserve"> </w:t>
      </w:r>
    </w:p>
    <w:p w:rsidR="00C910C7" w:rsidRPr="002B192E" w:rsidRDefault="00C910C7" w:rsidP="008962DD">
      <w:pPr>
        <w:spacing w:after="240"/>
        <w:ind w:left="993"/>
        <w:rPr>
          <w:i/>
        </w:rPr>
      </w:pPr>
      <w:r w:rsidRPr="002B192E">
        <w:rPr>
          <w:i/>
        </w:rPr>
        <w:t>[The Employer shall state here whether there are any limitations on the choice of treatment process or other design elements. For instance the Employer may wish to exclude certain process technologies which it regards as unsuitable, or it may want to have all bidders submit bids on the basis of the same process technology which may make bid evaluation less subjective]</w:t>
      </w:r>
    </w:p>
    <w:p w:rsidR="00C910C7" w:rsidRPr="007233F3" w:rsidRDefault="00045FD4" w:rsidP="00BA33DB">
      <w:pPr>
        <w:pStyle w:val="Head2part2"/>
      </w:pPr>
      <w:bookmarkStart w:id="175" w:name="_Toc487196381"/>
      <w:bookmarkStart w:id="176" w:name="_Toc487456700"/>
      <w:r>
        <w:t>1.4</w:t>
      </w:r>
      <w:r>
        <w:tab/>
      </w:r>
      <w:r w:rsidR="00C910C7" w:rsidRPr="007233F3">
        <w:t>Nominated Sub-contractors and co-operation with other contractors</w:t>
      </w:r>
      <w:bookmarkEnd w:id="175"/>
      <w:bookmarkEnd w:id="176"/>
    </w:p>
    <w:p w:rsidR="00C910C7" w:rsidRPr="002B192E" w:rsidRDefault="00C910C7" w:rsidP="008962DD">
      <w:pPr>
        <w:spacing w:after="240"/>
        <w:ind w:left="993"/>
        <w:rPr>
          <w:i/>
        </w:rPr>
      </w:pPr>
      <w:r w:rsidRPr="002B192E">
        <w:rPr>
          <w:i/>
        </w:rPr>
        <w:t>[</w:t>
      </w:r>
      <w:r w:rsidR="00045FD4" w:rsidRPr="002B192E">
        <w:rPr>
          <w:i/>
        </w:rPr>
        <w:t>T</w:t>
      </w:r>
      <w:r w:rsidRPr="002B192E">
        <w:rPr>
          <w:i/>
        </w:rPr>
        <w:t>he Employer shall provide details of:</w:t>
      </w:r>
    </w:p>
    <w:p w:rsidR="00C910C7" w:rsidRPr="002B192E" w:rsidRDefault="00C910C7" w:rsidP="008962DD">
      <w:pPr>
        <w:numPr>
          <w:ilvl w:val="0"/>
          <w:numId w:val="90"/>
        </w:numPr>
        <w:tabs>
          <w:tab w:val="left" w:pos="1418"/>
        </w:tabs>
        <w:spacing w:after="120"/>
        <w:ind w:left="1418"/>
        <w:rPr>
          <w:i/>
        </w:rPr>
      </w:pPr>
      <w:r w:rsidRPr="002B192E">
        <w:rPr>
          <w:i/>
        </w:rPr>
        <w:t>nominated Subcontractors which the Contractor is required to engage as required under GCC 4.5 (if any);</w:t>
      </w:r>
    </w:p>
    <w:p w:rsidR="00C910C7" w:rsidRPr="002B192E" w:rsidRDefault="00C910C7" w:rsidP="008962DD">
      <w:pPr>
        <w:numPr>
          <w:ilvl w:val="0"/>
          <w:numId w:val="90"/>
        </w:numPr>
        <w:tabs>
          <w:tab w:val="left" w:pos="1418"/>
        </w:tabs>
        <w:spacing w:after="120"/>
        <w:ind w:left="1418"/>
        <w:rPr>
          <w:i/>
        </w:rPr>
      </w:pPr>
      <w:r w:rsidRPr="002B192E">
        <w:rPr>
          <w:i/>
        </w:rPr>
        <w:t xml:space="preserve">any other contractors working on the Site as required in GCC 4.6] </w:t>
      </w:r>
    </w:p>
    <w:p w:rsidR="00C910C7" w:rsidRPr="007233F3" w:rsidRDefault="00045FD4" w:rsidP="00BA33DB">
      <w:pPr>
        <w:pStyle w:val="Head1part2"/>
      </w:pPr>
      <w:bookmarkStart w:id="177" w:name="_Toc487196382"/>
      <w:bookmarkStart w:id="178" w:name="_Toc487456701"/>
      <w:r>
        <w:lastRenderedPageBreak/>
        <w:t>2.</w:t>
      </w:r>
      <w:r>
        <w:tab/>
      </w:r>
      <w:r w:rsidR="00C910C7" w:rsidRPr="007233F3">
        <w:t>The Site</w:t>
      </w:r>
      <w:bookmarkEnd w:id="177"/>
      <w:bookmarkEnd w:id="178"/>
    </w:p>
    <w:p w:rsidR="00C910C7" w:rsidRPr="007233F3" w:rsidRDefault="00045FD4" w:rsidP="00BA33DB">
      <w:pPr>
        <w:pStyle w:val="Head2part2"/>
      </w:pPr>
      <w:bookmarkStart w:id="179" w:name="_Toc460503336"/>
      <w:bookmarkStart w:id="180" w:name="_Toc487196383"/>
      <w:bookmarkStart w:id="181" w:name="_Toc487456702"/>
      <w:r>
        <w:t>2.1</w:t>
      </w:r>
      <w:r>
        <w:tab/>
      </w:r>
      <w:r w:rsidR="00C910C7" w:rsidRPr="007233F3">
        <w:t>Site Map / Service area map</w:t>
      </w:r>
      <w:bookmarkEnd w:id="179"/>
      <w:bookmarkEnd w:id="180"/>
      <w:bookmarkEnd w:id="181"/>
    </w:p>
    <w:p w:rsidR="00C910C7" w:rsidRPr="002B192E" w:rsidRDefault="00C910C7" w:rsidP="008962DD">
      <w:pPr>
        <w:pStyle w:val="BodyText"/>
        <w:ind w:left="993"/>
        <w:rPr>
          <w:i/>
          <w:iCs/>
        </w:rPr>
      </w:pPr>
      <w:r w:rsidRPr="002B192E">
        <w:rPr>
          <w:i/>
          <w:iCs/>
        </w:rPr>
        <w:t>[The Employer shall include a scaled map showing the following information:</w:t>
      </w:r>
    </w:p>
    <w:p w:rsidR="00C910C7" w:rsidRPr="002B192E" w:rsidRDefault="00C910C7" w:rsidP="008962DD">
      <w:pPr>
        <w:pStyle w:val="BodyText"/>
        <w:numPr>
          <w:ilvl w:val="0"/>
          <w:numId w:val="53"/>
        </w:numPr>
        <w:tabs>
          <w:tab w:val="left" w:pos="1418"/>
        </w:tabs>
        <w:ind w:left="1418"/>
        <w:rPr>
          <w:i/>
          <w:iCs/>
        </w:rPr>
      </w:pPr>
      <w:r w:rsidRPr="002B192E">
        <w:rPr>
          <w:i/>
          <w:iCs/>
        </w:rPr>
        <w:t>The Site and its boundaries;</w:t>
      </w:r>
    </w:p>
    <w:p w:rsidR="00C910C7" w:rsidRPr="002B192E" w:rsidRDefault="00C910C7" w:rsidP="008962DD">
      <w:pPr>
        <w:pStyle w:val="BodyText"/>
        <w:numPr>
          <w:ilvl w:val="0"/>
          <w:numId w:val="53"/>
        </w:numPr>
        <w:tabs>
          <w:tab w:val="left" w:pos="1418"/>
        </w:tabs>
        <w:ind w:left="1418"/>
        <w:rPr>
          <w:i/>
          <w:iCs/>
        </w:rPr>
      </w:pPr>
      <w:r w:rsidRPr="002B192E">
        <w:rPr>
          <w:i/>
          <w:iCs/>
        </w:rPr>
        <w:t>Points, lines and levels of reference to be used for setting out purposes (as required in GCC 4.7;</w:t>
      </w:r>
    </w:p>
    <w:p w:rsidR="00C910C7" w:rsidRPr="002B192E" w:rsidRDefault="00C910C7" w:rsidP="008962DD">
      <w:pPr>
        <w:pStyle w:val="BodyText"/>
        <w:numPr>
          <w:ilvl w:val="0"/>
          <w:numId w:val="53"/>
        </w:numPr>
        <w:tabs>
          <w:tab w:val="left" w:pos="1418"/>
        </w:tabs>
        <w:ind w:left="1418"/>
        <w:rPr>
          <w:i/>
          <w:iCs/>
        </w:rPr>
      </w:pPr>
      <w:r w:rsidRPr="002B192E">
        <w:rPr>
          <w:i/>
          <w:iCs/>
        </w:rPr>
        <w:t>Site access;</w:t>
      </w:r>
    </w:p>
    <w:p w:rsidR="00C910C7" w:rsidRPr="002B192E" w:rsidRDefault="00C910C7" w:rsidP="008962DD">
      <w:pPr>
        <w:pStyle w:val="BodyText"/>
        <w:numPr>
          <w:ilvl w:val="0"/>
          <w:numId w:val="53"/>
        </w:numPr>
        <w:tabs>
          <w:tab w:val="left" w:pos="1418"/>
        </w:tabs>
        <w:ind w:left="1418"/>
        <w:rPr>
          <w:i/>
          <w:iCs/>
        </w:rPr>
      </w:pPr>
      <w:r w:rsidRPr="002B192E">
        <w:rPr>
          <w:i/>
          <w:iCs/>
        </w:rPr>
        <w:t>The intake;</w:t>
      </w:r>
    </w:p>
    <w:p w:rsidR="00C910C7" w:rsidRPr="002B192E" w:rsidRDefault="00C910C7" w:rsidP="008962DD">
      <w:pPr>
        <w:pStyle w:val="BodyText"/>
        <w:numPr>
          <w:ilvl w:val="0"/>
          <w:numId w:val="53"/>
        </w:numPr>
        <w:tabs>
          <w:tab w:val="left" w:pos="1418"/>
        </w:tabs>
        <w:ind w:left="1418"/>
        <w:rPr>
          <w:i/>
          <w:iCs/>
        </w:rPr>
      </w:pPr>
      <w:r w:rsidRPr="002B192E">
        <w:rPr>
          <w:i/>
          <w:iCs/>
        </w:rPr>
        <w:t xml:space="preserve">The </w:t>
      </w:r>
      <w:r w:rsidRPr="002B192E">
        <w:rPr>
          <w:b/>
          <w:i/>
          <w:iCs/>
          <w:u w:val="single"/>
        </w:rPr>
        <w:t>precise</w:t>
      </w:r>
      <w:r w:rsidRPr="002B192E">
        <w:rPr>
          <w:i/>
          <w:iCs/>
        </w:rPr>
        <w:t xml:space="preserve"> physical points where the Contractor’s responsibilities start and end;</w:t>
      </w:r>
    </w:p>
    <w:p w:rsidR="00C910C7" w:rsidRPr="002B192E" w:rsidRDefault="00C910C7" w:rsidP="008962DD">
      <w:pPr>
        <w:pStyle w:val="BodyText"/>
        <w:numPr>
          <w:ilvl w:val="0"/>
          <w:numId w:val="53"/>
        </w:numPr>
        <w:tabs>
          <w:tab w:val="left" w:pos="1418"/>
        </w:tabs>
        <w:ind w:left="1418"/>
        <w:rPr>
          <w:i/>
          <w:iCs/>
        </w:rPr>
      </w:pPr>
      <w:r w:rsidRPr="002B192E">
        <w:rPr>
          <w:i/>
          <w:iCs/>
        </w:rPr>
        <w:t>The Existing Facility (if any)</w:t>
      </w:r>
    </w:p>
    <w:p w:rsidR="00C910C7" w:rsidRPr="002B192E" w:rsidRDefault="00C910C7" w:rsidP="008962DD">
      <w:pPr>
        <w:pStyle w:val="BodyText"/>
        <w:numPr>
          <w:ilvl w:val="0"/>
          <w:numId w:val="53"/>
        </w:numPr>
        <w:tabs>
          <w:tab w:val="left" w:pos="1418"/>
        </w:tabs>
        <w:ind w:left="1418"/>
        <w:rPr>
          <w:i/>
          <w:iCs/>
        </w:rPr>
      </w:pPr>
      <w:r w:rsidRPr="002B192E">
        <w:rPr>
          <w:i/>
          <w:iCs/>
        </w:rPr>
        <w:t>Infrastructure to be demolished;</w:t>
      </w:r>
    </w:p>
    <w:p w:rsidR="00C910C7" w:rsidRPr="002B192E" w:rsidRDefault="00C910C7" w:rsidP="008962DD">
      <w:pPr>
        <w:pStyle w:val="BodyText"/>
        <w:numPr>
          <w:ilvl w:val="0"/>
          <w:numId w:val="53"/>
        </w:numPr>
        <w:tabs>
          <w:tab w:val="left" w:pos="1418"/>
        </w:tabs>
        <w:ind w:left="1418"/>
        <w:rPr>
          <w:i/>
          <w:iCs/>
        </w:rPr>
      </w:pPr>
      <w:r w:rsidRPr="002B192E">
        <w:rPr>
          <w:i/>
          <w:iCs/>
        </w:rPr>
        <w:t>Infrastructure to be retained and/or refurbished.</w:t>
      </w:r>
    </w:p>
    <w:p w:rsidR="00C910C7" w:rsidRPr="002B192E" w:rsidRDefault="00C910C7" w:rsidP="008962DD">
      <w:pPr>
        <w:pStyle w:val="BodyText"/>
        <w:numPr>
          <w:ilvl w:val="0"/>
          <w:numId w:val="53"/>
        </w:numPr>
        <w:tabs>
          <w:tab w:val="left" w:pos="1418"/>
        </w:tabs>
        <w:ind w:left="1418"/>
        <w:rPr>
          <w:i/>
          <w:iCs/>
        </w:rPr>
      </w:pPr>
      <w:r w:rsidRPr="002B192E">
        <w:rPr>
          <w:i/>
          <w:iCs/>
        </w:rPr>
        <w:t>Location of electrical power offtake</w:t>
      </w:r>
    </w:p>
    <w:p w:rsidR="00C910C7" w:rsidRPr="002B192E" w:rsidRDefault="00C910C7" w:rsidP="008962DD">
      <w:pPr>
        <w:pStyle w:val="BodyText"/>
        <w:numPr>
          <w:ilvl w:val="0"/>
          <w:numId w:val="53"/>
        </w:numPr>
        <w:tabs>
          <w:tab w:val="left" w:pos="1418"/>
        </w:tabs>
        <w:ind w:left="1418"/>
        <w:rPr>
          <w:i/>
          <w:iCs/>
        </w:rPr>
      </w:pPr>
      <w:r w:rsidRPr="002B192E">
        <w:rPr>
          <w:i/>
          <w:iCs/>
        </w:rPr>
        <w:t>Location of existing utility services (if known)</w:t>
      </w:r>
    </w:p>
    <w:p w:rsidR="00C910C7" w:rsidRPr="002B192E" w:rsidRDefault="00C910C7" w:rsidP="008962DD">
      <w:pPr>
        <w:pStyle w:val="BodyText"/>
        <w:numPr>
          <w:ilvl w:val="0"/>
          <w:numId w:val="53"/>
        </w:numPr>
        <w:tabs>
          <w:tab w:val="left" w:pos="1418"/>
        </w:tabs>
        <w:ind w:left="1418"/>
        <w:rPr>
          <w:i/>
          <w:iCs/>
        </w:rPr>
      </w:pPr>
      <w:r w:rsidRPr="002B192E">
        <w:rPr>
          <w:i/>
          <w:iCs/>
        </w:rPr>
        <w:t>Any other information required by bidders to prepare a priced proposal]</w:t>
      </w:r>
    </w:p>
    <w:p w:rsidR="00C910C7" w:rsidRPr="007233F3" w:rsidRDefault="00045FD4" w:rsidP="00BA33DB">
      <w:pPr>
        <w:pStyle w:val="Head2part2"/>
      </w:pPr>
      <w:bookmarkStart w:id="182" w:name="_Toc487196384"/>
      <w:bookmarkStart w:id="183" w:name="_Toc487456703"/>
      <w:r>
        <w:t>2.2</w:t>
      </w:r>
      <w:r>
        <w:tab/>
      </w:r>
      <w:r w:rsidR="00C910C7" w:rsidRPr="007233F3">
        <w:t>Right of Access to the Site</w:t>
      </w:r>
      <w:bookmarkEnd w:id="182"/>
      <w:bookmarkEnd w:id="183"/>
    </w:p>
    <w:p w:rsidR="00C910C7" w:rsidRPr="002B192E" w:rsidRDefault="00C910C7" w:rsidP="008962DD">
      <w:pPr>
        <w:pStyle w:val="BodyText"/>
        <w:ind w:left="993"/>
        <w:rPr>
          <w:i/>
          <w:iCs/>
        </w:rPr>
      </w:pPr>
      <w:r w:rsidRPr="002B192E">
        <w:rPr>
          <w:i/>
          <w:iCs/>
        </w:rPr>
        <w:t>[</w:t>
      </w:r>
      <w:r w:rsidR="00045FD4" w:rsidRPr="002B192E">
        <w:rPr>
          <w:i/>
          <w:iCs/>
        </w:rPr>
        <w:t>T</w:t>
      </w:r>
      <w:r w:rsidRPr="002B192E">
        <w:rPr>
          <w:i/>
          <w:iCs/>
        </w:rPr>
        <w:t xml:space="preserve">he Employer shall indicate the time and manner in which it will give the Contractor possession of the Site and any foundation, structure, plant or means of access to the Site as required in GCC 2.1. The Employer should ensure consistency with the Contract Data] </w:t>
      </w:r>
    </w:p>
    <w:p w:rsidR="00C910C7" w:rsidRPr="007233F3" w:rsidRDefault="00BA33DB" w:rsidP="00BA33DB">
      <w:pPr>
        <w:pStyle w:val="Head1part2"/>
      </w:pPr>
      <w:bookmarkStart w:id="184" w:name="_Toc487196385"/>
      <w:bookmarkStart w:id="185" w:name="_Toc487456704"/>
      <w:bookmarkStart w:id="186" w:name="_Toc460503338"/>
      <w:r>
        <w:lastRenderedPageBreak/>
        <w:t>3.</w:t>
      </w:r>
      <w:r>
        <w:tab/>
      </w:r>
      <w:r w:rsidR="00C910C7" w:rsidRPr="007233F3">
        <w:t>WTP Technical Requirements</w:t>
      </w:r>
      <w:bookmarkEnd w:id="184"/>
      <w:bookmarkEnd w:id="185"/>
      <w:r w:rsidR="00C910C7" w:rsidRPr="007233F3">
        <w:t xml:space="preserve"> </w:t>
      </w:r>
      <w:bookmarkEnd w:id="186"/>
    </w:p>
    <w:p w:rsidR="00C910C7" w:rsidRPr="002B192E" w:rsidRDefault="00C910C7" w:rsidP="008962DD">
      <w:pPr>
        <w:ind w:left="426"/>
        <w:rPr>
          <w:i/>
          <w:iCs/>
        </w:rPr>
      </w:pPr>
      <w:r w:rsidRPr="002B192E">
        <w:rPr>
          <w:i/>
          <w:iCs/>
        </w:rPr>
        <w:t>[The key output standards for the plant will be specified in the Schedule of Performance Standards. To minimise the risks of inconsistencies in the documents, it is preferable to refer to the Schedule of Performance Standards rather than duplicating the performance criteria that are already included in the schedule]</w:t>
      </w:r>
    </w:p>
    <w:p w:rsidR="00C910C7" w:rsidRPr="007233F3" w:rsidRDefault="00BA33DB" w:rsidP="006B1850">
      <w:pPr>
        <w:pStyle w:val="Head2part2"/>
      </w:pPr>
      <w:bookmarkStart w:id="187" w:name="_Toc487196386"/>
      <w:bookmarkStart w:id="188" w:name="_Toc487456705"/>
      <w:r>
        <w:t>3.1</w:t>
      </w:r>
      <w:r>
        <w:tab/>
      </w:r>
      <w:r w:rsidR="00C910C7" w:rsidRPr="007233F3">
        <w:t xml:space="preserve">Water </w:t>
      </w:r>
      <w:r w:rsidR="00C910C7" w:rsidRPr="00BA33DB">
        <w:t>source</w:t>
      </w:r>
      <w:bookmarkEnd w:id="187"/>
      <w:bookmarkEnd w:id="188"/>
    </w:p>
    <w:p w:rsidR="00C910C7" w:rsidRPr="007233F3" w:rsidRDefault="00BA33DB" w:rsidP="00BA33DB">
      <w:pPr>
        <w:pStyle w:val="Head3part2"/>
      </w:pPr>
      <w:bookmarkStart w:id="189" w:name="_Toc487196387"/>
      <w:bookmarkStart w:id="190" w:name="_Toc487456706"/>
      <w:r>
        <w:t>3.1.1</w:t>
      </w:r>
      <w:r>
        <w:tab/>
      </w:r>
      <w:r w:rsidR="00C910C7" w:rsidRPr="007233F3">
        <w:t>Description of source</w:t>
      </w:r>
      <w:bookmarkEnd w:id="189"/>
      <w:bookmarkEnd w:id="190"/>
    </w:p>
    <w:p w:rsidR="00C910C7" w:rsidRPr="002B192E" w:rsidRDefault="00C910C7" w:rsidP="008962DD">
      <w:pPr>
        <w:spacing w:after="120"/>
        <w:ind w:left="1843"/>
        <w:rPr>
          <w:i/>
        </w:rPr>
      </w:pPr>
      <w:r w:rsidRPr="002B192E">
        <w:rPr>
          <w:i/>
        </w:rPr>
        <w:t>[Employer shall provide relevant details, including:</w:t>
      </w:r>
    </w:p>
    <w:p w:rsidR="00C910C7" w:rsidRPr="002B192E" w:rsidRDefault="00C910C7" w:rsidP="008962DD">
      <w:pPr>
        <w:numPr>
          <w:ilvl w:val="0"/>
          <w:numId w:val="93"/>
        </w:numPr>
        <w:tabs>
          <w:tab w:val="left" w:pos="2268"/>
        </w:tabs>
        <w:spacing w:after="120"/>
        <w:ind w:left="2268"/>
        <w:rPr>
          <w:i/>
        </w:rPr>
      </w:pPr>
      <w:r w:rsidRPr="002B192E">
        <w:rPr>
          <w:i/>
        </w:rPr>
        <w:t>Yield and reliability</w:t>
      </w:r>
      <w:r w:rsidR="007233F3" w:rsidRPr="002B192E">
        <w:rPr>
          <w:i/>
        </w:rPr>
        <w:t xml:space="preserve"> </w:t>
      </w:r>
    </w:p>
    <w:p w:rsidR="00C910C7" w:rsidRPr="002B192E" w:rsidRDefault="00C910C7" w:rsidP="008962DD">
      <w:pPr>
        <w:numPr>
          <w:ilvl w:val="0"/>
          <w:numId w:val="92"/>
        </w:numPr>
        <w:tabs>
          <w:tab w:val="left" w:pos="2268"/>
        </w:tabs>
        <w:spacing w:after="120"/>
        <w:ind w:left="2268"/>
        <w:rPr>
          <w:i/>
        </w:rPr>
      </w:pPr>
      <w:r w:rsidRPr="002B192E">
        <w:rPr>
          <w:i/>
        </w:rPr>
        <w:t>Water quality</w:t>
      </w:r>
    </w:p>
    <w:p w:rsidR="00C910C7" w:rsidRPr="002B192E" w:rsidRDefault="00C910C7" w:rsidP="008962DD">
      <w:pPr>
        <w:numPr>
          <w:ilvl w:val="0"/>
          <w:numId w:val="92"/>
        </w:numPr>
        <w:tabs>
          <w:tab w:val="left" w:pos="2268"/>
        </w:tabs>
        <w:spacing w:after="120"/>
        <w:ind w:left="2268"/>
        <w:rPr>
          <w:i/>
        </w:rPr>
      </w:pPr>
      <w:r w:rsidRPr="002B192E">
        <w:rPr>
          <w:i/>
        </w:rPr>
        <w:t>Seasonal variations in quality and quantity]</w:t>
      </w:r>
    </w:p>
    <w:p w:rsidR="00C910C7" w:rsidRPr="007233F3" w:rsidRDefault="008962DD" w:rsidP="008962DD">
      <w:pPr>
        <w:pStyle w:val="Head3part2"/>
      </w:pPr>
      <w:bookmarkStart w:id="191" w:name="_Toc487196388"/>
      <w:bookmarkStart w:id="192" w:name="_Toc487456707"/>
      <w:r>
        <w:t>3.1.2</w:t>
      </w:r>
      <w:r>
        <w:tab/>
      </w:r>
      <w:r w:rsidR="00C910C7" w:rsidRPr="007233F3">
        <w:t>Source water design conditions</w:t>
      </w:r>
      <w:bookmarkEnd w:id="191"/>
      <w:bookmarkEnd w:id="192"/>
    </w:p>
    <w:p w:rsidR="00C910C7" w:rsidRPr="002B192E" w:rsidRDefault="00C910C7" w:rsidP="00F95885">
      <w:pPr>
        <w:pStyle w:val="BodyText"/>
        <w:ind w:left="1843"/>
        <w:rPr>
          <w:i/>
        </w:rPr>
      </w:pPr>
      <w:r w:rsidRPr="002B192E">
        <w:rPr>
          <w:i/>
        </w:rPr>
        <w:t>[The Employer shall include a source water baseline in Appendix 2.</w:t>
      </w:r>
    </w:p>
    <w:p w:rsidR="00C910C7" w:rsidRPr="002B192E" w:rsidRDefault="00C910C7" w:rsidP="00F95885">
      <w:pPr>
        <w:pStyle w:val="BodyText"/>
        <w:ind w:left="1843"/>
        <w:rPr>
          <w:i/>
        </w:rPr>
      </w:pPr>
      <w:r w:rsidRPr="002B192E">
        <w:rPr>
          <w:i/>
        </w:rPr>
        <w:t xml:space="preserve">The contract will need to address the risks associated with changes in source water composition. This may be achieved through a combination of approaches, such as: </w:t>
      </w:r>
    </w:p>
    <w:p w:rsidR="00C910C7" w:rsidRPr="002B192E" w:rsidRDefault="00C910C7" w:rsidP="00F95885">
      <w:pPr>
        <w:pStyle w:val="BodyText"/>
        <w:ind w:left="1843"/>
        <w:rPr>
          <w:i/>
        </w:rPr>
      </w:pPr>
      <w:r w:rsidRPr="002B192E">
        <w:rPr>
          <w:i/>
        </w:rPr>
        <w:t>i) selecting an Operation Service payment arrangement which insulates the Contractor from changes in influent quality; and/or</w:t>
      </w:r>
    </w:p>
    <w:p w:rsidR="00C910C7" w:rsidRPr="002B192E" w:rsidRDefault="00C910C7" w:rsidP="00F95885">
      <w:pPr>
        <w:pStyle w:val="BodyText"/>
        <w:ind w:left="1843"/>
        <w:rPr>
          <w:i/>
        </w:rPr>
      </w:pPr>
      <w:r w:rsidRPr="002B192E">
        <w:rPr>
          <w:i/>
        </w:rPr>
        <w:t>ii) providing for an adjustment in price in the event of a long term change in influent baseline characteristics (see PCC 13.9).</w:t>
      </w:r>
    </w:p>
    <w:p w:rsidR="00C910C7" w:rsidRPr="002B192E" w:rsidRDefault="00C910C7" w:rsidP="00F95885">
      <w:pPr>
        <w:pStyle w:val="BodyText"/>
        <w:ind w:left="1843"/>
        <w:rPr>
          <w:i/>
        </w:rPr>
      </w:pPr>
      <w:r w:rsidRPr="002B192E">
        <w:rPr>
          <w:i/>
        </w:rPr>
        <w:t>The Employer will also need to decide whether to make the Contractor responsible for assessing a suitable design range for key parameters, or whether to specify the design range in Appendix 2.</w:t>
      </w:r>
      <w:r w:rsidR="007233F3" w:rsidRPr="002B192E">
        <w:rPr>
          <w:i/>
        </w:rPr>
        <w:t xml:space="preserve"> </w:t>
      </w:r>
      <w:r w:rsidRPr="002B192E">
        <w:rPr>
          <w:i/>
        </w:rPr>
        <w:t>If the Contractor is made responsible the Employer will need to satisfy itself that the winning bidder’s/ Contractor’s design has made sufficient allowance for variability in the influent composition.</w:t>
      </w:r>
    </w:p>
    <w:p w:rsidR="00C910C7" w:rsidRPr="002B192E" w:rsidRDefault="00C910C7" w:rsidP="00F95885">
      <w:pPr>
        <w:pStyle w:val="BodyText"/>
        <w:ind w:left="1843"/>
      </w:pPr>
      <w:r w:rsidRPr="002B192E">
        <w:rPr>
          <w:i/>
        </w:rPr>
        <w:t>Whichever approach is chosen the Employer should provide the Contractor/Bidders with as much information as possible about the nature and variability of the source water.</w:t>
      </w:r>
      <w:r w:rsidR="007233F3" w:rsidRPr="002B192E">
        <w:rPr>
          <w:i/>
        </w:rPr>
        <w:t xml:space="preserve"> </w:t>
      </w:r>
    </w:p>
    <w:p w:rsidR="00C910C7" w:rsidRPr="007233F3" w:rsidRDefault="006B1850" w:rsidP="006B1850">
      <w:pPr>
        <w:pStyle w:val="Head2part2"/>
        <w:keepNext w:val="0"/>
      </w:pPr>
      <w:bookmarkStart w:id="193" w:name="_Toc487196389"/>
      <w:bookmarkStart w:id="194" w:name="_Toc487456708"/>
      <w:r>
        <w:t>3.2</w:t>
      </w:r>
      <w:r>
        <w:tab/>
      </w:r>
      <w:r w:rsidR="00C910C7" w:rsidRPr="007233F3">
        <w:t>Demand and capacity</w:t>
      </w:r>
      <w:bookmarkEnd w:id="193"/>
      <w:bookmarkEnd w:id="194"/>
    </w:p>
    <w:p w:rsidR="00C910C7" w:rsidRPr="007233F3" w:rsidRDefault="006B1850" w:rsidP="006B1850">
      <w:pPr>
        <w:pStyle w:val="Head3part2"/>
        <w:keepNext w:val="0"/>
      </w:pPr>
      <w:bookmarkStart w:id="195" w:name="_Toc487196390"/>
      <w:bookmarkStart w:id="196" w:name="_Toc487456709"/>
      <w:r>
        <w:t>3.2.1.</w:t>
      </w:r>
      <w:r>
        <w:tab/>
      </w:r>
      <w:r w:rsidR="00C910C7" w:rsidRPr="007233F3">
        <w:t>Employer’s water demand projections</w:t>
      </w:r>
      <w:bookmarkEnd w:id="195"/>
      <w:bookmarkEnd w:id="196"/>
    </w:p>
    <w:p w:rsidR="00C910C7" w:rsidRPr="007233F3" w:rsidRDefault="006B1850" w:rsidP="006B1850">
      <w:pPr>
        <w:pStyle w:val="Head3part2"/>
        <w:keepNext w:val="0"/>
      </w:pPr>
      <w:bookmarkStart w:id="197" w:name="_Toc487196391"/>
      <w:bookmarkStart w:id="198" w:name="_Toc487456710"/>
      <w:r>
        <w:t>3.2.2</w:t>
      </w:r>
      <w:r>
        <w:tab/>
      </w:r>
      <w:r w:rsidR="00C910C7" w:rsidRPr="007233F3">
        <w:t>Installed treatment capacity requirements</w:t>
      </w:r>
      <w:bookmarkEnd w:id="197"/>
      <w:bookmarkEnd w:id="198"/>
    </w:p>
    <w:p w:rsidR="00C910C7" w:rsidRPr="007233F3" w:rsidRDefault="006B1850" w:rsidP="006B1850">
      <w:pPr>
        <w:pStyle w:val="Head3part2"/>
        <w:keepNext w:val="0"/>
      </w:pPr>
      <w:bookmarkStart w:id="199" w:name="_Toc487196392"/>
      <w:bookmarkStart w:id="200" w:name="_Toc487456711"/>
      <w:r>
        <w:t>3.2.3.</w:t>
      </w:r>
      <w:r>
        <w:tab/>
      </w:r>
      <w:r w:rsidR="00C910C7" w:rsidRPr="007233F3">
        <w:t>On-site water storage requirements</w:t>
      </w:r>
      <w:bookmarkEnd w:id="199"/>
      <w:bookmarkEnd w:id="200"/>
    </w:p>
    <w:p w:rsidR="00C910C7" w:rsidRPr="007233F3" w:rsidRDefault="006B1850" w:rsidP="006B1850">
      <w:pPr>
        <w:pStyle w:val="Head3part2"/>
        <w:keepNext w:val="0"/>
      </w:pPr>
      <w:bookmarkStart w:id="201" w:name="_Toc487196393"/>
      <w:bookmarkStart w:id="202" w:name="_Toc487456712"/>
      <w:r>
        <w:t>3.2.4</w:t>
      </w:r>
      <w:r>
        <w:tab/>
      </w:r>
      <w:r w:rsidR="00C910C7" w:rsidRPr="007233F3">
        <w:t>Pumping and transmission requirements</w:t>
      </w:r>
      <w:bookmarkEnd w:id="201"/>
      <w:bookmarkEnd w:id="202"/>
    </w:p>
    <w:p w:rsidR="00C910C7" w:rsidRPr="007233F3" w:rsidRDefault="006B1850" w:rsidP="006B1850">
      <w:pPr>
        <w:pStyle w:val="Head3part2"/>
        <w:keepNext w:val="0"/>
      </w:pPr>
      <w:bookmarkStart w:id="203" w:name="_Toc487196394"/>
      <w:bookmarkStart w:id="204" w:name="_Toc487456713"/>
      <w:r>
        <w:lastRenderedPageBreak/>
        <w:t>3.2.5</w:t>
      </w:r>
      <w:r>
        <w:tab/>
      </w:r>
      <w:r w:rsidR="00C910C7" w:rsidRPr="007233F3">
        <w:t>Min and max pressure requirements (if any)</w:t>
      </w:r>
      <w:bookmarkEnd w:id="203"/>
      <w:bookmarkEnd w:id="204"/>
      <w:r w:rsidR="00C910C7" w:rsidRPr="007233F3">
        <w:t xml:space="preserve"> </w:t>
      </w:r>
    </w:p>
    <w:p w:rsidR="00C910C7" w:rsidRPr="007233F3" w:rsidRDefault="006B1850" w:rsidP="006B1850">
      <w:pPr>
        <w:pStyle w:val="Head3part2"/>
        <w:keepNext w:val="0"/>
      </w:pPr>
      <w:bookmarkStart w:id="205" w:name="_Toc487196395"/>
      <w:bookmarkStart w:id="206" w:name="_Toc487456714"/>
      <w:r>
        <w:t>3.2.6</w:t>
      </w:r>
      <w:r>
        <w:tab/>
      </w:r>
      <w:r w:rsidR="00C910C7" w:rsidRPr="007233F3">
        <w:t>Plant continuity requirements</w:t>
      </w:r>
      <w:bookmarkEnd w:id="205"/>
      <w:bookmarkEnd w:id="206"/>
      <w:r w:rsidR="00C910C7" w:rsidRPr="007233F3">
        <w:t xml:space="preserve"> </w:t>
      </w:r>
    </w:p>
    <w:p w:rsidR="00C910C7" w:rsidRPr="002B192E" w:rsidRDefault="00C910C7" w:rsidP="006B1850">
      <w:pPr>
        <w:pStyle w:val="BodyText"/>
        <w:ind w:left="1843"/>
        <w:rPr>
          <w:i/>
        </w:rPr>
      </w:pPr>
      <w:r w:rsidRPr="002B192E">
        <w:rPr>
          <w:i/>
        </w:rPr>
        <w:t>[the Employer shall specify the permitted number of, and duration of, plant outages for planned maintenance]</w:t>
      </w:r>
    </w:p>
    <w:p w:rsidR="00C910C7" w:rsidRPr="007233F3" w:rsidRDefault="006B1850" w:rsidP="006B1850">
      <w:pPr>
        <w:pStyle w:val="Head2part2"/>
        <w:keepNext w:val="0"/>
      </w:pPr>
      <w:bookmarkStart w:id="207" w:name="_Toc487196396"/>
      <w:bookmarkStart w:id="208" w:name="_Toc487456715"/>
      <w:r>
        <w:t>3.3.</w:t>
      </w:r>
      <w:r>
        <w:tab/>
      </w:r>
      <w:r w:rsidR="00C910C7" w:rsidRPr="007233F3">
        <w:t>Water treatment requirements</w:t>
      </w:r>
      <w:bookmarkEnd w:id="207"/>
      <w:bookmarkEnd w:id="208"/>
      <w:r w:rsidR="00C910C7" w:rsidRPr="007233F3">
        <w:t xml:space="preserve"> </w:t>
      </w:r>
    </w:p>
    <w:p w:rsidR="00C910C7" w:rsidRPr="002B192E" w:rsidRDefault="00C910C7" w:rsidP="006B1850">
      <w:pPr>
        <w:spacing w:after="120"/>
        <w:ind w:left="993"/>
        <w:rPr>
          <w:i/>
        </w:rPr>
      </w:pPr>
      <w:r w:rsidRPr="002B192E">
        <w:rPr>
          <w:i/>
        </w:rPr>
        <w:t>[Employer to specify:</w:t>
      </w:r>
    </w:p>
    <w:p w:rsidR="00C910C7" w:rsidRPr="002B192E" w:rsidRDefault="00C910C7" w:rsidP="006B1850">
      <w:pPr>
        <w:numPr>
          <w:ilvl w:val="0"/>
          <w:numId w:val="95"/>
        </w:numPr>
        <w:tabs>
          <w:tab w:val="left" w:pos="1985"/>
        </w:tabs>
        <w:spacing w:after="120"/>
        <w:ind w:left="1985"/>
        <w:rPr>
          <w:i/>
        </w:rPr>
      </w:pPr>
      <w:r w:rsidRPr="002B192E">
        <w:rPr>
          <w:i/>
        </w:rPr>
        <w:t xml:space="preserve"> Applicable WQ standards </w:t>
      </w:r>
    </w:p>
    <w:p w:rsidR="00C910C7" w:rsidRPr="002B192E" w:rsidRDefault="00C910C7" w:rsidP="006B1850">
      <w:pPr>
        <w:numPr>
          <w:ilvl w:val="0"/>
          <w:numId w:val="95"/>
        </w:numPr>
        <w:tabs>
          <w:tab w:val="left" w:pos="1985"/>
        </w:tabs>
        <w:spacing w:after="120"/>
        <w:ind w:left="1985"/>
        <w:rPr>
          <w:i/>
        </w:rPr>
      </w:pPr>
      <w:r w:rsidRPr="002B192E">
        <w:rPr>
          <w:i/>
        </w:rPr>
        <w:t>Remineralisation requirements (if applicable)</w:t>
      </w:r>
    </w:p>
    <w:p w:rsidR="00C910C7" w:rsidRPr="002B192E" w:rsidRDefault="00C910C7" w:rsidP="006B1850">
      <w:pPr>
        <w:numPr>
          <w:ilvl w:val="0"/>
          <w:numId w:val="95"/>
        </w:numPr>
        <w:tabs>
          <w:tab w:val="left" w:pos="1985"/>
        </w:tabs>
        <w:spacing w:after="120"/>
        <w:ind w:left="1985"/>
        <w:rPr>
          <w:i/>
        </w:rPr>
      </w:pPr>
      <w:r w:rsidRPr="002B192E">
        <w:rPr>
          <w:i/>
        </w:rPr>
        <w:t>Disinfection requirements ]</w:t>
      </w:r>
    </w:p>
    <w:p w:rsidR="00C910C7" w:rsidRPr="007233F3" w:rsidRDefault="006B1850" w:rsidP="006B1850">
      <w:pPr>
        <w:pStyle w:val="Head2part2"/>
        <w:keepNext w:val="0"/>
      </w:pPr>
      <w:bookmarkStart w:id="209" w:name="_Toc487196397"/>
      <w:bookmarkStart w:id="210" w:name="_Toc487456716"/>
      <w:r>
        <w:t>3.4.</w:t>
      </w:r>
      <w:r>
        <w:tab/>
      </w:r>
      <w:r w:rsidR="00C910C7" w:rsidRPr="007233F3">
        <w:t>Efficiency requirements</w:t>
      </w:r>
      <w:bookmarkEnd w:id="209"/>
      <w:bookmarkEnd w:id="210"/>
    </w:p>
    <w:p w:rsidR="00C910C7" w:rsidRPr="002B192E" w:rsidRDefault="00C910C7" w:rsidP="006B1850">
      <w:pPr>
        <w:spacing w:after="240"/>
        <w:ind w:left="993"/>
        <w:rPr>
          <w:i/>
        </w:rPr>
      </w:pPr>
      <w:r w:rsidRPr="002B192E">
        <w:rPr>
          <w:i/>
        </w:rPr>
        <w:t xml:space="preserve">[For short and medium duration DBO contracts it will be necessary to specify minimum standards for efficiency, </w:t>
      </w:r>
      <w:r w:rsidR="00FD27B6" w:rsidRPr="002B192E">
        <w:rPr>
          <w:i/>
        </w:rPr>
        <w:t>e.g.</w:t>
      </w:r>
      <w:r w:rsidRPr="002B192E">
        <w:rPr>
          <w:i/>
        </w:rPr>
        <w:t xml:space="preserve"> in relation to energy efficiency and chemicals use.</w:t>
      </w:r>
    </w:p>
    <w:p w:rsidR="00C910C7" w:rsidRPr="002B192E" w:rsidRDefault="00C910C7" w:rsidP="006B1850">
      <w:pPr>
        <w:spacing w:after="240"/>
        <w:ind w:left="993"/>
        <w:rPr>
          <w:i/>
        </w:rPr>
      </w:pPr>
      <w:r w:rsidRPr="002B192E">
        <w:rPr>
          <w:i/>
        </w:rPr>
        <w:t xml:space="preserve">In locations where there are seasonal variations in the quality of the source water, it may be appropriate to link the efficiency standards to the source water quality (e.g. suspended solids concentrations] </w:t>
      </w:r>
    </w:p>
    <w:p w:rsidR="00C910C7" w:rsidRPr="007233F3" w:rsidRDefault="006B1850" w:rsidP="006B1850">
      <w:pPr>
        <w:pStyle w:val="Head2part2"/>
        <w:keepNext w:val="0"/>
      </w:pPr>
      <w:bookmarkStart w:id="211" w:name="_Toc487196398"/>
      <w:bookmarkStart w:id="212" w:name="_Toc487456717"/>
      <w:r>
        <w:t>3.5.</w:t>
      </w:r>
      <w:r>
        <w:tab/>
      </w:r>
      <w:r w:rsidR="00C910C7" w:rsidRPr="007233F3">
        <w:t>Treatment residuals</w:t>
      </w:r>
      <w:bookmarkEnd w:id="211"/>
      <w:bookmarkEnd w:id="212"/>
    </w:p>
    <w:p w:rsidR="00C910C7" w:rsidRPr="007233F3" w:rsidRDefault="006B1850" w:rsidP="006B1850">
      <w:pPr>
        <w:pStyle w:val="Head3part2"/>
        <w:keepNext w:val="0"/>
      </w:pPr>
      <w:bookmarkStart w:id="213" w:name="_Toc487196399"/>
      <w:bookmarkStart w:id="214" w:name="_Toc487456718"/>
      <w:r>
        <w:t>3.5.1.</w:t>
      </w:r>
      <w:r>
        <w:tab/>
      </w:r>
      <w:r w:rsidR="00C910C7" w:rsidRPr="007233F3">
        <w:t>Wastewater discharges</w:t>
      </w:r>
      <w:bookmarkEnd w:id="213"/>
      <w:bookmarkEnd w:id="214"/>
      <w:r w:rsidR="00C910C7" w:rsidRPr="007233F3">
        <w:t xml:space="preserve"> </w:t>
      </w:r>
    </w:p>
    <w:p w:rsidR="00C910C7" w:rsidRPr="007233F3" w:rsidRDefault="006B1850" w:rsidP="006B1850">
      <w:pPr>
        <w:pStyle w:val="Head3part2"/>
        <w:keepNext w:val="0"/>
      </w:pPr>
      <w:bookmarkStart w:id="215" w:name="_Toc487196400"/>
      <w:bookmarkStart w:id="216" w:name="_Toc487456719"/>
      <w:r>
        <w:t>3.5.2.</w:t>
      </w:r>
      <w:r>
        <w:tab/>
      </w:r>
      <w:r w:rsidR="00C910C7" w:rsidRPr="007233F3">
        <w:t>Sludge treatment and disposal</w:t>
      </w:r>
      <w:bookmarkEnd w:id="215"/>
      <w:bookmarkEnd w:id="216"/>
    </w:p>
    <w:p w:rsidR="00C910C7" w:rsidRPr="007233F3" w:rsidRDefault="006B1850" w:rsidP="006B1850">
      <w:pPr>
        <w:pStyle w:val="Head2part2"/>
        <w:keepNext w:val="0"/>
      </w:pPr>
      <w:bookmarkStart w:id="217" w:name="_Toc487196401"/>
      <w:bookmarkStart w:id="218" w:name="_Toc487456720"/>
      <w:r>
        <w:t>3.6</w:t>
      </w:r>
      <w:r>
        <w:tab/>
      </w:r>
      <w:r w:rsidR="00C910C7" w:rsidRPr="007233F3">
        <w:t>Other environmental requirements</w:t>
      </w:r>
      <w:bookmarkEnd w:id="217"/>
      <w:bookmarkEnd w:id="218"/>
    </w:p>
    <w:p w:rsidR="00C910C7" w:rsidRPr="002B192E" w:rsidRDefault="00C910C7" w:rsidP="006B1850">
      <w:pPr>
        <w:ind w:left="993"/>
        <w:rPr>
          <w:i/>
        </w:rPr>
      </w:pPr>
      <w:r w:rsidRPr="002B192E">
        <w:rPr>
          <w:i/>
        </w:rPr>
        <w:t>[Noise can be an important consideration if the WTP is to be developed in a built-up area]</w:t>
      </w:r>
    </w:p>
    <w:p w:rsidR="00C910C7" w:rsidRPr="007233F3" w:rsidRDefault="006B1850" w:rsidP="006B1850">
      <w:pPr>
        <w:pStyle w:val="Head2part2"/>
        <w:keepNext w:val="0"/>
      </w:pPr>
      <w:bookmarkStart w:id="219" w:name="_Toc487196402"/>
      <w:bookmarkStart w:id="220" w:name="_Toc487456721"/>
      <w:r>
        <w:t>3.7.</w:t>
      </w:r>
      <w:r>
        <w:tab/>
      </w:r>
      <w:r w:rsidR="00C910C7" w:rsidRPr="007233F3">
        <w:t>Materials requirements</w:t>
      </w:r>
      <w:bookmarkEnd w:id="219"/>
      <w:bookmarkEnd w:id="220"/>
    </w:p>
    <w:p w:rsidR="00C910C7" w:rsidRPr="002B192E" w:rsidRDefault="00C910C7" w:rsidP="006B1850">
      <w:pPr>
        <w:ind w:left="993"/>
        <w:rPr>
          <w:i/>
        </w:rPr>
      </w:pPr>
      <w:r w:rsidRPr="002B192E">
        <w:rPr>
          <w:i/>
        </w:rPr>
        <w:t xml:space="preserve">[The Employer shall specify its minimum requirements for materials, </w:t>
      </w:r>
      <w:r w:rsidR="00FD27B6" w:rsidRPr="002B192E">
        <w:rPr>
          <w:i/>
        </w:rPr>
        <w:t>e.g.</w:t>
      </w:r>
      <w:r w:rsidRPr="002B192E">
        <w:rPr>
          <w:i/>
        </w:rPr>
        <w:t xml:space="preserve"> acceptable pipe materials, grades of stainless steel, concrete cover, etc</w:t>
      </w:r>
      <w:r w:rsidR="006B1850" w:rsidRPr="002B192E">
        <w:rPr>
          <w:i/>
        </w:rPr>
        <w:t>.</w:t>
      </w:r>
      <w:r w:rsidRPr="002B192E">
        <w:rPr>
          <w:i/>
        </w:rPr>
        <w:t xml:space="preserve">] </w:t>
      </w:r>
    </w:p>
    <w:p w:rsidR="00C910C7" w:rsidRPr="007233F3" w:rsidRDefault="006B1850" w:rsidP="006B1850">
      <w:pPr>
        <w:pStyle w:val="Head2part2"/>
        <w:keepNext w:val="0"/>
      </w:pPr>
      <w:bookmarkStart w:id="221" w:name="_Toc487196403"/>
      <w:bookmarkStart w:id="222" w:name="_Toc487456722"/>
      <w:r>
        <w:t>3.8.</w:t>
      </w:r>
      <w:r>
        <w:tab/>
      </w:r>
      <w:r w:rsidR="00C910C7" w:rsidRPr="007233F3">
        <w:t>Electricity and Power</w:t>
      </w:r>
      <w:bookmarkEnd w:id="221"/>
      <w:bookmarkEnd w:id="222"/>
      <w:r w:rsidR="00C910C7" w:rsidRPr="007233F3">
        <w:t xml:space="preserve"> </w:t>
      </w:r>
    </w:p>
    <w:p w:rsidR="00C910C7" w:rsidRPr="007233F3" w:rsidRDefault="006B1850" w:rsidP="006B1850">
      <w:pPr>
        <w:pStyle w:val="Head3part2"/>
        <w:keepNext w:val="0"/>
      </w:pPr>
      <w:bookmarkStart w:id="223" w:name="_Toc487196404"/>
      <w:bookmarkStart w:id="224" w:name="_Toc487456723"/>
      <w:r>
        <w:t>3.8.1.</w:t>
      </w:r>
      <w:r>
        <w:tab/>
      </w:r>
      <w:r w:rsidR="00C910C7" w:rsidRPr="007233F3">
        <w:t>Available electrical supply to the WTP</w:t>
      </w:r>
      <w:bookmarkEnd w:id="223"/>
      <w:bookmarkEnd w:id="224"/>
    </w:p>
    <w:p w:rsidR="00C910C7" w:rsidRPr="007233F3" w:rsidRDefault="006B1850" w:rsidP="006B1850">
      <w:pPr>
        <w:pStyle w:val="Head3part2"/>
        <w:keepNext w:val="0"/>
      </w:pPr>
      <w:bookmarkStart w:id="225" w:name="_Toc487196405"/>
      <w:bookmarkStart w:id="226" w:name="_Toc487456724"/>
      <w:r>
        <w:t>3.8.2.</w:t>
      </w:r>
      <w:r>
        <w:tab/>
      </w:r>
      <w:r w:rsidR="00C910C7" w:rsidRPr="007233F3">
        <w:t>Standby generation requirements</w:t>
      </w:r>
      <w:bookmarkEnd w:id="225"/>
      <w:bookmarkEnd w:id="226"/>
    </w:p>
    <w:p w:rsidR="00C910C7" w:rsidRPr="002B192E" w:rsidRDefault="00C910C7" w:rsidP="006B1850">
      <w:pPr>
        <w:pStyle w:val="BodyText"/>
        <w:ind w:left="1843"/>
        <w:rPr>
          <w:i/>
        </w:rPr>
      </w:pPr>
      <w:r w:rsidRPr="002B192E">
        <w:rPr>
          <w:i/>
        </w:rPr>
        <w:t>[State how much standby generation capacity is required – if any]</w:t>
      </w:r>
      <w:r w:rsidR="007233F3" w:rsidRPr="002B192E">
        <w:rPr>
          <w:i/>
        </w:rPr>
        <w:t xml:space="preserve"> </w:t>
      </w:r>
    </w:p>
    <w:p w:rsidR="00C910C7" w:rsidRPr="007233F3" w:rsidRDefault="006B1850" w:rsidP="006B1850">
      <w:pPr>
        <w:pStyle w:val="Head2part2"/>
        <w:keepNext w:val="0"/>
        <w:pageBreakBefore/>
        <w:ind w:left="1038"/>
      </w:pPr>
      <w:bookmarkStart w:id="227" w:name="_Toc487196406"/>
      <w:bookmarkStart w:id="228" w:name="_Toc487456725"/>
      <w:r>
        <w:lastRenderedPageBreak/>
        <w:t>3.9.</w:t>
      </w:r>
      <w:r>
        <w:tab/>
      </w:r>
      <w:r w:rsidR="00C910C7" w:rsidRPr="007233F3">
        <w:t>Monitoring, sampling and testing equipment</w:t>
      </w:r>
      <w:bookmarkEnd w:id="227"/>
      <w:bookmarkEnd w:id="228"/>
    </w:p>
    <w:p w:rsidR="00C910C7" w:rsidRPr="007233F3" w:rsidRDefault="006B1850" w:rsidP="006B1850">
      <w:pPr>
        <w:pStyle w:val="Head3part2"/>
        <w:keepNext w:val="0"/>
      </w:pPr>
      <w:bookmarkStart w:id="229" w:name="_Toc487196407"/>
      <w:bookmarkStart w:id="230" w:name="_Toc487456726"/>
      <w:r>
        <w:t>3.9.1.</w:t>
      </w:r>
      <w:r>
        <w:tab/>
      </w:r>
      <w:r w:rsidR="00C910C7" w:rsidRPr="007233F3">
        <w:t>Flow parameters</w:t>
      </w:r>
      <w:bookmarkEnd w:id="229"/>
      <w:bookmarkEnd w:id="230"/>
    </w:p>
    <w:p w:rsidR="00C910C7" w:rsidRPr="002B192E" w:rsidRDefault="00C910C7" w:rsidP="006B1850">
      <w:pPr>
        <w:spacing w:before="120" w:after="120"/>
        <w:ind w:left="1843"/>
      </w:pPr>
      <w:r w:rsidRPr="002B192E">
        <w:t>Flow measurement devices shall be installed to measure the following:</w:t>
      </w:r>
    </w:p>
    <w:p w:rsidR="00C910C7" w:rsidRPr="002B192E" w:rsidRDefault="00C910C7" w:rsidP="006B1850">
      <w:pPr>
        <w:numPr>
          <w:ilvl w:val="0"/>
          <w:numId w:val="66"/>
        </w:numPr>
        <w:tabs>
          <w:tab w:val="left" w:pos="2268"/>
        </w:tabs>
        <w:spacing w:after="120"/>
        <w:ind w:left="2268"/>
      </w:pPr>
      <w:r w:rsidRPr="002B192E">
        <w:t>Volume and rate of flow of raw water abstracted</w:t>
      </w:r>
    </w:p>
    <w:p w:rsidR="00C910C7" w:rsidRPr="002B192E" w:rsidRDefault="00C910C7" w:rsidP="006B1850">
      <w:pPr>
        <w:numPr>
          <w:ilvl w:val="0"/>
          <w:numId w:val="66"/>
        </w:numPr>
        <w:tabs>
          <w:tab w:val="left" w:pos="2268"/>
        </w:tabs>
        <w:spacing w:after="120"/>
        <w:ind w:left="2268"/>
      </w:pPr>
      <w:r w:rsidRPr="002B192E">
        <w:t>Volume and rate of flow of treated water produced and delivered</w:t>
      </w:r>
    </w:p>
    <w:p w:rsidR="00C910C7" w:rsidRPr="002B192E" w:rsidRDefault="00C910C7" w:rsidP="006B1850">
      <w:pPr>
        <w:numPr>
          <w:ilvl w:val="0"/>
          <w:numId w:val="66"/>
        </w:numPr>
        <w:tabs>
          <w:tab w:val="left" w:pos="2268"/>
        </w:tabs>
        <w:spacing w:after="120"/>
        <w:ind w:left="2268"/>
      </w:pPr>
      <w:r w:rsidRPr="002B192E">
        <w:t>Volume of water used in process</w:t>
      </w:r>
    </w:p>
    <w:p w:rsidR="00C910C7" w:rsidRPr="002B192E" w:rsidRDefault="00C910C7" w:rsidP="006B1850">
      <w:pPr>
        <w:numPr>
          <w:ilvl w:val="0"/>
          <w:numId w:val="66"/>
        </w:numPr>
        <w:tabs>
          <w:tab w:val="left" w:pos="2268"/>
        </w:tabs>
        <w:spacing w:after="240"/>
        <w:ind w:left="2268"/>
        <w:rPr>
          <w:i/>
        </w:rPr>
      </w:pPr>
      <w:r w:rsidRPr="002B192E">
        <w:rPr>
          <w:i/>
        </w:rPr>
        <w:t>[Employer to add additional requirements]</w:t>
      </w:r>
    </w:p>
    <w:p w:rsidR="00C910C7" w:rsidRPr="002B192E" w:rsidRDefault="00C910C7" w:rsidP="006B1850">
      <w:pPr>
        <w:spacing w:after="120"/>
        <w:ind w:left="1843"/>
      </w:pPr>
      <w:r w:rsidRPr="002B192E">
        <w:t>All meters and other flow measurement devices shall be sited to avoid interference from flow turbulence and shall be accurate to within the following tolerances:</w:t>
      </w:r>
    </w:p>
    <w:p w:rsidR="00C910C7" w:rsidRPr="002B192E" w:rsidRDefault="00C910C7" w:rsidP="006B1850">
      <w:pPr>
        <w:numPr>
          <w:ilvl w:val="0"/>
          <w:numId w:val="80"/>
        </w:numPr>
        <w:tabs>
          <w:tab w:val="left" w:pos="2268"/>
        </w:tabs>
        <w:spacing w:after="120"/>
        <w:ind w:left="2268"/>
        <w:rPr>
          <w:i/>
          <w:iCs/>
        </w:rPr>
      </w:pPr>
      <w:r w:rsidRPr="002B192E">
        <w:rPr>
          <w:i/>
          <w:iCs/>
        </w:rPr>
        <w:t xml:space="preserve">[Employer to state accuracy range requirements for flow meters]. </w:t>
      </w:r>
    </w:p>
    <w:p w:rsidR="00C910C7" w:rsidRPr="007233F3" w:rsidRDefault="006B1850" w:rsidP="006B1850">
      <w:pPr>
        <w:pStyle w:val="Head3part2"/>
        <w:keepNext w:val="0"/>
      </w:pPr>
      <w:bookmarkStart w:id="231" w:name="_Toc487196408"/>
      <w:bookmarkStart w:id="232" w:name="_Toc487456727"/>
      <w:r>
        <w:t>3.9.2.</w:t>
      </w:r>
      <w:r>
        <w:tab/>
      </w:r>
      <w:r w:rsidR="00C910C7" w:rsidRPr="007233F3">
        <w:t>Water quality sampling and testing equipment</w:t>
      </w:r>
      <w:bookmarkEnd w:id="231"/>
      <w:bookmarkEnd w:id="232"/>
    </w:p>
    <w:p w:rsidR="00C910C7" w:rsidRPr="002B192E" w:rsidRDefault="00C910C7" w:rsidP="006B1850">
      <w:pPr>
        <w:spacing w:after="120"/>
        <w:ind w:left="1843"/>
        <w:rPr>
          <w:i/>
          <w:iCs/>
        </w:rPr>
      </w:pPr>
      <w:r w:rsidRPr="002B192E">
        <w:rPr>
          <w:i/>
          <w:iCs/>
        </w:rPr>
        <w:t>[The Employer shall specify its minimum requirements for the type, location and minimum sensitivity of sampling and testing equipment, covering for instance:</w:t>
      </w:r>
    </w:p>
    <w:p w:rsidR="00C910C7" w:rsidRPr="002B192E" w:rsidRDefault="00C910C7" w:rsidP="006B1850">
      <w:pPr>
        <w:numPr>
          <w:ilvl w:val="0"/>
          <w:numId w:val="67"/>
        </w:numPr>
        <w:tabs>
          <w:tab w:val="left" w:pos="2268"/>
        </w:tabs>
        <w:spacing w:after="120"/>
        <w:ind w:left="2268"/>
        <w:rPr>
          <w:i/>
          <w:iCs/>
        </w:rPr>
      </w:pPr>
      <w:r w:rsidRPr="002B192E">
        <w:rPr>
          <w:i/>
          <w:iCs/>
        </w:rPr>
        <w:t>In-line testing parameters / requirements</w:t>
      </w:r>
    </w:p>
    <w:p w:rsidR="00C910C7" w:rsidRPr="002B192E" w:rsidRDefault="00C910C7" w:rsidP="006B1850">
      <w:pPr>
        <w:numPr>
          <w:ilvl w:val="0"/>
          <w:numId w:val="67"/>
        </w:numPr>
        <w:tabs>
          <w:tab w:val="left" w:pos="2268"/>
        </w:tabs>
        <w:spacing w:after="120"/>
        <w:ind w:left="2268"/>
        <w:rPr>
          <w:i/>
          <w:iCs/>
        </w:rPr>
      </w:pPr>
      <w:r w:rsidRPr="002B192E">
        <w:rPr>
          <w:i/>
          <w:iCs/>
        </w:rPr>
        <w:t>Flow proportional sampling / time prop</w:t>
      </w:r>
      <w:r w:rsidR="006B1850" w:rsidRPr="002B192E">
        <w:rPr>
          <w:i/>
          <w:iCs/>
        </w:rPr>
        <w:t>ortional sampling/spot sampling</w:t>
      </w:r>
      <w:r w:rsidRPr="002B192E">
        <w:rPr>
          <w:i/>
          <w:iCs/>
        </w:rPr>
        <w:t>]</w:t>
      </w:r>
    </w:p>
    <w:p w:rsidR="00C910C7" w:rsidRPr="007233F3" w:rsidRDefault="006B1850" w:rsidP="006B1850">
      <w:pPr>
        <w:pStyle w:val="Head3part2"/>
        <w:keepNext w:val="0"/>
      </w:pPr>
      <w:bookmarkStart w:id="233" w:name="_Toc487196409"/>
      <w:bookmarkStart w:id="234" w:name="_Toc487456728"/>
      <w:r>
        <w:t>3.9.3.</w:t>
      </w:r>
      <w:r>
        <w:tab/>
      </w:r>
      <w:r w:rsidR="00C910C7" w:rsidRPr="007233F3">
        <w:t>Site laboratory and equipment</w:t>
      </w:r>
      <w:bookmarkEnd w:id="233"/>
      <w:bookmarkEnd w:id="234"/>
    </w:p>
    <w:p w:rsidR="00C910C7" w:rsidRPr="002B192E" w:rsidRDefault="00C910C7" w:rsidP="006B1850">
      <w:pPr>
        <w:ind w:left="1843"/>
        <w:rPr>
          <w:i/>
        </w:rPr>
      </w:pPr>
      <w:r w:rsidRPr="002B192E">
        <w:rPr>
          <w:i/>
        </w:rPr>
        <w:t xml:space="preserve">[The Employer shall indicate whether it requires the Contractor to provide an on-site laboratory, and if so what testing equipment shall be supplied] </w:t>
      </w:r>
    </w:p>
    <w:p w:rsidR="00C910C7" w:rsidRPr="007233F3" w:rsidRDefault="006B1850" w:rsidP="006B1850">
      <w:pPr>
        <w:pStyle w:val="Head2part2"/>
        <w:keepNext w:val="0"/>
      </w:pPr>
      <w:bookmarkStart w:id="235" w:name="_Toc487196410"/>
      <w:bookmarkStart w:id="236" w:name="_Toc487456729"/>
      <w:r>
        <w:t>3.10.</w:t>
      </w:r>
      <w:r>
        <w:tab/>
      </w:r>
      <w:r w:rsidR="00C910C7" w:rsidRPr="007233F3">
        <w:t>Other design-build requirements</w:t>
      </w:r>
      <w:bookmarkEnd w:id="235"/>
      <w:bookmarkEnd w:id="236"/>
    </w:p>
    <w:p w:rsidR="00C910C7" w:rsidRPr="007233F3" w:rsidRDefault="006B1850" w:rsidP="006B1850">
      <w:pPr>
        <w:pStyle w:val="Head3part2"/>
        <w:keepNext w:val="0"/>
        <w:ind w:left="1077"/>
      </w:pPr>
      <w:bookmarkStart w:id="237" w:name="_Toc487196411"/>
      <w:bookmarkStart w:id="238" w:name="_Toc487456730"/>
      <w:r>
        <w:t>3.10.1</w:t>
      </w:r>
      <w:r>
        <w:tab/>
      </w:r>
      <w:r w:rsidR="00C910C7" w:rsidRPr="007233F3">
        <w:t>Site Access</w:t>
      </w:r>
      <w:bookmarkEnd w:id="237"/>
      <w:bookmarkEnd w:id="238"/>
    </w:p>
    <w:p w:rsidR="00C910C7" w:rsidRPr="007233F3" w:rsidRDefault="006B1850" w:rsidP="006B1850">
      <w:pPr>
        <w:pStyle w:val="Head3part2"/>
        <w:keepNext w:val="0"/>
        <w:ind w:left="1077"/>
      </w:pPr>
      <w:bookmarkStart w:id="239" w:name="_Toc487196412"/>
      <w:bookmarkStart w:id="240" w:name="_Toc487456731"/>
      <w:r>
        <w:t>3.10.2</w:t>
      </w:r>
      <w:r>
        <w:tab/>
      </w:r>
      <w:r w:rsidR="00C910C7" w:rsidRPr="007233F3">
        <w:t>Arrangements for water tankers</w:t>
      </w:r>
      <w:bookmarkEnd w:id="239"/>
      <w:bookmarkEnd w:id="240"/>
    </w:p>
    <w:p w:rsidR="00C910C7" w:rsidRPr="007233F3" w:rsidRDefault="006B1850" w:rsidP="006B1850">
      <w:pPr>
        <w:pStyle w:val="Head3part2"/>
        <w:keepNext w:val="0"/>
        <w:ind w:left="1077"/>
      </w:pPr>
      <w:bookmarkStart w:id="241" w:name="_Toc487196413"/>
      <w:bookmarkStart w:id="242" w:name="_Toc487456732"/>
      <w:r>
        <w:t>3.10.3</w:t>
      </w:r>
      <w:r>
        <w:tab/>
      </w:r>
      <w:r w:rsidR="00C910C7" w:rsidRPr="007233F3">
        <w:t>Instrumentation, SCADA and telemetry</w:t>
      </w:r>
      <w:bookmarkEnd w:id="241"/>
      <w:bookmarkEnd w:id="242"/>
    </w:p>
    <w:p w:rsidR="00C910C7" w:rsidRPr="007233F3" w:rsidRDefault="006B1850" w:rsidP="006B1850">
      <w:pPr>
        <w:pStyle w:val="Head3part2"/>
        <w:keepNext w:val="0"/>
        <w:ind w:left="1077"/>
      </w:pPr>
      <w:bookmarkStart w:id="243" w:name="_Toc487196414"/>
      <w:bookmarkStart w:id="244" w:name="_Toc487456733"/>
      <w:r>
        <w:t>3.10.4</w:t>
      </w:r>
      <w:r>
        <w:tab/>
      </w:r>
      <w:r w:rsidR="00C910C7" w:rsidRPr="007233F3">
        <w:t>Administration buildings, stores, workshops</w:t>
      </w:r>
      <w:bookmarkEnd w:id="243"/>
      <w:bookmarkEnd w:id="244"/>
    </w:p>
    <w:p w:rsidR="00C910C7" w:rsidRPr="007233F3" w:rsidRDefault="006B1850" w:rsidP="006B1850">
      <w:pPr>
        <w:pStyle w:val="Head3part2"/>
        <w:keepNext w:val="0"/>
        <w:ind w:left="1077"/>
      </w:pPr>
      <w:bookmarkStart w:id="245" w:name="_Toc487196415"/>
      <w:bookmarkStart w:id="246" w:name="_Toc487456734"/>
      <w:r>
        <w:t>3.10.5</w:t>
      </w:r>
      <w:r>
        <w:tab/>
      </w:r>
      <w:r w:rsidR="00C910C7" w:rsidRPr="007233F3">
        <w:t>Security and boundary fencing</w:t>
      </w:r>
      <w:bookmarkEnd w:id="245"/>
      <w:bookmarkEnd w:id="246"/>
    </w:p>
    <w:p w:rsidR="00C910C7" w:rsidRPr="007233F3" w:rsidRDefault="006B1850" w:rsidP="006B1850">
      <w:pPr>
        <w:pStyle w:val="Head3part2"/>
        <w:keepNext w:val="0"/>
        <w:ind w:left="1077"/>
      </w:pPr>
      <w:bookmarkStart w:id="247" w:name="_Toc487196416"/>
      <w:bookmarkStart w:id="248" w:name="_Toc487456735"/>
      <w:r>
        <w:t>3.10.6</w:t>
      </w:r>
      <w:r>
        <w:tab/>
      </w:r>
      <w:r w:rsidR="00C910C7" w:rsidRPr="007233F3">
        <w:t>Utilities, drainage, firefighting</w:t>
      </w:r>
      <w:bookmarkEnd w:id="247"/>
      <w:bookmarkEnd w:id="248"/>
    </w:p>
    <w:p w:rsidR="00C910C7" w:rsidRPr="007233F3" w:rsidRDefault="006B1850" w:rsidP="006B1850">
      <w:pPr>
        <w:pStyle w:val="Head3part2"/>
        <w:keepNext w:val="0"/>
        <w:ind w:left="1077"/>
      </w:pPr>
      <w:bookmarkStart w:id="249" w:name="_Toc487196417"/>
      <w:bookmarkStart w:id="250" w:name="_Toc487456736"/>
      <w:r>
        <w:t>3.10.7</w:t>
      </w:r>
      <w:r>
        <w:tab/>
      </w:r>
      <w:r w:rsidR="00C910C7" w:rsidRPr="007233F3">
        <w:t>Landscaping and parking</w:t>
      </w:r>
      <w:bookmarkEnd w:id="249"/>
      <w:bookmarkEnd w:id="250"/>
    </w:p>
    <w:p w:rsidR="00C910C7" w:rsidRPr="007233F3" w:rsidRDefault="006B1850" w:rsidP="006B1850">
      <w:pPr>
        <w:pStyle w:val="Head1part2"/>
      </w:pPr>
      <w:bookmarkStart w:id="251" w:name="_Toc487196418"/>
      <w:bookmarkStart w:id="252" w:name="_Toc487456737"/>
      <w:r>
        <w:lastRenderedPageBreak/>
        <w:t>4.</w:t>
      </w:r>
      <w:r>
        <w:tab/>
      </w:r>
      <w:r w:rsidR="00C910C7" w:rsidRPr="007233F3">
        <w:t>Planning, design, approvals and documents</w:t>
      </w:r>
      <w:bookmarkEnd w:id="251"/>
      <w:bookmarkEnd w:id="252"/>
    </w:p>
    <w:p w:rsidR="00C910C7" w:rsidRPr="007233F3" w:rsidRDefault="006B1850" w:rsidP="006B1850">
      <w:pPr>
        <w:pStyle w:val="Head2part2"/>
      </w:pPr>
      <w:bookmarkStart w:id="253" w:name="_Toc487196419"/>
      <w:bookmarkStart w:id="254" w:name="_Toc487456738"/>
      <w:r>
        <w:t>4.1.</w:t>
      </w:r>
      <w:r>
        <w:tab/>
      </w:r>
      <w:r w:rsidR="00C910C7" w:rsidRPr="007233F3">
        <w:t>General</w:t>
      </w:r>
      <w:bookmarkEnd w:id="253"/>
      <w:bookmarkEnd w:id="254"/>
    </w:p>
    <w:p w:rsidR="00C910C7" w:rsidRPr="002B192E" w:rsidRDefault="00C910C7" w:rsidP="006B1850">
      <w:pPr>
        <w:ind w:left="1064"/>
      </w:pPr>
      <w:r w:rsidRPr="002B192E">
        <w:t xml:space="preserve">With respect to the planning and design of the Works, the Contractor shall: </w:t>
      </w:r>
    </w:p>
    <w:p w:rsidR="00C910C7" w:rsidRPr="002B192E" w:rsidRDefault="00C910C7" w:rsidP="00BF5373">
      <w:pPr>
        <w:numPr>
          <w:ilvl w:val="0"/>
          <w:numId w:val="74"/>
        </w:numPr>
        <w:spacing w:after="120"/>
      </w:pPr>
      <w:r w:rsidRPr="002B192E">
        <w:t xml:space="preserve">ensure that the Works is designed to comply with the specifications included in these Employer’s Requirements and the standards of performance included in the Schedule of Performance Standards. </w:t>
      </w:r>
    </w:p>
    <w:p w:rsidR="00C910C7" w:rsidRPr="002B192E" w:rsidRDefault="00C910C7" w:rsidP="00BF5373">
      <w:pPr>
        <w:numPr>
          <w:ilvl w:val="0"/>
          <w:numId w:val="74"/>
        </w:numPr>
        <w:spacing w:after="120"/>
      </w:pPr>
      <w:r w:rsidRPr="002B192E">
        <w:t>ensure that its designs are in accordance with the design codes and standards specified in [Section 11] of the Employer’s Requirements or where not so specified, in accordance with good engineering practice;</w:t>
      </w:r>
    </w:p>
    <w:p w:rsidR="00C910C7" w:rsidRPr="002B192E" w:rsidRDefault="00C910C7" w:rsidP="00BF5373">
      <w:pPr>
        <w:numPr>
          <w:ilvl w:val="0"/>
          <w:numId w:val="74"/>
        </w:numPr>
        <w:spacing w:after="120"/>
      </w:pPr>
      <w:r w:rsidRPr="002B192E">
        <w:t xml:space="preserve">design the Works to minimise adverse environmental impacts; </w:t>
      </w:r>
    </w:p>
    <w:p w:rsidR="00C910C7" w:rsidRPr="002B192E" w:rsidRDefault="00C910C7" w:rsidP="00BF5373">
      <w:pPr>
        <w:numPr>
          <w:ilvl w:val="0"/>
          <w:numId w:val="74"/>
        </w:numPr>
        <w:spacing w:after="120"/>
      </w:pPr>
      <w:r w:rsidRPr="002B192E">
        <w:t xml:space="preserve">meet all the obligations under the prevailing environmental regulations and the Environmental Management Plan; </w:t>
      </w:r>
    </w:p>
    <w:p w:rsidR="00C910C7" w:rsidRPr="002B192E" w:rsidRDefault="00C910C7" w:rsidP="006B1850">
      <w:pPr>
        <w:ind w:left="1064"/>
      </w:pPr>
      <w:r w:rsidRPr="002B192E">
        <w:t xml:space="preserve">Unless otherwise agreed with, or directed by, the Employer’s Representative the Contractor’s Design shall be consistent with the Contractor’s Technical Proposal. </w:t>
      </w:r>
    </w:p>
    <w:p w:rsidR="00C910C7" w:rsidRPr="007233F3" w:rsidRDefault="006B1850" w:rsidP="006B1850">
      <w:pPr>
        <w:pStyle w:val="Head2part2"/>
      </w:pPr>
      <w:bookmarkStart w:id="255" w:name="_Toc487196420"/>
      <w:bookmarkStart w:id="256" w:name="_Toc487456739"/>
      <w:r>
        <w:t>4.2.</w:t>
      </w:r>
      <w:r>
        <w:tab/>
      </w:r>
      <w:r w:rsidR="00C910C7" w:rsidRPr="007233F3">
        <w:t>The Environmental Management Plan</w:t>
      </w:r>
      <w:bookmarkEnd w:id="255"/>
      <w:bookmarkEnd w:id="256"/>
    </w:p>
    <w:p w:rsidR="00C910C7" w:rsidRPr="002B192E" w:rsidRDefault="00C910C7" w:rsidP="006B1850">
      <w:pPr>
        <w:ind w:left="1134"/>
        <w:rPr>
          <w:i/>
        </w:rPr>
      </w:pPr>
      <w:r w:rsidRPr="002B192E">
        <w:rPr>
          <w:i/>
        </w:rPr>
        <w:t>[The Employer should specify the scope of the Contractor’s responsibilities for preparing and implementing the EMP.</w:t>
      </w:r>
      <w:r w:rsidR="007233F3" w:rsidRPr="002B192E">
        <w:rPr>
          <w:i/>
        </w:rPr>
        <w:t xml:space="preserve"> </w:t>
      </w:r>
      <w:r w:rsidRPr="002B192E">
        <w:rPr>
          <w:i/>
        </w:rPr>
        <w:t>If the EMP has already been prepared it should be included in the Employer’s Requirements as an appendix.]</w:t>
      </w:r>
    </w:p>
    <w:p w:rsidR="00C910C7" w:rsidRPr="007233F3" w:rsidRDefault="006B1850" w:rsidP="006B1850">
      <w:pPr>
        <w:pStyle w:val="Head2part2"/>
      </w:pPr>
      <w:bookmarkStart w:id="257" w:name="_Toc487196421"/>
      <w:bookmarkStart w:id="258" w:name="_Toc487456740"/>
      <w:r>
        <w:t>4.3.</w:t>
      </w:r>
      <w:r>
        <w:tab/>
      </w:r>
      <w:r w:rsidR="00C910C7" w:rsidRPr="007233F3">
        <w:t>Permits and approvals (requirements)</w:t>
      </w:r>
      <w:bookmarkEnd w:id="257"/>
      <w:bookmarkEnd w:id="258"/>
    </w:p>
    <w:p w:rsidR="00C910C7" w:rsidRPr="002B192E" w:rsidRDefault="00C910C7" w:rsidP="006B1850">
      <w:pPr>
        <w:ind w:left="993"/>
        <w:rPr>
          <w:i/>
        </w:rPr>
      </w:pPr>
      <w:r w:rsidRPr="002B192E">
        <w:rPr>
          <w:i/>
        </w:rPr>
        <w:t>[The Employer shall, as required by GCC 1.14:</w:t>
      </w:r>
    </w:p>
    <w:p w:rsidR="00C910C7" w:rsidRPr="002B192E" w:rsidRDefault="00C910C7" w:rsidP="006B1850">
      <w:pPr>
        <w:numPr>
          <w:ilvl w:val="0"/>
          <w:numId w:val="88"/>
        </w:numPr>
        <w:tabs>
          <w:tab w:val="left" w:pos="1560"/>
        </w:tabs>
        <w:spacing w:after="120"/>
        <w:ind w:left="1560"/>
        <w:rPr>
          <w:i/>
        </w:rPr>
      </w:pPr>
      <w:r w:rsidRPr="002B192E">
        <w:rPr>
          <w:i/>
        </w:rPr>
        <w:t>Describe the permissions, licences, and approvals that have been obtained, or will be obtained by the Employer before construction commences;</w:t>
      </w:r>
    </w:p>
    <w:p w:rsidR="00C910C7" w:rsidRPr="002B192E" w:rsidRDefault="00C910C7" w:rsidP="006B1850">
      <w:pPr>
        <w:numPr>
          <w:ilvl w:val="0"/>
          <w:numId w:val="88"/>
        </w:numPr>
        <w:tabs>
          <w:tab w:val="left" w:pos="1560"/>
        </w:tabs>
        <w:spacing w:after="120"/>
        <w:ind w:left="1560"/>
        <w:rPr>
          <w:i/>
        </w:rPr>
      </w:pPr>
      <w:r w:rsidRPr="002B192E">
        <w:rPr>
          <w:i/>
        </w:rPr>
        <w:t>Specify the permissions, licenses, approvals or notices that must be obtained or given by the Contractor;</w:t>
      </w:r>
    </w:p>
    <w:p w:rsidR="00C910C7" w:rsidRPr="002B192E" w:rsidRDefault="00C910C7" w:rsidP="006B1850">
      <w:pPr>
        <w:numPr>
          <w:ilvl w:val="0"/>
          <w:numId w:val="88"/>
        </w:numPr>
        <w:tabs>
          <w:tab w:val="left" w:pos="1560"/>
        </w:tabs>
        <w:spacing w:after="120"/>
        <w:ind w:left="1560"/>
        <w:rPr>
          <w:i/>
        </w:rPr>
      </w:pPr>
      <w:r w:rsidRPr="002B192E">
        <w:rPr>
          <w:i/>
        </w:rPr>
        <w:t>Specify the fees, taxes, and duties required to be paid by the Contractor in respect of any licenses or other permissions]</w:t>
      </w:r>
    </w:p>
    <w:p w:rsidR="00C910C7" w:rsidRPr="007233F3" w:rsidRDefault="006B1850" w:rsidP="006B1850">
      <w:pPr>
        <w:pStyle w:val="Head2part2"/>
      </w:pPr>
      <w:bookmarkStart w:id="259" w:name="_Toc487196422"/>
      <w:bookmarkStart w:id="260" w:name="_Toc487456741"/>
      <w:r>
        <w:t>4.4.</w:t>
      </w:r>
      <w:r>
        <w:tab/>
      </w:r>
      <w:r w:rsidR="00C910C7" w:rsidRPr="007233F3">
        <w:t>Initial site investigations and studies</w:t>
      </w:r>
      <w:bookmarkEnd w:id="259"/>
      <w:bookmarkEnd w:id="260"/>
    </w:p>
    <w:p w:rsidR="00C910C7" w:rsidRPr="002B192E" w:rsidRDefault="00C910C7" w:rsidP="006B1850">
      <w:pPr>
        <w:ind w:left="993"/>
        <w:rPr>
          <w:i/>
          <w:iCs/>
        </w:rPr>
      </w:pPr>
      <w:r w:rsidRPr="002B192E">
        <w:rPr>
          <w:i/>
          <w:iCs/>
        </w:rPr>
        <w:t>[It is the Employer’s responsibility to provide sufficient accurate and reliable information to enable bidders to design and price the Works. The Employer shall state in this section what surveys it requires the Contractor to undertake to verify or supplement the data provided by the Employer after the contract has been awarded]</w:t>
      </w:r>
    </w:p>
    <w:p w:rsidR="00C910C7" w:rsidRPr="007233F3" w:rsidRDefault="006B1850" w:rsidP="006B1850">
      <w:pPr>
        <w:pStyle w:val="Head2part2"/>
        <w:pageBreakBefore/>
        <w:ind w:left="1038"/>
      </w:pPr>
      <w:bookmarkStart w:id="261" w:name="_Toc487196423"/>
      <w:bookmarkStart w:id="262" w:name="_Toc487456742"/>
      <w:r>
        <w:lastRenderedPageBreak/>
        <w:t>4.5.</w:t>
      </w:r>
      <w:r>
        <w:tab/>
      </w:r>
      <w:r w:rsidR="00C910C7" w:rsidRPr="007233F3">
        <w:t>Durability of the Works</w:t>
      </w:r>
      <w:bookmarkEnd w:id="261"/>
      <w:bookmarkEnd w:id="262"/>
    </w:p>
    <w:p w:rsidR="00C910C7" w:rsidRPr="002B192E" w:rsidRDefault="00C910C7" w:rsidP="006B1850">
      <w:pPr>
        <w:spacing w:after="120"/>
        <w:ind w:left="993"/>
      </w:pPr>
      <w:r w:rsidRPr="002B192E">
        <w:t>The Contractor shall design the Works to meet or exceed the minimum asset lives shown in the asset life table below.</w:t>
      </w:r>
      <w:r w:rsidR="007233F3" w:rsidRPr="002B192E">
        <w:t xml:space="preserve"> </w:t>
      </w:r>
    </w:p>
    <w:tbl>
      <w:tblPr>
        <w:tblW w:w="4442"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5"/>
        <w:gridCol w:w="1532"/>
      </w:tblGrid>
      <w:tr w:rsidR="00C910C7" w:rsidRPr="007233F3" w:rsidTr="004E20DA">
        <w:tc>
          <w:tcPr>
            <w:tcW w:w="4090" w:type="pct"/>
            <w:shd w:val="clear" w:color="auto" w:fill="E0E0E0"/>
            <w:tcMar>
              <w:top w:w="57" w:type="dxa"/>
              <w:left w:w="57" w:type="dxa"/>
              <w:bottom w:w="57" w:type="dxa"/>
              <w:right w:w="57" w:type="dxa"/>
            </w:tcMar>
            <w:vAlign w:val="center"/>
          </w:tcPr>
          <w:p w:rsidR="00C910C7" w:rsidRPr="002B192E" w:rsidRDefault="00C910C7" w:rsidP="004E20DA">
            <w:pPr>
              <w:spacing w:before="60" w:after="60"/>
              <w:jc w:val="center"/>
              <w:rPr>
                <w:b/>
              </w:rPr>
            </w:pPr>
            <w:r w:rsidRPr="002B192E">
              <w:rPr>
                <w:b/>
              </w:rPr>
              <w:t>Description</w:t>
            </w:r>
          </w:p>
        </w:tc>
        <w:tc>
          <w:tcPr>
            <w:tcW w:w="910" w:type="pct"/>
            <w:shd w:val="clear" w:color="auto" w:fill="E0E0E0"/>
            <w:tcMar>
              <w:top w:w="57" w:type="dxa"/>
              <w:left w:w="57" w:type="dxa"/>
              <w:bottom w:w="57" w:type="dxa"/>
              <w:right w:w="57" w:type="dxa"/>
            </w:tcMar>
            <w:vAlign w:val="center"/>
          </w:tcPr>
          <w:p w:rsidR="00C910C7" w:rsidRPr="002B192E" w:rsidRDefault="00C910C7" w:rsidP="004E20DA">
            <w:pPr>
              <w:spacing w:before="60" w:after="60"/>
              <w:jc w:val="center"/>
              <w:rPr>
                <w:b/>
              </w:rPr>
            </w:pPr>
            <w:r w:rsidRPr="002B192E">
              <w:rPr>
                <w:b/>
              </w:rPr>
              <w:t>Design life (years)</w:t>
            </w:r>
          </w:p>
        </w:tc>
      </w:tr>
      <w:tr w:rsidR="00C910C7" w:rsidRPr="007233F3" w:rsidTr="008400E0">
        <w:tc>
          <w:tcPr>
            <w:tcW w:w="4090" w:type="pct"/>
            <w:tcBorders>
              <w:top w:val="single" w:sz="4" w:space="0" w:color="C0C0C0"/>
              <w:bottom w:val="single" w:sz="4" w:space="0" w:color="C0C0C0"/>
            </w:tcBorders>
            <w:tcMar>
              <w:top w:w="57" w:type="dxa"/>
              <w:left w:w="57" w:type="dxa"/>
              <w:bottom w:w="57" w:type="dxa"/>
              <w:right w:w="57" w:type="dxa"/>
            </w:tcMar>
          </w:tcPr>
          <w:p w:rsidR="00C910C7" w:rsidRPr="002B192E" w:rsidRDefault="00C910C7" w:rsidP="00C910C7">
            <w:pPr>
              <w:spacing w:before="60" w:after="60"/>
            </w:pPr>
            <w:r w:rsidRPr="002B192E">
              <w:t xml:space="preserve">Water and wastewater pipelines </w:t>
            </w:r>
          </w:p>
        </w:tc>
        <w:tc>
          <w:tcPr>
            <w:tcW w:w="910" w:type="pct"/>
            <w:tcBorders>
              <w:top w:val="single" w:sz="4" w:space="0" w:color="C0C0C0"/>
              <w:bottom w:val="single" w:sz="4" w:space="0" w:color="C0C0C0"/>
            </w:tcBorders>
            <w:tcMar>
              <w:top w:w="57" w:type="dxa"/>
              <w:left w:w="57" w:type="dxa"/>
              <w:bottom w:w="57" w:type="dxa"/>
              <w:right w:w="57" w:type="dxa"/>
            </w:tcMar>
            <w:vAlign w:val="center"/>
          </w:tcPr>
          <w:p w:rsidR="00C910C7" w:rsidRPr="002B192E" w:rsidRDefault="00C910C7" w:rsidP="00C910C7">
            <w:pPr>
              <w:spacing w:before="60" w:after="60"/>
            </w:pPr>
            <w:r w:rsidRPr="002B192E">
              <w:t>[……]</w:t>
            </w:r>
          </w:p>
        </w:tc>
      </w:tr>
      <w:tr w:rsidR="00C910C7" w:rsidRPr="007233F3" w:rsidTr="008400E0">
        <w:tc>
          <w:tcPr>
            <w:tcW w:w="4090" w:type="pct"/>
            <w:tcBorders>
              <w:top w:val="single" w:sz="4" w:space="0" w:color="C0C0C0"/>
              <w:bottom w:val="single" w:sz="4" w:space="0" w:color="C0C0C0"/>
            </w:tcBorders>
            <w:tcMar>
              <w:top w:w="57" w:type="dxa"/>
              <w:left w:w="57" w:type="dxa"/>
              <w:bottom w:w="57" w:type="dxa"/>
              <w:right w:w="57" w:type="dxa"/>
            </w:tcMar>
          </w:tcPr>
          <w:p w:rsidR="00C910C7" w:rsidRPr="002B192E" w:rsidRDefault="00C910C7" w:rsidP="00C910C7">
            <w:pPr>
              <w:spacing w:before="60" w:after="60"/>
            </w:pPr>
            <w:r w:rsidRPr="002B192E">
              <w:rPr>
                <w:szCs w:val="22"/>
              </w:rPr>
              <w:t xml:space="preserve">Civil and structural works </w:t>
            </w:r>
          </w:p>
        </w:tc>
        <w:tc>
          <w:tcPr>
            <w:tcW w:w="910" w:type="pct"/>
            <w:tcBorders>
              <w:top w:val="single" w:sz="4" w:space="0" w:color="C0C0C0"/>
              <w:bottom w:val="single" w:sz="4" w:space="0" w:color="C0C0C0"/>
            </w:tcBorders>
            <w:tcMar>
              <w:top w:w="57" w:type="dxa"/>
              <w:left w:w="57" w:type="dxa"/>
              <w:bottom w:w="57" w:type="dxa"/>
              <w:right w:w="57" w:type="dxa"/>
            </w:tcMar>
            <w:vAlign w:val="center"/>
          </w:tcPr>
          <w:p w:rsidR="00C910C7" w:rsidRPr="002B192E" w:rsidRDefault="00C910C7" w:rsidP="00C910C7">
            <w:pPr>
              <w:spacing w:before="60" w:after="60"/>
            </w:pPr>
            <w:r w:rsidRPr="002B192E">
              <w:t>[……]</w:t>
            </w:r>
          </w:p>
        </w:tc>
      </w:tr>
      <w:tr w:rsidR="00C910C7" w:rsidRPr="007233F3" w:rsidTr="008400E0">
        <w:tc>
          <w:tcPr>
            <w:tcW w:w="4090" w:type="pct"/>
            <w:tcBorders>
              <w:top w:val="single" w:sz="4" w:space="0" w:color="C0C0C0"/>
              <w:bottom w:val="single" w:sz="4" w:space="0" w:color="C0C0C0"/>
            </w:tcBorders>
            <w:tcMar>
              <w:top w:w="57" w:type="dxa"/>
              <w:left w:w="57" w:type="dxa"/>
              <w:bottom w:w="57" w:type="dxa"/>
              <w:right w:w="57" w:type="dxa"/>
            </w:tcMar>
          </w:tcPr>
          <w:p w:rsidR="00C910C7" w:rsidRPr="002B192E" w:rsidRDefault="00C910C7" w:rsidP="00C910C7">
            <w:pPr>
              <w:spacing w:before="60" w:after="60"/>
            </w:pPr>
            <w:r w:rsidRPr="002B192E">
              <w:t>Building works (administration, ablution, laboratory, workshop, store)</w:t>
            </w:r>
          </w:p>
        </w:tc>
        <w:tc>
          <w:tcPr>
            <w:tcW w:w="910" w:type="pct"/>
            <w:tcBorders>
              <w:top w:val="single" w:sz="4" w:space="0" w:color="C0C0C0"/>
              <w:bottom w:val="single" w:sz="4" w:space="0" w:color="C0C0C0"/>
            </w:tcBorders>
            <w:tcMar>
              <w:top w:w="57" w:type="dxa"/>
              <w:left w:w="57" w:type="dxa"/>
              <w:bottom w:w="57" w:type="dxa"/>
              <w:right w:w="57" w:type="dxa"/>
            </w:tcMar>
            <w:vAlign w:val="center"/>
          </w:tcPr>
          <w:p w:rsidR="00C910C7" w:rsidRPr="002B192E" w:rsidRDefault="00C910C7" w:rsidP="00C910C7">
            <w:pPr>
              <w:spacing w:before="60" w:after="60"/>
            </w:pPr>
            <w:r w:rsidRPr="002B192E">
              <w:t>[……]</w:t>
            </w:r>
          </w:p>
        </w:tc>
      </w:tr>
      <w:tr w:rsidR="00C910C7" w:rsidRPr="007233F3" w:rsidTr="008400E0">
        <w:tc>
          <w:tcPr>
            <w:tcW w:w="4090" w:type="pct"/>
            <w:tcBorders>
              <w:top w:val="single" w:sz="4" w:space="0" w:color="C0C0C0"/>
              <w:bottom w:val="single" w:sz="4" w:space="0" w:color="C0C0C0"/>
            </w:tcBorders>
            <w:tcMar>
              <w:top w:w="57" w:type="dxa"/>
              <w:left w:w="57" w:type="dxa"/>
              <w:bottom w:w="57" w:type="dxa"/>
              <w:right w:w="57" w:type="dxa"/>
            </w:tcMar>
          </w:tcPr>
          <w:p w:rsidR="00C910C7" w:rsidRPr="002B192E" w:rsidRDefault="00C910C7" w:rsidP="00C910C7">
            <w:pPr>
              <w:spacing w:before="60" w:after="60"/>
            </w:pPr>
            <w:r w:rsidRPr="002B192E">
              <w:t>Roads and infrastructure works</w:t>
            </w:r>
          </w:p>
        </w:tc>
        <w:tc>
          <w:tcPr>
            <w:tcW w:w="910" w:type="pct"/>
            <w:tcBorders>
              <w:top w:val="single" w:sz="4" w:space="0" w:color="C0C0C0"/>
              <w:bottom w:val="single" w:sz="4" w:space="0" w:color="C0C0C0"/>
            </w:tcBorders>
            <w:tcMar>
              <w:top w:w="57" w:type="dxa"/>
              <w:left w:w="57" w:type="dxa"/>
              <w:bottom w:w="57" w:type="dxa"/>
              <w:right w:w="57" w:type="dxa"/>
            </w:tcMar>
            <w:vAlign w:val="center"/>
          </w:tcPr>
          <w:p w:rsidR="00C910C7" w:rsidRPr="002B192E" w:rsidRDefault="00C910C7" w:rsidP="00C910C7">
            <w:pPr>
              <w:spacing w:before="60" w:after="60"/>
            </w:pPr>
            <w:r w:rsidRPr="002B192E">
              <w:t>[……]</w:t>
            </w:r>
          </w:p>
        </w:tc>
      </w:tr>
      <w:tr w:rsidR="00C910C7" w:rsidRPr="007233F3" w:rsidTr="008400E0">
        <w:tc>
          <w:tcPr>
            <w:tcW w:w="4090" w:type="pct"/>
            <w:tcBorders>
              <w:top w:val="single" w:sz="4" w:space="0" w:color="C0C0C0"/>
              <w:bottom w:val="single" w:sz="4" w:space="0" w:color="C0C0C0"/>
            </w:tcBorders>
            <w:tcMar>
              <w:top w:w="57" w:type="dxa"/>
              <w:left w:w="57" w:type="dxa"/>
              <w:bottom w:w="57" w:type="dxa"/>
              <w:right w:w="57" w:type="dxa"/>
            </w:tcMar>
          </w:tcPr>
          <w:p w:rsidR="00C910C7" w:rsidRPr="002B192E" w:rsidRDefault="00C910C7" w:rsidP="00C910C7">
            <w:pPr>
              <w:spacing w:before="60" w:after="60"/>
            </w:pPr>
            <w:r w:rsidRPr="002B192E">
              <w:t>Steelwork</w:t>
            </w:r>
          </w:p>
        </w:tc>
        <w:tc>
          <w:tcPr>
            <w:tcW w:w="910" w:type="pct"/>
            <w:tcBorders>
              <w:top w:val="single" w:sz="4" w:space="0" w:color="C0C0C0"/>
              <w:bottom w:val="single" w:sz="4" w:space="0" w:color="C0C0C0"/>
            </w:tcBorders>
            <w:tcMar>
              <w:top w:w="57" w:type="dxa"/>
              <w:left w:w="57" w:type="dxa"/>
              <w:bottom w:w="57" w:type="dxa"/>
              <w:right w:w="57" w:type="dxa"/>
            </w:tcMar>
            <w:vAlign w:val="center"/>
          </w:tcPr>
          <w:p w:rsidR="00C910C7" w:rsidRPr="002B192E" w:rsidRDefault="00C910C7" w:rsidP="00C910C7">
            <w:pPr>
              <w:spacing w:before="60" w:after="60"/>
            </w:pPr>
            <w:r w:rsidRPr="002B192E">
              <w:t>[……]</w:t>
            </w:r>
          </w:p>
        </w:tc>
      </w:tr>
      <w:tr w:rsidR="00C910C7" w:rsidRPr="007233F3" w:rsidTr="008400E0">
        <w:tc>
          <w:tcPr>
            <w:tcW w:w="4090" w:type="pct"/>
            <w:tcBorders>
              <w:top w:val="single" w:sz="4" w:space="0" w:color="C0C0C0"/>
              <w:bottom w:val="single" w:sz="4" w:space="0" w:color="C0C0C0"/>
            </w:tcBorders>
            <w:tcMar>
              <w:top w:w="57" w:type="dxa"/>
              <w:left w:w="57" w:type="dxa"/>
              <w:bottom w:w="57" w:type="dxa"/>
              <w:right w:w="57" w:type="dxa"/>
            </w:tcMar>
          </w:tcPr>
          <w:p w:rsidR="00C910C7" w:rsidRPr="002B192E" w:rsidRDefault="00C910C7" w:rsidP="00C910C7">
            <w:pPr>
              <w:spacing w:before="60" w:after="60"/>
            </w:pPr>
            <w:r w:rsidRPr="002B192E">
              <w:t>Pumps and mechanical equipment</w:t>
            </w:r>
          </w:p>
        </w:tc>
        <w:tc>
          <w:tcPr>
            <w:tcW w:w="910" w:type="pct"/>
            <w:tcBorders>
              <w:top w:val="single" w:sz="4" w:space="0" w:color="C0C0C0"/>
              <w:bottom w:val="single" w:sz="4" w:space="0" w:color="C0C0C0"/>
            </w:tcBorders>
            <w:tcMar>
              <w:top w:w="57" w:type="dxa"/>
              <w:left w:w="57" w:type="dxa"/>
              <w:bottom w:w="57" w:type="dxa"/>
              <w:right w:w="57" w:type="dxa"/>
            </w:tcMar>
            <w:vAlign w:val="center"/>
          </w:tcPr>
          <w:p w:rsidR="00C910C7" w:rsidRPr="002B192E" w:rsidRDefault="00C910C7" w:rsidP="00C910C7">
            <w:pPr>
              <w:spacing w:before="60" w:after="60"/>
            </w:pPr>
            <w:r w:rsidRPr="002B192E">
              <w:t>[……]</w:t>
            </w:r>
          </w:p>
        </w:tc>
      </w:tr>
      <w:tr w:rsidR="00C910C7" w:rsidRPr="007233F3" w:rsidTr="008400E0">
        <w:tc>
          <w:tcPr>
            <w:tcW w:w="4090" w:type="pct"/>
            <w:tcBorders>
              <w:top w:val="single" w:sz="4" w:space="0" w:color="C0C0C0"/>
              <w:bottom w:val="single" w:sz="4" w:space="0" w:color="C0C0C0"/>
            </w:tcBorders>
            <w:tcMar>
              <w:top w:w="57" w:type="dxa"/>
              <w:left w:w="57" w:type="dxa"/>
              <w:bottom w:w="57" w:type="dxa"/>
              <w:right w:w="57" w:type="dxa"/>
            </w:tcMar>
          </w:tcPr>
          <w:p w:rsidR="00C910C7" w:rsidRPr="002B192E" w:rsidRDefault="00C910C7" w:rsidP="00C910C7">
            <w:pPr>
              <w:spacing w:before="60" w:after="60"/>
            </w:pPr>
            <w:r w:rsidRPr="002B192E">
              <w:t>Equipment for chemical precipitation and polymer preparation</w:t>
            </w:r>
          </w:p>
        </w:tc>
        <w:tc>
          <w:tcPr>
            <w:tcW w:w="910" w:type="pct"/>
            <w:tcBorders>
              <w:top w:val="single" w:sz="4" w:space="0" w:color="C0C0C0"/>
              <w:bottom w:val="single" w:sz="4" w:space="0" w:color="C0C0C0"/>
            </w:tcBorders>
            <w:tcMar>
              <w:top w:w="57" w:type="dxa"/>
              <w:left w:w="57" w:type="dxa"/>
              <w:bottom w:w="57" w:type="dxa"/>
              <w:right w:w="57" w:type="dxa"/>
            </w:tcMar>
            <w:vAlign w:val="center"/>
          </w:tcPr>
          <w:p w:rsidR="00C910C7" w:rsidRPr="002B192E" w:rsidRDefault="00C910C7" w:rsidP="00C910C7">
            <w:pPr>
              <w:spacing w:before="60" w:after="60"/>
            </w:pPr>
            <w:r w:rsidRPr="002B192E">
              <w:t>[……]</w:t>
            </w:r>
          </w:p>
        </w:tc>
      </w:tr>
      <w:tr w:rsidR="00C910C7" w:rsidRPr="007233F3" w:rsidTr="008400E0">
        <w:tc>
          <w:tcPr>
            <w:tcW w:w="4090" w:type="pct"/>
            <w:tcBorders>
              <w:top w:val="single" w:sz="4" w:space="0" w:color="C0C0C0"/>
              <w:bottom w:val="single" w:sz="4" w:space="0" w:color="C0C0C0"/>
            </w:tcBorders>
            <w:tcMar>
              <w:top w:w="57" w:type="dxa"/>
              <w:left w:w="57" w:type="dxa"/>
              <w:bottom w:w="57" w:type="dxa"/>
              <w:right w:w="57" w:type="dxa"/>
            </w:tcMar>
          </w:tcPr>
          <w:p w:rsidR="00C910C7" w:rsidRPr="002B192E" w:rsidRDefault="00C910C7" w:rsidP="00C910C7">
            <w:pPr>
              <w:spacing w:before="60" w:after="60"/>
            </w:pPr>
            <w:r w:rsidRPr="002B192E">
              <w:t>Membranes (if applicable)</w:t>
            </w:r>
          </w:p>
        </w:tc>
        <w:tc>
          <w:tcPr>
            <w:tcW w:w="910" w:type="pct"/>
            <w:tcBorders>
              <w:top w:val="single" w:sz="4" w:space="0" w:color="C0C0C0"/>
              <w:bottom w:val="single" w:sz="4" w:space="0" w:color="C0C0C0"/>
            </w:tcBorders>
            <w:tcMar>
              <w:top w:w="57" w:type="dxa"/>
              <w:left w:w="57" w:type="dxa"/>
              <w:bottom w:w="57" w:type="dxa"/>
              <w:right w:w="57" w:type="dxa"/>
            </w:tcMar>
            <w:vAlign w:val="center"/>
          </w:tcPr>
          <w:p w:rsidR="00C910C7" w:rsidRPr="002B192E" w:rsidRDefault="00C910C7" w:rsidP="00C910C7">
            <w:pPr>
              <w:spacing w:before="60" w:after="60"/>
            </w:pPr>
            <w:r w:rsidRPr="002B192E">
              <w:t>[……]</w:t>
            </w:r>
          </w:p>
        </w:tc>
      </w:tr>
      <w:tr w:rsidR="00C910C7" w:rsidRPr="007233F3" w:rsidTr="008400E0">
        <w:tc>
          <w:tcPr>
            <w:tcW w:w="4090" w:type="pct"/>
            <w:tcBorders>
              <w:top w:val="single" w:sz="4" w:space="0" w:color="C0C0C0"/>
              <w:bottom w:val="single" w:sz="4" w:space="0" w:color="C0C0C0"/>
            </w:tcBorders>
            <w:tcMar>
              <w:top w:w="57" w:type="dxa"/>
              <w:left w:w="57" w:type="dxa"/>
              <w:bottom w:w="57" w:type="dxa"/>
              <w:right w:w="57" w:type="dxa"/>
            </w:tcMar>
          </w:tcPr>
          <w:p w:rsidR="00C910C7" w:rsidRPr="002B192E" w:rsidRDefault="00C910C7" w:rsidP="00C910C7">
            <w:pPr>
              <w:spacing w:before="60" w:after="60"/>
            </w:pPr>
            <w:r w:rsidRPr="002B192E">
              <w:t>Cartridge filters (if applicable)</w:t>
            </w:r>
          </w:p>
        </w:tc>
        <w:tc>
          <w:tcPr>
            <w:tcW w:w="910" w:type="pct"/>
            <w:tcBorders>
              <w:top w:val="single" w:sz="4" w:space="0" w:color="C0C0C0"/>
              <w:bottom w:val="single" w:sz="4" w:space="0" w:color="C0C0C0"/>
            </w:tcBorders>
            <w:tcMar>
              <w:top w:w="57" w:type="dxa"/>
              <w:left w:w="57" w:type="dxa"/>
              <w:bottom w:w="57" w:type="dxa"/>
              <w:right w:w="57" w:type="dxa"/>
            </w:tcMar>
            <w:vAlign w:val="center"/>
          </w:tcPr>
          <w:p w:rsidR="00C910C7" w:rsidRPr="002B192E" w:rsidRDefault="00C910C7" w:rsidP="00C910C7">
            <w:pPr>
              <w:spacing w:before="60" w:after="60"/>
            </w:pPr>
            <w:r w:rsidRPr="002B192E">
              <w:t>[……]</w:t>
            </w:r>
          </w:p>
        </w:tc>
      </w:tr>
      <w:tr w:rsidR="00C910C7" w:rsidRPr="007233F3" w:rsidTr="008400E0">
        <w:tc>
          <w:tcPr>
            <w:tcW w:w="4090" w:type="pct"/>
            <w:tcBorders>
              <w:top w:val="single" w:sz="4" w:space="0" w:color="C0C0C0"/>
              <w:bottom w:val="single" w:sz="4" w:space="0" w:color="C0C0C0"/>
            </w:tcBorders>
            <w:tcMar>
              <w:top w:w="57" w:type="dxa"/>
              <w:left w:w="57" w:type="dxa"/>
              <w:bottom w:w="57" w:type="dxa"/>
              <w:right w:w="57" w:type="dxa"/>
            </w:tcMar>
          </w:tcPr>
          <w:p w:rsidR="00C910C7" w:rsidRPr="002B192E" w:rsidRDefault="00C910C7" w:rsidP="00C910C7">
            <w:pPr>
              <w:spacing w:before="60" w:after="60"/>
            </w:pPr>
            <w:r w:rsidRPr="002B192E">
              <w:t>Switchgear, transformers, internal cabling, heavy electrical equipment</w:t>
            </w:r>
          </w:p>
        </w:tc>
        <w:tc>
          <w:tcPr>
            <w:tcW w:w="910" w:type="pct"/>
            <w:tcBorders>
              <w:top w:val="single" w:sz="4" w:space="0" w:color="C0C0C0"/>
              <w:bottom w:val="single" w:sz="4" w:space="0" w:color="C0C0C0"/>
            </w:tcBorders>
            <w:tcMar>
              <w:top w:w="57" w:type="dxa"/>
              <w:left w:w="57" w:type="dxa"/>
              <w:bottom w:w="57" w:type="dxa"/>
              <w:right w:w="57" w:type="dxa"/>
            </w:tcMar>
            <w:vAlign w:val="center"/>
          </w:tcPr>
          <w:p w:rsidR="00C910C7" w:rsidRPr="002B192E" w:rsidRDefault="00C910C7" w:rsidP="00C910C7">
            <w:pPr>
              <w:spacing w:before="60" w:after="60"/>
            </w:pPr>
            <w:r w:rsidRPr="002B192E">
              <w:t>[……]</w:t>
            </w:r>
          </w:p>
        </w:tc>
      </w:tr>
      <w:tr w:rsidR="00C910C7" w:rsidRPr="007233F3" w:rsidTr="008400E0">
        <w:tc>
          <w:tcPr>
            <w:tcW w:w="4090" w:type="pct"/>
            <w:tcBorders>
              <w:top w:val="single" w:sz="4" w:space="0" w:color="C0C0C0"/>
              <w:bottom w:val="single" w:sz="4" w:space="0" w:color="C0C0C0"/>
            </w:tcBorders>
            <w:tcMar>
              <w:top w:w="57" w:type="dxa"/>
              <w:left w:w="57" w:type="dxa"/>
              <w:bottom w:w="57" w:type="dxa"/>
              <w:right w:w="57" w:type="dxa"/>
            </w:tcMar>
          </w:tcPr>
          <w:p w:rsidR="00C910C7" w:rsidRPr="002B192E" w:rsidRDefault="00C910C7" w:rsidP="00C910C7">
            <w:pPr>
              <w:spacing w:before="60" w:after="60"/>
            </w:pPr>
            <w:r w:rsidRPr="002B192E">
              <w:t>Instrumentation and control</w:t>
            </w:r>
          </w:p>
        </w:tc>
        <w:tc>
          <w:tcPr>
            <w:tcW w:w="910" w:type="pct"/>
            <w:tcBorders>
              <w:top w:val="single" w:sz="4" w:space="0" w:color="C0C0C0"/>
              <w:bottom w:val="single" w:sz="4" w:space="0" w:color="C0C0C0"/>
            </w:tcBorders>
            <w:tcMar>
              <w:top w:w="57" w:type="dxa"/>
              <w:left w:w="57" w:type="dxa"/>
              <w:bottom w:w="57" w:type="dxa"/>
              <w:right w:w="57" w:type="dxa"/>
            </w:tcMar>
            <w:vAlign w:val="center"/>
          </w:tcPr>
          <w:p w:rsidR="00C910C7" w:rsidRPr="002B192E" w:rsidRDefault="00C910C7" w:rsidP="00C910C7">
            <w:pPr>
              <w:spacing w:before="60" w:after="60"/>
            </w:pPr>
            <w:r w:rsidRPr="002B192E">
              <w:t>[……]</w:t>
            </w:r>
          </w:p>
        </w:tc>
      </w:tr>
      <w:tr w:rsidR="00C910C7" w:rsidRPr="007233F3" w:rsidTr="008400E0">
        <w:tc>
          <w:tcPr>
            <w:tcW w:w="4090" w:type="pct"/>
            <w:tcBorders>
              <w:top w:val="single" w:sz="4" w:space="0" w:color="C0C0C0"/>
              <w:bottom w:val="single" w:sz="4" w:space="0" w:color="C0C0C0"/>
            </w:tcBorders>
            <w:tcMar>
              <w:top w:w="57" w:type="dxa"/>
              <w:left w:w="57" w:type="dxa"/>
              <w:bottom w:w="57" w:type="dxa"/>
              <w:right w:w="57" w:type="dxa"/>
            </w:tcMar>
          </w:tcPr>
          <w:p w:rsidR="00C910C7" w:rsidRPr="002B192E" w:rsidRDefault="00C910C7" w:rsidP="00C910C7">
            <w:pPr>
              <w:spacing w:before="60" w:after="60"/>
            </w:pPr>
            <w:r w:rsidRPr="002B192E">
              <w:t>Emergency generator</w:t>
            </w:r>
          </w:p>
        </w:tc>
        <w:tc>
          <w:tcPr>
            <w:tcW w:w="910" w:type="pct"/>
            <w:tcBorders>
              <w:top w:val="single" w:sz="4" w:space="0" w:color="C0C0C0"/>
              <w:bottom w:val="single" w:sz="4" w:space="0" w:color="C0C0C0"/>
            </w:tcBorders>
            <w:tcMar>
              <w:top w:w="57" w:type="dxa"/>
              <w:left w:w="57" w:type="dxa"/>
              <w:bottom w:w="57" w:type="dxa"/>
              <w:right w:w="57" w:type="dxa"/>
            </w:tcMar>
            <w:vAlign w:val="center"/>
          </w:tcPr>
          <w:p w:rsidR="00C910C7" w:rsidRPr="002B192E" w:rsidRDefault="00C910C7" w:rsidP="00C910C7">
            <w:pPr>
              <w:spacing w:before="60" w:after="60"/>
            </w:pPr>
            <w:r w:rsidRPr="002B192E">
              <w:t>[……]</w:t>
            </w:r>
          </w:p>
        </w:tc>
      </w:tr>
    </w:tbl>
    <w:p w:rsidR="00C910C7" w:rsidRPr="002B192E" w:rsidRDefault="00C910C7" w:rsidP="00C910C7"/>
    <w:p w:rsidR="00C910C7" w:rsidRPr="002B192E" w:rsidRDefault="00C910C7" w:rsidP="004E20DA">
      <w:pPr>
        <w:spacing w:after="120"/>
        <w:ind w:left="993"/>
      </w:pPr>
      <w:r w:rsidRPr="002B192E">
        <w:t>The Contractor shall develop and submit to the Employer’s Representative for approval, a durability plan (The Durability Plan) which will demonstrate how its design will meet the specified asset lives. The Durability Plan shall include:</w:t>
      </w:r>
    </w:p>
    <w:p w:rsidR="00C910C7" w:rsidRPr="002B192E" w:rsidRDefault="00C910C7" w:rsidP="004E20DA">
      <w:pPr>
        <w:numPr>
          <w:ilvl w:val="0"/>
          <w:numId w:val="75"/>
        </w:numPr>
        <w:spacing w:after="120"/>
        <w:ind w:left="1418"/>
      </w:pPr>
      <w:r w:rsidRPr="002B192E">
        <w:t>An analysis of the nature of the Works environment and the main durability issues to be addressed;</w:t>
      </w:r>
      <w:r w:rsidR="007233F3" w:rsidRPr="002B192E">
        <w:t xml:space="preserve"> </w:t>
      </w:r>
    </w:p>
    <w:p w:rsidR="00C910C7" w:rsidRPr="002B192E" w:rsidRDefault="00C910C7" w:rsidP="004E20DA">
      <w:pPr>
        <w:numPr>
          <w:ilvl w:val="0"/>
          <w:numId w:val="75"/>
        </w:numPr>
        <w:spacing w:after="120"/>
        <w:ind w:left="1418"/>
      </w:pPr>
      <w:r w:rsidRPr="002B192E">
        <w:t>Specifications for concrete and reinforced concrete structures including proposed concrete specifications, crack width limits, concrete cover provisions, use of epoxy coated or stainless steel reinforcement bars, and use of proprietary concrete surface coatings and treatments;</w:t>
      </w:r>
    </w:p>
    <w:p w:rsidR="00C910C7" w:rsidRPr="002B192E" w:rsidRDefault="00C910C7" w:rsidP="004E20DA">
      <w:pPr>
        <w:numPr>
          <w:ilvl w:val="0"/>
          <w:numId w:val="75"/>
        </w:numPr>
        <w:spacing w:after="120"/>
        <w:ind w:left="1418"/>
      </w:pPr>
      <w:r w:rsidRPr="002B192E">
        <w:t>Specifications for steel and stainless steel used in civil and building structures and specifications relating the use of galvanised or other coatings;</w:t>
      </w:r>
    </w:p>
    <w:p w:rsidR="00C910C7" w:rsidRPr="002B192E" w:rsidRDefault="00C910C7" w:rsidP="004E20DA">
      <w:pPr>
        <w:numPr>
          <w:ilvl w:val="0"/>
          <w:numId w:val="75"/>
        </w:numPr>
        <w:spacing w:after="120"/>
        <w:ind w:left="1418"/>
      </w:pPr>
      <w:r w:rsidRPr="002B192E">
        <w:t>Specifications for ancillary structures such as walkways, handrails, and stairways;</w:t>
      </w:r>
    </w:p>
    <w:p w:rsidR="00C910C7" w:rsidRPr="002B192E" w:rsidRDefault="00C910C7" w:rsidP="004E20DA">
      <w:pPr>
        <w:numPr>
          <w:ilvl w:val="0"/>
          <w:numId w:val="75"/>
        </w:numPr>
        <w:spacing w:after="120"/>
        <w:ind w:left="1418"/>
      </w:pPr>
      <w:r w:rsidRPr="002B192E">
        <w:t>Specifications for critical mechanical and electrical plant and equipment;</w:t>
      </w:r>
    </w:p>
    <w:p w:rsidR="00C910C7" w:rsidRPr="002B192E" w:rsidRDefault="00C910C7" w:rsidP="004E20DA">
      <w:pPr>
        <w:numPr>
          <w:ilvl w:val="0"/>
          <w:numId w:val="75"/>
        </w:numPr>
        <w:spacing w:after="120"/>
        <w:ind w:left="1418"/>
      </w:pPr>
      <w:r w:rsidRPr="002B192E">
        <w:lastRenderedPageBreak/>
        <w:t>Specifications relating to buildings and architectural features.</w:t>
      </w:r>
    </w:p>
    <w:p w:rsidR="00C910C7" w:rsidRPr="007233F3" w:rsidRDefault="004E20DA" w:rsidP="004E20DA">
      <w:pPr>
        <w:pStyle w:val="Head2part2"/>
        <w:keepNext w:val="0"/>
        <w:ind w:left="1038"/>
      </w:pPr>
      <w:bookmarkStart w:id="263" w:name="_Toc487196424"/>
      <w:bookmarkStart w:id="264" w:name="_Toc487456743"/>
      <w:r>
        <w:t>4.6.</w:t>
      </w:r>
      <w:r>
        <w:tab/>
      </w:r>
      <w:r w:rsidR="00C910C7" w:rsidRPr="007233F3">
        <w:t>Contractors Documents (Design Build) and progress reports</w:t>
      </w:r>
      <w:bookmarkEnd w:id="263"/>
      <w:bookmarkEnd w:id="264"/>
    </w:p>
    <w:p w:rsidR="00C910C7" w:rsidRPr="007233F3" w:rsidRDefault="004E20DA" w:rsidP="004E20DA">
      <w:pPr>
        <w:pStyle w:val="Head3part2"/>
        <w:keepNext w:val="0"/>
        <w:ind w:left="1077"/>
      </w:pPr>
      <w:bookmarkStart w:id="265" w:name="_Toc487196425"/>
      <w:bookmarkStart w:id="266" w:name="_Toc487456744"/>
      <w:r>
        <w:t>4.6.1.</w:t>
      </w:r>
      <w:r>
        <w:tab/>
      </w:r>
      <w:r w:rsidR="00C910C7" w:rsidRPr="007233F3">
        <w:t>Submission and approval of Contractor’s Documents (Design-build)</w:t>
      </w:r>
      <w:bookmarkEnd w:id="265"/>
      <w:bookmarkEnd w:id="266"/>
    </w:p>
    <w:p w:rsidR="00C910C7" w:rsidRPr="002B192E" w:rsidRDefault="00C910C7" w:rsidP="004E20DA">
      <w:pPr>
        <w:spacing w:after="120"/>
        <w:ind w:left="1843"/>
      </w:pPr>
      <w:r w:rsidRPr="002B192E">
        <w:t>The Contractor shall prepare the following Contractor’s Documents for the Design-Build for review only, review and approval, or review and consent by the Employer’s Representative.</w:t>
      </w:r>
    </w:p>
    <w:p w:rsidR="00C910C7" w:rsidRPr="002B192E" w:rsidRDefault="00C910C7" w:rsidP="004E20DA">
      <w:pPr>
        <w:spacing w:after="240"/>
        <w:ind w:left="1843"/>
      </w:pPr>
      <w:r w:rsidRPr="002B192E">
        <w:t xml:space="preserve">If no submission date is specified, the submission dates shall be in accordance with the Contractor’s time programme, prepared pursuant to GC 8.3. </w:t>
      </w:r>
    </w:p>
    <w:p w:rsidR="00C910C7" w:rsidRPr="002B192E" w:rsidRDefault="00C910C7" w:rsidP="004E20DA">
      <w:pPr>
        <w:spacing w:after="120"/>
        <w:ind w:left="851"/>
        <w:rPr>
          <w:i/>
        </w:rPr>
      </w:pPr>
      <w:r w:rsidRPr="002B192E">
        <w:rPr>
          <w:b/>
        </w:rPr>
        <w:t>Contractor’s Documents (design-build)</w:t>
      </w:r>
      <w:r w:rsidRPr="002B192E">
        <w:rPr>
          <w:i/>
        </w:rPr>
        <w:t xml:space="preserve"> - example </w:t>
      </w:r>
    </w:p>
    <w:tbl>
      <w:tblPr>
        <w:tblW w:w="4349"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5"/>
        <w:gridCol w:w="1955"/>
        <w:gridCol w:w="1625"/>
        <w:gridCol w:w="1625"/>
      </w:tblGrid>
      <w:tr w:rsidR="00C910C7" w:rsidRPr="004E20DA" w:rsidTr="004E20DA">
        <w:trPr>
          <w:trHeight w:val="1595"/>
          <w:tblHeader/>
        </w:trPr>
        <w:tc>
          <w:tcPr>
            <w:tcW w:w="1842" w:type="pct"/>
            <w:shd w:val="clear" w:color="auto" w:fill="auto"/>
            <w:tcMar>
              <w:top w:w="57" w:type="dxa"/>
              <w:left w:w="57" w:type="dxa"/>
              <w:bottom w:w="57" w:type="dxa"/>
              <w:right w:w="57" w:type="dxa"/>
            </w:tcMar>
            <w:vAlign w:val="center"/>
          </w:tcPr>
          <w:p w:rsidR="00C910C7" w:rsidRPr="002B192E" w:rsidRDefault="00C910C7" w:rsidP="004E20DA">
            <w:pPr>
              <w:pStyle w:val="IPAHeading2Text"/>
              <w:ind w:left="0"/>
              <w:jc w:val="center"/>
              <w:rPr>
                <w:rFonts w:ascii="Times New Roman" w:hAnsi="Times New Roman"/>
                <w:b/>
                <w:i/>
                <w:lang w:val="en-US"/>
              </w:rPr>
            </w:pPr>
            <w:r w:rsidRPr="002B192E">
              <w:rPr>
                <w:rFonts w:ascii="Times New Roman" w:hAnsi="Times New Roman"/>
                <w:b/>
                <w:i/>
                <w:lang w:val="en-US"/>
              </w:rPr>
              <w:t>Report/deliverable</w:t>
            </w:r>
          </w:p>
        </w:tc>
        <w:tc>
          <w:tcPr>
            <w:tcW w:w="1186" w:type="pct"/>
            <w:shd w:val="clear" w:color="auto" w:fill="auto"/>
            <w:tcMar>
              <w:top w:w="57" w:type="dxa"/>
              <w:left w:w="57" w:type="dxa"/>
              <w:bottom w:w="57" w:type="dxa"/>
              <w:right w:w="57" w:type="dxa"/>
            </w:tcMar>
            <w:vAlign w:val="center"/>
          </w:tcPr>
          <w:p w:rsidR="00C910C7" w:rsidRPr="002B192E" w:rsidRDefault="00C910C7" w:rsidP="004E20DA">
            <w:pPr>
              <w:pStyle w:val="IPAHeading2Text"/>
              <w:ind w:left="0"/>
              <w:jc w:val="center"/>
              <w:rPr>
                <w:rFonts w:ascii="Times New Roman" w:hAnsi="Times New Roman"/>
                <w:b/>
                <w:i/>
                <w:lang w:val="en-US"/>
              </w:rPr>
            </w:pPr>
            <w:r w:rsidRPr="002B192E">
              <w:rPr>
                <w:rFonts w:ascii="Times New Roman" w:hAnsi="Times New Roman"/>
                <w:b/>
                <w:i/>
                <w:lang w:val="en-US"/>
              </w:rPr>
              <w:t>Deadline for Submission</w:t>
            </w:r>
          </w:p>
        </w:tc>
        <w:tc>
          <w:tcPr>
            <w:tcW w:w="986" w:type="pct"/>
            <w:shd w:val="clear" w:color="auto" w:fill="auto"/>
            <w:tcMar>
              <w:top w:w="57" w:type="dxa"/>
              <w:left w:w="57" w:type="dxa"/>
              <w:bottom w:w="57" w:type="dxa"/>
              <w:right w:w="57" w:type="dxa"/>
            </w:tcMar>
            <w:vAlign w:val="center"/>
          </w:tcPr>
          <w:p w:rsidR="00C910C7" w:rsidRPr="002B192E" w:rsidRDefault="00C910C7" w:rsidP="004E20DA">
            <w:pPr>
              <w:pStyle w:val="IPAHeading2Text"/>
              <w:ind w:left="0"/>
              <w:jc w:val="center"/>
              <w:rPr>
                <w:rFonts w:ascii="Times New Roman" w:hAnsi="Times New Roman"/>
                <w:b/>
                <w:i/>
                <w:lang w:val="en-US"/>
              </w:rPr>
            </w:pPr>
            <w:r w:rsidRPr="002B192E">
              <w:rPr>
                <w:rFonts w:ascii="Times New Roman" w:hAnsi="Times New Roman"/>
                <w:b/>
                <w:i/>
                <w:lang w:val="en-US"/>
              </w:rPr>
              <w:t>ER review only, ER review and approval, or ER review and consent</w:t>
            </w:r>
            <w:r w:rsidRPr="002B192E">
              <w:rPr>
                <w:rFonts w:ascii="Times New Roman" w:hAnsi="Times New Roman"/>
                <w:b/>
                <w:i/>
                <w:vertAlign w:val="superscript"/>
                <w:lang w:val="en-US"/>
              </w:rPr>
              <w:t>1</w:t>
            </w:r>
          </w:p>
        </w:tc>
        <w:tc>
          <w:tcPr>
            <w:tcW w:w="986" w:type="pct"/>
            <w:tcMar>
              <w:top w:w="57" w:type="dxa"/>
              <w:left w:w="57" w:type="dxa"/>
              <w:bottom w:w="57" w:type="dxa"/>
              <w:right w:w="57" w:type="dxa"/>
            </w:tcMar>
            <w:vAlign w:val="center"/>
          </w:tcPr>
          <w:p w:rsidR="00C910C7" w:rsidRPr="002B192E" w:rsidRDefault="00C910C7" w:rsidP="004E20DA">
            <w:pPr>
              <w:pStyle w:val="IPAHeading2Text"/>
              <w:ind w:left="0"/>
              <w:jc w:val="center"/>
              <w:rPr>
                <w:rFonts w:ascii="Times New Roman" w:hAnsi="Times New Roman"/>
                <w:b/>
                <w:i/>
                <w:lang w:val="en-US"/>
              </w:rPr>
            </w:pPr>
            <w:r w:rsidRPr="002B192E">
              <w:rPr>
                <w:rFonts w:ascii="Times New Roman" w:hAnsi="Times New Roman"/>
                <w:b/>
                <w:i/>
                <w:lang w:val="en-US"/>
              </w:rPr>
              <w:t>Nr of copies to be supplied</w:t>
            </w:r>
          </w:p>
          <w:p w:rsidR="00C910C7" w:rsidRPr="002B192E" w:rsidRDefault="00C910C7" w:rsidP="004E20DA">
            <w:pPr>
              <w:pStyle w:val="IPAHeading2Text"/>
              <w:ind w:left="0"/>
              <w:jc w:val="center"/>
              <w:rPr>
                <w:rFonts w:ascii="Times New Roman" w:hAnsi="Times New Roman"/>
                <w:b/>
                <w:i/>
                <w:lang w:val="en-US"/>
              </w:rPr>
            </w:pPr>
            <w:r w:rsidRPr="002B192E">
              <w:rPr>
                <w:rFonts w:ascii="Times New Roman" w:hAnsi="Times New Roman"/>
                <w:b/>
                <w:i/>
                <w:lang w:val="en-US"/>
              </w:rPr>
              <w:t>(see GC 1.9)</w:t>
            </w:r>
          </w:p>
        </w:tc>
      </w:tr>
      <w:tr w:rsidR="00C910C7" w:rsidRPr="004E20DA" w:rsidTr="004E20DA">
        <w:trPr>
          <w:trHeight w:val="506"/>
        </w:trPr>
        <w:tc>
          <w:tcPr>
            <w:tcW w:w="1842" w:type="pct"/>
            <w:shd w:val="clear" w:color="auto" w:fill="auto"/>
            <w:tcMar>
              <w:top w:w="57" w:type="dxa"/>
              <w:left w:w="57" w:type="dxa"/>
              <w:bottom w:w="57" w:type="dxa"/>
              <w:right w:w="57" w:type="dxa"/>
            </w:tcMar>
          </w:tcPr>
          <w:p w:rsidR="00C910C7" w:rsidRPr="002B192E" w:rsidRDefault="00C910C7" w:rsidP="004E20DA">
            <w:pPr>
              <w:pStyle w:val="IPAHeading2Text"/>
              <w:spacing w:after="0"/>
              <w:ind w:left="0"/>
              <w:jc w:val="left"/>
              <w:rPr>
                <w:rFonts w:ascii="Times New Roman" w:hAnsi="Times New Roman"/>
                <w:lang w:val="en-US"/>
              </w:rPr>
            </w:pPr>
            <w:r w:rsidRPr="002B192E">
              <w:rPr>
                <w:rFonts w:ascii="Times New Roman" w:hAnsi="Times New Roman"/>
                <w:lang w:val="en-US"/>
              </w:rPr>
              <w:t>Contractor’s Programme</w:t>
            </w:r>
            <w:r w:rsidR="004E20DA" w:rsidRPr="002B192E">
              <w:rPr>
                <w:rFonts w:ascii="Times New Roman" w:hAnsi="Times New Roman"/>
                <w:lang w:val="en-US"/>
              </w:rPr>
              <w:br/>
            </w:r>
            <w:r w:rsidRPr="002B192E">
              <w:rPr>
                <w:rFonts w:ascii="Times New Roman" w:hAnsi="Times New Roman"/>
                <w:lang w:val="en-US"/>
              </w:rPr>
              <w:t>(see GC 8.3)</w:t>
            </w:r>
          </w:p>
        </w:tc>
        <w:tc>
          <w:tcPr>
            <w:tcW w:w="1186" w:type="pct"/>
            <w:shd w:val="clear" w:color="auto" w:fill="auto"/>
            <w:tcMar>
              <w:top w:w="57" w:type="dxa"/>
              <w:left w:w="57" w:type="dxa"/>
              <w:bottom w:w="57" w:type="dxa"/>
              <w:right w:w="57" w:type="dxa"/>
            </w:tcMar>
          </w:tcPr>
          <w:p w:rsidR="00C910C7" w:rsidRPr="002B192E" w:rsidRDefault="00C910C7" w:rsidP="004E20DA">
            <w:pPr>
              <w:pStyle w:val="IPAHeading2Text"/>
              <w:spacing w:after="0"/>
              <w:ind w:left="0"/>
              <w:jc w:val="center"/>
              <w:rPr>
                <w:rFonts w:ascii="Times New Roman" w:hAnsi="Times New Roman"/>
                <w:lang w:val="en-US"/>
              </w:rPr>
            </w:pPr>
            <w:r w:rsidRPr="002B192E">
              <w:rPr>
                <w:rFonts w:ascii="Times New Roman" w:hAnsi="Times New Roman"/>
                <w:lang w:val="en-US"/>
              </w:rPr>
              <w:t>As GC 8.3</w:t>
            </w:r>
          </w:p>
        </w:tc>
        <w:tc>
          <w:tcPr>
            <w:tcW w:w="986" w:type="pct"/>
            <w:shd w:val="clear" w:color="auto" w:fill="auto"/>
            <w:tcMar>
              <w:top w:w="57" w:type="dxa"/>
              <w:left w:w="57" w:type="dxa"/>
              <w:bottom w:w="57" w:type="dxa"/>
              <w:right w:w="57" w:type="dxa"/>
            </w:tcMar>
          </w:tcPr>
          <w:p w:rsidR="00C910C7" w:rsidRPr="002B192E" w:rsidRDefault="00C910C7" w:rsidP="004E20DA">
            <w:pPr>
              <w:pStyle w:val="IPAHeading2Text"/>
              <w:spacing w:after="0"/>
              <w:ind w:left="0"/>
              <w:jc w:val="center"/>
              <w:rPr>
                <w:rFonts w:ascii="Times New Roman" w:hAnsi="Times New Roman"/>
                <w:lang w:val="en-US"/>
              </w:rPr>
            </w:pPr>
            <w:r w:rsidRPr="002B192E">
              <w:rPr>
                <w:rFonts w:ascii="Times New Roman" w:hAnsi="Times New Roman"/>
                <w:lang w:val="en-US"/>
              </w:rPr>
              <w:t>Review &amp; approval</w:t>
            </w:r>
          </w:p>
        </w:tc>
        <w:tc>
          <w:tcPr>
            <w:tcW w:w="986" w:type="pct"/>
            <w:tcMar>
              <w:top w:w="57" w:type="dxa"/>
              <w:left w:w="57" w:type="dxa"/>
              <w:bottom w:w="57" w:type="dxa"/>
              <w:right w:w="57" w:type="dxa"/>
            </w:tcMar>
          </w:tcPr>
          <w:p w:rsidR="00C910C7" w:rsidRPr="002B192E" w:rsidRDefault="00C910C7" w:rsidP="004E20DA">
            <w:pPr>
              <w:pStyle w:val="IPAHeading2Text"/>
              <w:spacing w:after="0"/>
              <w:ind w:left="0"/>
              <w:jc w:val="center"/>
              <w:rPr>
                <w:rFonts w:ascii="Times New Roman" w:hAnsi="Times New Roman"/>
                <w:i/>
                <w:lang w:val="en-US"/>
              </w:rPr>
            </w:pPr>
            <w:r w:rsidRPr="002B192E">
              <w:rPr>
                <w:rFonts w:ascii="Times New Roman" w:hAnsi="Times New Roman"/>
                <w:i/>
                <w:lang w:val="en-US"/>
              </w:rPr>
              <w:t>[state]</w:t>
            </w:r>
          </w:p>
        </w:tc>
      </w:tr>
      <w:tr w:rsidR="00C910C7" w:rsidRPr="004E20DA" w:rsidTr="004E20DA">
        <w:trPr>
          <w:trHeight w:val="243"/>
        </w:trPr>
        <w:tc>
          <w:tcPr>
            <w:tcW w:w="1842" w:type="pct"/>
            <w:shd w:val="clear" w:color="auto" w:fill="auto"/>
            <w:tcMar>
              <w:top w:w="57" w:type="dxa"/>
              <w:left w:w="57" w:type="dxa"/>
              <w:bottom w:w="57" w:type="dxa"/>
              <w:right w:w="57" w:type="dxa"/>
            </w:tcMar>
          </w:tcPr>
          <w:p w:rsidR="00C910C7" w:rsidRPr="002B192E" w:rsidRDefault="00C910C7" w:rsidP="004E20DA">
            <w:pPr>
              <w:pStyle w:val="IPAHeading2Text"/>
              <w:spacing w:after="0"/>
              <w:ind w:left="0"/>
              <w:jc w:val="left"/>
              <w:rPr>
                <w:rFonts w:ascii="Times New Roman" w:hAnsi="Times New Roman"/>
                <w:i/>
                <w:lang w:val="en-US"/>
              </w:rPr>
            </w:pPr>
            <w:r w:rsidRPr="002B192E">
              <w:rPr>
                <w:rFonts w:ascii="Times New Roman" w:hAnsi="Times New Roman"/>
                <w:i/>
                <w:lang w:val="en-US"/>
              </w:rPr>
              <w:t>Initial site surveys</w:t>
            </w:r>
            <w:r w:rsidR="007233F3" w:rsidRPr="002B192E">
              <w:rPr>
                <w:rFonts w:ascii="Times New Roman" w:hAnsi="Times New Roman"/>
                <w:i/>
                <w:lang w:val="en-US"/>
              </w:rPr>
              <w:t xml:space="preserve"> </w:t>
            </w:r>
          </w:p>
        </w:tc>
        <w:tc>
          <w:tcPr>
            <w:tcW w:w="1186" w:type="pct"/>
            <w:shd w:val="clear" w:color="auto" w:fill="auto"/>
            <w:tcMar>
              <w:top w:w="57" w:type="dxa"/>
              <w:left w:w="57" w:type="dxa"/>
              <w:bottom w:w="57" w:type="dxa"/>
              <w:right w:w="57" w:type="dxa"/>
            </w:tcMar>
          </w:tcPr>
          <w:p w:rsidR="00C910C7" w:rsidRPr="002B192E" w:rsidRDefault="00C910C7" w:rsidP="004E20DA">
            <w:pPr>
              <w:pStyle w:val="IPAHeading2Text"/>
              <w:spacing w:after="0"/>
              <w:ind w:left="0"/>
              <w:jc w:val="center"/>
              <w:rPr>
                <w:rFonts w:ascii="Times New Roman" w:hAnsi="Times New Roman"/>
                <w:i/>
                <w:lang w:val="en-US"/>
              </w:rPr>
            </w:pPr>
            <w:r w:rsidRPr="002B192E">
              <w:rPr>
                <w:rFonts w:ascii="Times New Roman" w:hAnsi="Times New Roman"/>
                <w:i/>
                <w:lang w:val="en-US"/>
              </w:rPr>
              <w:t>[insert date]</w:t>
            </w:r>
          </w:p>
        </w:tc>
        <w:tc>
          <w:tcPr>
            <w:tcW w:w="986" w:type="pct"/>
            <w:shd w:val="clear" w:color="auto" w:fill="auto"/>
            <w:tcMar>
              <w:top w:w="57" w:type="dxa"/>
              <w:left w:w="57" w:type="dxa"/>
              <w:bottom w:w="57" w:type="dxa"/>
              <w:right w:w="57" w:type="dxa"/>
            </w:tcMar>
          </w:tcPr>
          <w:p w:rsidR="00C910C7" w:rsidRPr="002B192E" w:rsidRDefault="00C910C7" w:rsidP="004E20DA">
            <w:pPr>
              <w:pStyle w:val="IPAHeading2Text"/>
              <w:spacing w:after="0"/>
              <w:ind w:left="0"/>
              <w:jc w:val="center"/>
              <w:rPr>
                <w:rFonts w:ascii="Times New Roman" w:hAnsi="Times New Roman"/>
                <w:i/>
                <w:lang w:val="en-US"/>
              </w:rPr>
            </w:pPr>
            <w:r w:rsidRPr="002B192E">
              <w:rPr>
                <w:rFonts w:ascii="Times New Roman" w:hAnsi="Times New Roman"/>
                <w:i/>
                <w:lang w:val="en-US"/>
              </w:rPr>
              <w:t>[state]</w:t>
            </w:r>
          </w:p>
        </w:tc>
        <w:tc>
          <w:tcPr>
            <w:tcW w:w="986" w:type="pct"/>
            <w:tcMar>
              <w:top w:w="57" w:type="dxa"/>
              <w:left w:w="57" w:type="dxa"/>
              <w:bottom w:w="57" w:type="dxa"/>
              <w:right w:w="57" w:type="dxa"/>
            </w:tcMar>
          </w:tcPr>
          <w:p w:rsidR="00C910C7" w:rsidRPr="002B192E" w:rsidRDefault="00C910C7" w:rsidP="004E20DA">
            <w:pPr>
              <w:pStyle w:val="IPAHeading2Text"/>
              <w:spacing w:after="0"/>
              <w:ind w:left="0"/>
              <w:jc w:val="center"/>
              <w:rPr>
                <w:rFonts w:ascii="Times New Roman" w:hAnsi="Times New Roman"/>
                <w:i/>
                <w:lang w:val="en-US"/>
              </w:rPr>
            </w:pPr>
            <w:r w:rsidRPr="002B192E">
              <w:rPr>
                <w:rFonts w:ascii="Times New Roman" w:hAnsi="Times New Roman"/>
                <w:i/>
                <w:lang w:val="en-US"/>
              </w:rPr>
              <w:t>[state]</w:t>
            </w:r>
          </w:p>
        </w:tc>
      </w:tr>
      <w:tr w:rsidR="00C910C7" w:rsidRPr="004E20DA" w:rsidTr="004E20DA">
        <w:trPr>
          <w:trHeight w:val="506"/>
        </w:trPr>
        <w:tc>
          <w:tcPr>
            <w:tcW w:w="1842" w:type="pct"/>
            <w:shd w:val="clear" w:color="auto" w:fill="auto"/>
            <w:tcMar>
              <w:top w:w="57" w:type="dxa"/>
              <w:left w:w="57" w:type="dxa"/>
              <w:bottom w:w="57" w:type="dxa"/>
              <w:right w:w="57" w:type="dxa"/>
            </w:tcMar>
          </w:tcPr>
          <w:p w:rsidR="00C910C7" w:rsidRPr="002B192E" w:rsidRDefault="00C910C7" w:rsidP="004E20DA">
            <w:pPr>
              <w:pStyle w:val="IPAHeading2Text"/>
              <w:spacing w:after="0"/>
              <w:ind w:left="0"/>
              <w:jc w:val="left"/>
              <w:rPr>
                <w:rFonts w:ascii="Times New Roman" w:hAnsi="Times New Roman"/>
                <w:i/>
                <w:lang w:val="en-US"/>
              </w:rPr>
            </w:pPr>
            <w:r w:rsidRPr="002B192E">
              <w:rPr>
                <w:rFonts w:ascii="Times New Roman" w:hAnsi="Times New Roman"/>
                <w:i/>
                <w:lang w:val="en-US"/>
              </w:rPr>
              <w:t>Quality Assurance Plan (Design Build)</w:t>
            </w:r>
          </w:p>
        </w:tc>
        <w:tc>
          <w:tcPr>
            <w:tcW w:w="1186" w:type="pct"/>
            <w:shd w:val="clear" w:color="auto" w:fill="auto"/>
            <w:tcMar>
              <w:top w:w="57" w:type="dxa"/>
              <w:left w:w="57" w:type="dxa"/>
              <w:bottom w:w="57" w:type="dxa"/>
              <w:right w:w="57" w:type="dxa"/>
            </w:tcMar>
          </w:tcPr>
          <w:p w:rsidR="00C910C7" w:rsidRPr="002B192E" w:rsidRDefault="00C910C7" w:rsidP="004E20DA">
            <w:pPr>
              <w:pStyle w:val="IPAHeading2Text"/>
              <w:spacing w:after="0"/>
              <w:ind w:left="0"/>
              <w:jc w:val="center"/>
              <w:rPr>
                <w:rFonts w:ascii="Times New Roman" w:hAnsi="Times New Roman"/>
                <w:i/>
                <w:lang w:val="en-US"/>
              </w:rPr>
            </w:pPr>
          </w:p>
        </w:tc>
        <w:tc>
          <w:tcPr>
            <w:tcW w:w="986" w:type="pct"/>
            <w:shd w:val="clear" w:color="auto" w:fill="auto"/>
            <w:tcMar>
              <w:top w:w="57" w:type="dxa"/>
              <w:left w:w="57" w:type="dxa"/>
              <w:bottom w:w="57" w:type="dxa"/>
              <w:right w:w="57" w:type="dxa"/>
            </w:tcMar>
          </w:tcPr>
          <w:p w:rsidR="00C910C7" w:rsidRPr="002B192E" w:rsidRDefault="00C910C7" w:rsidP="004E20DA">
            <w:pPr>
              <w:pStyle w:val="IPAHeading2Text"/>
              <w:spacing w:after="0"/>
              <w:jc w:val="center"/>
              <w:rPr>
                <w:rFonts w:ascii="Times New Roman" w:hAnsi="Times New Roman"/>
                <w:i/>
                <w:lang w:val="en-US"/>
              </w:rPr>
            </w:pPr>
          </w:p>
        </w:tc>
        <w:tc>
          <w:tcPr>
            <w:tcW w:w="986" w:type="pct"/>
            <w:tcMar>
              <w:top w:w="57" w:type="dxa"/>
              <w:left w:w="57" w:type="dxa"/>
              <w:bottom w:w="57" w:type="dxa"/>
              <w:right w:w="57" w:type="dxa"/>
            </w:tcMar>
          </w:tcPr>
          <w:p w:rsidR="00C910C7" w:rsidRPr="002B192E" w:rsidRDefault="00C910C7" w:rsidP="004E20DA">
            <w:pPr>
              <w:pStyle w:val="IPAHeading2Text"/>
              <w:spacing w:after="0"/>
              <w:jc w:val="center"/>
              <w:rPr>
                <w:rFonts w:ascii="Times New Roman" w:hAnsi="Times New Roman"/>
                <w:i/>
                <w:lang w:val="en-US"/>
              </w:rPr>
            </w:pPr>
          </w:p>
        </w:tc>
      </w:tr>
      <w:tr w:rsidR="00C910C7" w:rsidRPr="004E20DA" w:rsidTr="004E20DA">
        <w:trPr>
          <w:trHeight w:val="506"/>
        </w:trPr>
        <w:tc>
          <w:tcPr>
            <w:tcW w:w="1842" w:type="pct"/>
            <w:shd w:val="clear" w:color="auto" w:fill="auto"/>
            <w:tcMar>
              <w:top w:w="57" w:type="dxa"/>
              <w:left w:w="57" w:type="dxa"/>
              <w:bottom w:w="57" w:type="dxa"/>
              <w:right w:w="57" w:type="dxa"/>
            </w:tcMar>
          </w:tcPr>
          <w:p w:rsidR="00C910C7" w:rsidRPr="002B192E" w:rsidRDefault="00C910C7" w:rsidP="004E20DA">
            <w:pPr>
              <w:pStyle w:val="IPAHeading2Text"/>
              <w:spacing w:after="0"/>
              <w:ind w:left="0"/>
              <w:jc w:val="left"/>
              <w:rPr>
                <w:rFonts w:ascii="Times New Roman" w:hAnsi="Times New Roman"/>
                <w:i/>
                <w:lang w:val="en-US"/>
              </w:rPr>
            </w:pPr>
            <w:r w:rsidRPr="002B192E">
              <w:rPr>
                <w:rFonts w:ascii="Times New Roman" w:hAnsi="Times New Roman"/>
                <w:i/>
                <w:lang w:val="en-US"/>
              </w:rPr>
              <w:t>Health and safety plan (Design-Build)</w:t>
            </w:r>
          </w:p>
        </w:tc>
        <w:tc>
          <w:tcPr>
            <w:tcW w:w="1186" w:type="pct"/>
            <w:shd w:val="clear" w:color="auto" w:fill="auto"/>
            <w:tcMar>
              <w:top w:w="57" w:type="dxa"/>
              <w:left w:w="57" w:type="dxa"/>
              <w:bottom w:w="57" w:type="dxa"/>
              <w:right w:w="57" w:type="dxa"/>
            </w:tcMar>
          </w:tcPr>
          <w:p w:rsidR="00C910C7" w:rsidRPr="002B192E" w:rsidRDefault="00C910C7" w:rsidP="004E20DA">
            <w:pPr>
              <w:pStyle w:val="IPAHeading2Text"/>
              <w:spacing w:after="0"/>
              <w:ind w:left="0"/>
              <w:jc w:val="center"/>
              <w:rPr>
                <w:rFonts w:ascii="Times New Roman" w:hAnsi="Times New Roman"/>
                <w:i/>
                <w:lang w:val="en-US"/>
              </w:rPr>
            </w:pPr>
          </w:p>
        </w:tc>
        <w:tc>
          <w:tcPr>
            <w:tcW w:w="986" w:type="pct"/>
            <w:shd w:val="clear" w:color="auto" w:fill="auto"/>
            <w:tcMar>
              <w:top w:w="57" w:type="dxa"/>
              <w:left w:w="57" w:type="dxa"/>
              <w:bottom w:w="57" w:type="dxa"/>
              <w:right w:w="57" w:type="dxa"/>
            </w:tcMar>
          </w:tcPr>
          <w:p w:rsidR="00C910C7" w:rsidRPr="002B192E" w:rsidRDefault="00C910C7" w:rsidP="004E20DA">
            <w:pPr>
              <w:pStyle w:val="IPAHeading2Text"/>
              <w:spacing w:after="0"/>
              <w:jc w:val="center"/>
              <w:rPr>
                <w:rFonts w:ascii="Times New Roman" w:hAnsi="Times New Roman"/>
                <w:i/>
                <w:lang w:val="en-US"/>
              </w:rPr>
            </w:pPr>
          </w:p>
        </w:tc>
        <w:tc>
          <w:tcPr>
            <w:tcW w:w="986" w:type="pct"/>
            <w:tcMar>
              <w:top w:w="57" w:type="dxa"/>
              <w:left w:w="57" w:type="dxa"/>
              <w:bottom w:w="57" w:type="dxa"/>
              <w:right w:w="57" w:type="dxa"/>
            </w:tcMar>
          </w:tcPr>
          <w:p w:rsidR="00C910C7" w:rsidRPr="002B192E" w:rsidRDefault="00C910C7" w:rsidP="004E20DA">
            <w:pPr>
              <w:pStyle w:val="IPAHeading2Text"/>
              <w:spacing w:after="0"/>
              <w:jc w:val="center"/>
              <w:rPr>
                <w:rFonts w:ascii="Times New Roman" w:hAnsi="Times New Roman"/>
                <w:i/>
                <w:lang w:val="en-US"/>
              </w:rPr>
            </w:pPr>
          </w:p>
        </w:tc>
      </w:tr>
      <w:tr w:rsidR="00C910C7" w:rsidRPr="004E20DA" w:rsidTr="004E20DA">
        <w:trPr>
          <w:trHeight w:val="168"/>
        </w:trPr>
        <w:tc>
          <w:tcPr>
            <w:tcW w:w="1842" w:type="pct"/>
            <w:shd w:val="clear" w:color="auto" w:fill="auto"/>
            <w:tcMar>
              <w:top w:w="57" w:type="dxa"/>
              <w:left w:w="57" w:type="dxa"/>
              <w:bottom w:w="57" w:type="dxa"/>
              <w:right w:w="57" w:type="dxa"/>
            </w:tcMar>
          </w:tcPr>
          <w:p w:rsidR="00C910C7" w:rsidRPr="002B192E" w:rsidRDefault="00C910C7" w:rsidP="004E20DA">
            <w:pPr>
              <w:pStyle w:val="IPAHeading2Text"/>
              <w:spacing w:after="0"/>
              <w:ind w:left="0"/>
              <w:jc w:val="left"/>
              <w:rPr>
                <w:rFonts w:ascii="Times New Roman" w:hAnsi="Times New Roman"/>
                <w:i/>
                <w:lang w:val="en-US"/>
              </w:rPr>
            </w:pPr>
            <w:r w:rsidRPr="002B192E">
              <w:rPr>
                <w:rFonts w:ascii="Times New Roman" w:hAnsi="Times New Roman"/>
                <w:i/>
                <w:lang w:val="en-US"/>
              </w:rPr>
              <w:t>Durability Plan</w:t>
            </w:r>
            <w:r w:rsidRPr="002B192E" w:rsidDel="002F45D8">
              <w:rPr>
                <w:rFonts w:ascii="Times New Roman" w:hAnsi="Times New Roman"/>
                <w:i/>
                <w:lang w:val="en-US"/>
              </w:rPr>
              <w:t xml:space="preserve"> </w:t>
            </w:r>
          </w:p>
        </w:tc>
        <w:tc>
          <w:tcPr>
            <w:tcW w:w="1186" w:type="pct"/>
            <w:shd w:val="clear" w:color="auto" w:fill="auto"/>
            <w:tcMar>
              <w:top w:w="57" w:type="dxa"/>
              <w:left w:w="57" w:type="dxa"/>
              <w:bottom w:w="57" w:type="dxa"/>
              <w:right w:w="57" w:type="dxa"/>
            </w:tcMar>
          </w:tcPr>
          <w:p w:rsidR="00C910C7" w:rsidRPr="002B192E" w:rsidRDefault="00C910C7" w:rsidP="004E20DA">
            <w:pPr>
              <w:pStyle w:val="IPAHeading2Text"/>
              <w:spacing w:after="0"/>
              <w:ind w:left="0"/>
              <w:jc w:val="center"/>
              <w:rPr>
                <w:rFonts w:ascii="Times New Roman" w:hAnsi="Times New Roman"/>
                <w:i/>
                <w:lang w:val="en-US"/>
              </w:rPr>
            </w:pPr>
          </w:p>
        </w:tc>
        <w:tc>
          <w:tcPr>
            <w:tcW w:w="986" w:type="pct"/>
            <w:shd w:val="clear" w:color="auto" w:fill="auto"/>
            <w:tcMar>
              <w:top w:w="57" w:type="dxa"/>
              <w:left w:w="57" w:type="dxa"/>
              <w:bottom w:w="57" w:type="dxa"/>
              <w:right w:w="57" w:type="dxa"/>
            </w:tcMar>
          </w:tcPr>
          <w:p w:rsidR="00C910C7" w:rsidRPr="002B192E" w:rsidRDefault="00C910C7" w:rsidP="004E20DA">
            <w:pPr>
              <w:pStyle w:val="IPAHeading2Text"/>
              <w:spacing w:after="0"/>
              <w:jc w:val="center"/>
              <w:rPr>
                <w:rFonts w:ascii="Times New Roman" w:hAnsi="Times New Roman"/>
                <w:i/>
                <w:lang w:val="en-US"/>
              </w:rPr>
            </w:pPr>
          </w:p>
        </w:tc>
        <w:tc>
          <w:tcPr>
            <w:tcW w:w="986" w:type="pct"/>
            <w:tcMar>
              <w:top w:w="57" w:type="dxa"/>
              <w:left w:w="57" w:type="dxa"/>
              <w:bottom w:w="57" w:type="dxa"/>
              <w:right w:w="57" w:type="dxa"/>
            </w:tcMar>
          </w:tcPr>
          <w:p w:rsidR="00C910C7" w:rsidRPr="002B192E" w:rsidRDefault="00C910C7" w:rsidP="004E20DA">
            <w:pPr>
              <w:pStyle w:val="IPAHeading2Text"/>
              <w:spacing w:after="0"/>
              <w:jc w:val="center"/>
              <w:rPr>
                <w:rFonts w:ascii="Times New Roman" w:hAnsi="Times New Roman"/>
                <w:i/>
                <w:lang w:val="en-US"/>
              </w:rPr>
            </w:pPr>
          </w:p>
        </w:tc>
      </w:tr>
      <w:tr w:rsidR="00C910C7" w:rsidRPr="004E20DA" w:rsidTr="004E20DA">
        <w:trPr>
          <w:trHeight w:val="216"/>
        </w:trPr>
        <w:tc>
          <w:tcPr>
            <w:tcW w:w="1842" w:type="pct"/>
            <w:shd w:val="clear" w:color="auto" w:fill="auto"/>
            <w:tcMar>
              <w:top w:w="57" w:type="dxa"/>
              <w:left w:w="57" w:type="dxa"/>
              <w:bottom w:w="57" w:type="dxa"/>
              <w:right w:w="57" w:type="dxa"/>
            </w:tcMar>
          </w:tcPr>
          <w:p w:rsidR="00C910C7" w:rsidRPr="002B192E" w:rsidRDefault="00C910C7" w:rsidP="004E20DA">
            <w:pPr>
              <w:pStyle w:val="IPAHeading2Text"/>
              <w:spacing w:after="0"/>
              <w:ind w:left="0"/>
              <w:jc w:val="left"/>
              <w:rPr>
                <w:rFonts w:ascii="Times New Roman" w:hAnsi="Times New Roman"/>
                <w:i/>
                <w:lang w:val="en-US"/>
              </w:rPr>
            </w:pPr>
            <w:r w:rsidRPr="002B192E">
              <w:rPr>
                <w:rFonts w:ascii="Times New Roman" w:hAnsi="Times New Roman"/>
                <w:i/>
                <w:lang w:val="en-US"/>
              </w:rPr>
              <w:t>Design Report</w:t>
            </w:r>
            <w:r w:rsidRPr="002B192E" w:rsidDel="002F45D8">
              <w:rPr>
                <w:rFonts w:ascii="Times New Roman" w:hAnsi="Times New Roman"/>
                <w:i/>
                <w:lang w:val="en-US"/>
              </w:rPr>
              <w:t xml:space="preserve"> </w:t>
            </w:r>
          </w:p>
        </w:tc>
        <w:tc>
          <w:tcPr>
            <w:tcW w:w="1186" w:type="pct"/>
            <w:shd w:val="clear" w:color="auto" w:fill="auto"/>
            <w:tcMar>
              <w:top w:w="57" w:type="dxa"/>
              <w:left w:w="57" w:type="dxa"/>
              <w:bottom w:w="57" w:type="dxa"/>
              <w:right w:w="57" w:type="dxa"/>
            </w:tcMar>
          </w:tcPr>
          <w:p w:rsidR="00C910C7" w:rsidRPr="002B192E" w:rsidRDefault="00C910C7" w:rsidP="004E20DA">
            <w:pPr>
              <w:pStyle w:val="IPAHeading2Text"/>
              <w:spacing w:after="0"/>
              <w:ind w:left="0"/>
              <w:jc w:val="center"/>
              <w:rPr>
                <w:rFonts w:ascii="Times New Roman" w:hAnsi="Times New Roman"/>
                <w:i/>
                <w:lang w:val="en-US"/>
              </w:rPr>
            </w:pPr>
          </w:p>
        </w:tc>
        <w:tc>
          <w:tcPr>
            <w:tcW w:w="986" w:type="pct"/>
            <w:shd w:val="clear" w:color="auto" w:fill="auto"/>
            <w:tcMar>
              <w:top w:w="57" w:type="dxa"/>
              <w:left w:w="57" w:type="dxa"/>
              <w:bottom w:w="57" w:type="dxa"/>
              <w:right w:w="57" w:type="dxa"/>
            </w:tcMar>
          </w:tcPr>
          <w:p w:rsidR="00C910C7" w:rsidRPr="002B192E" w:rsidRDefault="00C910C7" w:rsidP="004E20DA">
            <w:pPr>
              <w:pStyle w:val="IPAHeading2Text"/>
              <w:spacing w:after="0"/>
              <w:jc w:val="center"/>
              <w:rPr>
                <w:rFonts w:ascii="Times New Roman" w:hAnsi="Times New Roman"/>
                <w:i/>
                <w:lang w:val="en-US"/>
              </w:rPr>
            </w:pPr>
          </w:p>
        </w:tc>
        <w:tc>
          <w:tcPr>
            <w:tcW w:w="986" w:type="pct"/>
            <w:tcMar>
              <w:top w:w="57" w:type="dxa"/>
              <w:left w:w="57" w:type="dxa"/>
              <w:bottom w:w="57" w:type="dxa"/>
              <w:right w:w="57" w:type="dxa"/>
            </w:tcMar>
          </w:tcPr>
          <w:p w:rsidR="00C910C7" w:rsidRPr="002B192E" w:rsidRDefault="00C910C7" w:rsidP="004E20DA">
            <w:pPr>
              <w:pStyle w:val="IPAHeading2Text"/>
              <w:spacing w:after="0"/>
              <w:jc w:val="center"/>
              <w:rPr>
                <w:rFonts w:ascii="Times New Roman" w:hAnsi="Times New Roman"/>
                <w:i/>
                <w:lang w:val="en-US"/>
              </w:rPr>
            </w:pPr>
          </w:p>
        </w:tc>
      </w:tr>
      <w:tr w:rsidR="00C910C7" w:rsidRPr="004E20DA" w:rsidTr="004E20DA">
        <w:trPr>
          <w:trHeight w:val="123"/>
        </w:trPr>
        <w:tc>
          <w:tcPr>
            <w:tcW w:w="1842" w:type="pct"/>
            <w:shd w:val="clear" w:color="auto" w:fill="auto"/>
            <w:tcMar>
              <w:top w:w="57" w:type="dxa"/>
              <w:left w:w="57" w:type="dxa"/>
              <w:bottom w:w="57" w:type="dxa"/>
              <w:right w:w="57" w:type="dxa"/>
            </w:tcMar>
          </w:tcPr>
          <w:p w:rsidR="00C910C7" w:rsidRPr="002B192E" w:rsidRDefault="00C910C7" w:rsidP="004E20DA">
            <w:pPr>
              <w:pStyle w:val="IPAHeading2Text"/>
              <w:spacing w:after="0"/>
              <w:ind w:left="0"/>
              <w:jc w:val="left"/>
              <w:rPr>
                <w:rFonts w:ascii="Times New Roman" w:hAnsi="Times New Roman"/>
                <w:i/>
                <w:lang w:val="en-US"/>
              </w:rPr>
            </w:pPr>
            <w:r w:rsidRPr="002B192E">
              <w:rPr>
                <w:rFonts w:ascii="Times New Roman" w:hAnsi="Times New Roman"/>
                <w:i/>
                <w:lang w:val="en-US"/>
              </w:rPr>
              <w:t>Preliminary design drawings</w:t>
            </w:r>
          </w:p>
        </w:tc>
        <w:tc>
          <w:tcPr>
            <w:tcW w:w="1186" w:type="pct"/>
            <w:shd w:val="clear" w:color="auto" w:fill="auto"/>
            <w:tcMar>
              <w:top w:w="57" w:type="dxa"/>
              <w:left w:w="57" w:type="dxa"/>
              <w:bottom w:w="57" w:type="dxa"/>
              <w:right w:w="57" w:type="dxa"/>
            </w:tcMar>
          </w:tcPr>
          <w:p w:rsidR="00C910C7" w:rsidRPr="002B192E" w:rsidRDefault="00C910C7" w:rsidP="004E20DA">
            <w:pPr>
              <w:pStyle w:val="IPAHeading2Text"/>
              <w:spacing w:after="0"/>
              <w:ind w:left="0"/>
              <w:jc w:val="center"/>
              <w:rPr>
                <w:rFonts w:ascii="Times New Roman" w:hAnsi="Times New Roman"/>
                <w:i/>
                <w:lang w:val="en-US"/>
              </w:rPr>
            </w:pPr>
          </w:p>
        </w:tc>
        <w:tc>
          <w:tcPr>
            <w:tcW w:w="986" w:type="pct"/>
            <w:shd w:val="clear" w:color="auto" w:fill="auto"/>
            <w:tcMar>
              <w:top w:w="57" w:type="dxa"/>
              <w:left w:w="57" w:type="dxa"/>
              <w:bottom w:w="57" w:type="dxa"/>
              <w:right w:w="57" w:type="dxa"/>
            </w:tcMar>
          </w:tcPr>
          <w:p w:rsidR="00C910C7" w:rsidRPr="002B192E" w:rsidRDefault="00C910C7" w:rsidP="004E20DA">
            <w:pPr>
              <w:pStyle w:val="IPAHeading2Text"/>
              <w:spacing w:after="0"/>
              <w:jc w:val="center"/>
              <w:rPr>
                <w:rFonts w:ascii="Times New Roman" w:hAnsi="Times New Roman"/>
                <w:i/>
                <w:lang w:val="en-US"/>
              </w:rPr>
            </w:pPr>
          </w:p>
        </w:tc>
        <w:tc>
          <w:tcPr>
            <w:tcW w:w="986" w:type="pct"/>
            <w:tcMar>
              <w:top w:w="57" w:type="dxa"/>
              <w:left w:w="57" w:type="dxa"/>
              <w:bottom w:w="57" w:type="dxa"/>
              <w:right w:w="57" w:type="dxa"/>
            </w:tcMar>
          </w:tcPr>
          <w:p w:rsidR="00C910C7" w:rsidRPr="002B192E" w:rsidRDefault="00C910C7" w:rsidP="004E20DA">
            <w:pPr>
              <w:pStyle w:val="IPAHeading2Text"/>
              <w:spacing w:after="0"/>
              <w:jc w:val="center"/>
              <w:rPr>
                <w:rFonts w:ascii="Times New Roman" w:hAnsi="Times New Roman"/>
                <w:i/>
                <w:lang w:val="en-US"/>
              </w:rPr>
            </w:pPr>
          </w:p>
        </w:tc>
      </w:tr>
      <w:tr w:rsidR="00C910C7" w:rsidRPr="004E20DA" w:rsidTr="004E20DA">
        <w:trPr>
          <w:trHeight w:val="42"/>
        </w:trPr>
        <w:tc>
          <w:tcPr>
            <w:tcW w:w="1842" w:type="pct"/>
            <w:shd w:val="clear" w:color="auto" w:fill="auto"/>
            <w:tcMar>
              <w:top w:w="57" w:type="dxa"/>
              <w:left w:w="57" w:type="dxa"/>
              <w:bottom w:w="57" w:type="dxa"/>
              <w:right w:w="57" w:type="dxa"/>
            </w:tcMar>
          </w:tcPr>
          <w:p w:rsidR="00C910C7" w:rsidRPr="002B192E" w:rsidRDefault="00C910C7" w:rsidP="004E20DA">
            <w:pPr>
              <w:pStyle w:val="IPAHeading2Text"/>
              <w:spacing w:after="0"/>
              <w:ind w:left="0"/>
              <w:jc w:val="left"/>
              <w:rPr>
                <w:rFonts w:ascii="Times New Roman" w:hAnsi="Times New Roman"/>
                <w:i/>
                <w:lang w:val="en-US"/>
              </w:rPr>
            </w:pPr>
            <w:r w:rsidRPr="002B192E">
              <w:rPr>
                <w:rFonts w:ascii="Times New Roman" w:hAnsi="Times New Roman"/>
                <w:i/>
                <w:lang w:val="en-US"/>
              </w:rPr>
              <w:t>Construction drawings</w:t>
            </w:r>
          </w:p>
        </w:tc>
        <w:tc>
          <w:tcPr>
            <w:tcW w:w="1186" w:type="pct"/>
            <w:shd w:val="clear" w:color="auto" w:fill="auto"/>
            <w:tcMar>
              <w:top w:w="57" w:type="dxa"/>
              <w:left w:w="57" w:type="dxa"/>
              <w:bottom w:w="57" w:type="dxa"/>
              <w:right w:w="57" w:type="dxa"/>
            </w:tcMar>
          </w:tcPr>
          <w:p w:rsidR="00C910C7" w:rsidRPr="002B192E" w:rsidRDefault="00C910C7" w:rsidP="004E20DA">
            <w:pPr>
              <w:pStyle w:val="IPAHeading2Text"/>
              <w:spacing w:after="0"/>
              <w:ind w:left="0"/>
              <w:jc w:val="center"/>
              <w:rPr>
                <w:rFonts w:ascii="Times New Roman" w:hAnsi="Times New Roman"/>
                <w:i/>
                <w:lang w:val="en-US"/>
              </w:rPr>
            </w:pPr>
          </w:p>
        </w:tc>
        <w:tc>
          <w:tcPr>
            <w:tcW w:w="986" w:type="pct"/>
            <w:shd w:val="clear" w:color="auto" w:fill="auto"/>
            <w:tcMar>
              <w:top w:w="57" w:type="dxa"/>
              <w:left w:w="57" w:type="dxa"/>
              <w:bottom w:w="57" w:type="dxa"/>
              <w:right w:w="57" w:type="dxa"/>
            </w:tcMar>
          </w:tcPr>
          <w:p w:rsidR="00C910C7" w:rsidRPr="002B192E" w:rsidRDefault="00C910C7" w:rsidP="004E20DA">
            <w:pPr>
              <w:pStyle w:val="IPAHeading2Text"/>
              <w:spacing w:after="0"/>
              <w:jc w:val="center"/>
              <w:rPr>
                <w:rFonts w:ascii="Times New Roman" w:hAnsi="Times New Roman"/>
                <w:i/>
                <w:lang w:val="en-US"/>
              </w:rPr>
            </w:pPr>
          </w:p>
        </w:tc>
        <w:tc>
          <w:tcPr>
            <w:tcW w:w="986" w:type="pct"/>
            <w:tcMar>
              <w:top w:w="57" w:type="dxa"/>
              <w:left w:w="57" w:type="dxa"/>
              <w:bottom w:w="57" w:type="dxa"/>
              <w:right w:w="57" w:type="dxa"/>
            </w:tcMar>
          </w:tcPr>
          <w:p w:rsidR="00C910C7" w:rsidRPr="002B192E" w:rsidRDefault="00C910C7" w:rsidP="004E20DA">
            <w:pPr>
              <w:pStyle w:val="IPAHeading2Text"/>
              <w:spacing w:after="0"/>
              <w:jc w:val="center"/>
              <w:rPr>
                <w:rFonts w:ascii="Times New Roman" w:hAnsi="Times New Roman"/>
                <w:i/>
                <w:lang w:val="en-US"/>
              </w:rPr>
            </w:pPr>
          </w:p>
        </w:tc>
      </w:tr>
      <w:tr w:rsidR="00C910C7" w:rsidRPr="004E20DA" w:rsidTr="004E20DA">
        <w:trPr>
          <w:trHeight w:val="90"/>
        </w:trPr>
        <w:tc>
          <w:tcPr>
            <w:tcW w:w="1842" w:type="pct"/>
            <w:shd w:val="clear" w:color="auto" w:fill="auto"/>
            <w:tcMar>
              <w:top w:w="57" w:type="dxa"/>
              <w:left w:w="57" w:type="dxa"/>
              <w:bottom w:w="57" w:type="dxa"/>
              <w:right w:w="57" w:type="dxa"/>
            </w:tcMar>
          </w:tcPr>
          <w:p w:rsidR="00C910C7" w:rsidRPr="002B192E" w:rsidRDefault="00C910C7" w:rsidP="004E20DA">
            <w:pPr>
              <w:pStyle w:val="IPAHeading2Text"/>
              <w:spacing w:after="0"/>
              <w:ind w:left="0"/>
              <w:jc w:val="left"/>
              <w:rPr>
                <w:rFonts w:ascii="Times New Roman" w:hAnsi="Times New Roman"/>
                <w:lang w:val="en-US"/>
              </w:rPr>
            </w:pPr>
            <w:r w:rsidRPr="002B192E">
              <w:rPr>
                <w:rFonts w:ascii="Times New Roman" w:hAnsi="Times New Roman"/>
                <w:lang w:val="en-US"/>
              </w:rPr>
              <w:t>As-built drawings</w:t>
            </w:r>
          </w:p>
        </w:tc>
        <w:tc>
          <w:tcPr>
            <w:tcW w:w="1186" w:type="pct"/>
            <w:shd w:val="clear" w:color="auto" w:fill="auto"/>
            <w:tcMar>
              <w:top w:w="57" w:type="dxa"/>
              <w:left w:w="57" w:type="dxa"/>
              <w:bottom w:w="57" w:type="dxa"/>
              <w:right w:w="57" w:type="dxa"/>
            </w:tcMar>
          </w:tcPr>
          <w:p w:rsidR="00C910C7" w:rsidRPr="002B192E" w:rsidRDefault="00C910C7" w:rsidP="004E20DA">
            <w:pPr>
              <w:pStyle w:val="IPAHeading2Text"/>
              <w:spacing w:after="0"/>
              <w:ind w:left="0"/>
              <w:jc w:val="center"/>
              <w:rPr>
                <w:rFonts w:ascii="Times New Roman" w:hAnsi="Times New Roman"/>
                <w:lang w:val="en-US"/>
              </w:rPr>
            </w:pPr>
            <w:r w:rsidRPr="002B192E">
              <w:rPr>
                <w:rFonts w:ascii="Times New Roman" w:hAnsi="Times New Roman"/>
                <w:lang w:val="en-US"/>
              </w:rPr>
              <w:t>As GCC 5.5</w:t>
            </w:r>
          </w:p>
        </w:tc>
        <w:tc>
          <w:tcPr>
            <w:tcW w:w="986" w:type="pct"/>
            <w:shd w:val="clear" w:color="auto" w:fill="auto"/>
            <w:tcMar>
              <w:top w:w="57" w:type="dxa"/>
              <w:left w:w="57" w:type="dxa"/>
              <w:bottom w:w="57" w:type="dxa"/>
              <w:right w:w="57" w:type="dxa"/>
            </w:tcMar>
          </w:tcPr>
          <w:p w:rsidR="00C910C7" w:rsidRPr="002B192E" w:rsidRDefault="00C910C7" w:rsidP="004E20DA">
            <w:pPr>
              <w:pStyle w:val="IPAHeading2Text"/>
              <w:spacing w:after="0"/>
              <w:ind w:left="0"/>
              <w:jc w:val="center"/>
              <w:rPr>
                <w:rFonts w:ascii="Times New Roman" w:hAnsi="Times New Roman"/>
                <w:lang w:val="en-US"/>
              </w:rPr>
            </w:pPr>
            <w:r w:rsidRPr="002B192E">
              <w:rPr>
                <w:rFonts w:ascii="Times New Roman" w:hAnsi="Times New Roman"/>
                <w:lang w:val="en-US"/>
              </w:rPr>
              <w:t>As GCC 5.5</w:t>
            </w:r>
          </w:p>
        </w:tc>
        <w:tc>
          <w:tcPr>
            <w:tcW w:w="986" w:type="pct"/>
            <w:tcMar>
              <w:top w:w="57" w:type="dxa"/>
              <w:left w:w="57" w:type="dxa"/>
              <w:bottom w:w="57" w:type="dxa"/>
              <w:right w:w="57" w:type="dxa"/>
            </w:tcMar>
          </w:tcPr>
          <w:p w:rsidR="00C910C7" w:rsidRPr="002B192E" w:rsidRDefault="00C910C7" w:rsidP="004E20DA">
            <w:pPr>
              <w:pStyle w:val="IPAHeading2Text"/>
              <w:spacing w:after="0"/>
              <w:ind w:left="0"/>
              <w:jc w:val="center"/>
              <w:rPr>
                <w:rFonts w:ascii="Times New Roman" w:hAnsi="Times New Roman"/>
                <w:i/>
                <w:lang w:val="en-US"/>
              </w:rPr>
            </w:pPr>
            <w:r w:rsidRPr="002B192E">
              <w:rPr>
                <w:rFonts w:ascii="Times New Roman" w:hAnsi="Times New Roman"/>
                <w:i/>
                <w:lang w:val="en-US"/>
              </w:rPr>
              <w:t>[state]</w:t>
            </w:r>
          </w:p>
        </w:tc>
      </w:tr>
      <w:tr w:rsidR="00C910C7" w:rsidRPr="004E20DA" w:rsidTr="004E20DA">
        <w:trPr>
          <w:trHeight w:val="506"/>
        </w:trPr>
        <w:tc>
          <w:tcPr>
            <w:tcW w:w="1842" w:type="pct"/>
            <w:shd w:val="clear" w:color="auto" w:fill="auto"/>
            <w:tcMar>
              <w:top w:w="57" w:type="dxa"/>
              <w:left w:w="57" w:type="dxa"/>
              <w:bottom w:w="57" w:type="dxa"/>
              <w:right w:w="57" w:type="dxa"/>
            </w:tcMar>
          </w:tcPr>
          <w:p w:rsidR="00C910C7" w:rsidRPr="002B192E" w:rsidRDefault="00C910C7" w:rsidP="004E20DA">
            <w:pPr>
              <w:pStyle w:val="IPAHeading2Text"/>
              <w:spacing w:after="0"/>
              <w:ind w:left="0"/>
              <w:jc w:val="left"/>
              <w:rPr>
                <w:rFonts w:ascii="Times New Roman" w:hAnsi="Times New Roman"/>
                <w:i/>
                <w:lang w:val="en-US"/>
              </w:rPr>
            </w:pPr>
            <w:r w:rsidRPr="002B192E">
              <w:rPr>
                <w:rFonts w:ascii="Times New Roman" w:hAnsi="Times New Roman"/>
                <w:i/>
                <w:lang w:val="en-US"/>
              </w:rPr>
              <w:t>Plan for the Tests on Completion of Design Build Etc.</w:t>
            </w:r>
          </w:p>
        </w:tc>
        <w:tc>
          <w:tcPr>
            <w:tcW w:w="1186" w:type="pct"/>
            <w:shd w:val="clear" w:color="auto" w:fill="auto"/>
            <w:tcMar>
              <w:top w:w="57" w:type="dxa"/>
              <w:left w:w="57" w:type="dxa"/>
              <w:bottom w:w="57" w:type="dxa"/>
              <w:right w:w="57" w:type="dxa"/>
            </w:tcMar>
          </w:tcPr>
          <w:p w:rsidR="00C910C7" w:rsidRPr="002B192E" w:rsidRDefault="00C910C7" w:rsidP="004E20DA">
            <w:pPr>
              <w:pStyle w:val="IPAHeading2Text"/>
              <w:spacing w:after="0"/>
              <w:ind w:left="0"/>
              <w:jc w:val="center"/>
              <w:rPr>
                <w:rFonts w:ascii="Times New Roman" w:hAnsi="Times New Roman"/>
                <w:i/>
                <w:lang w:val="en-US"/>
              </w:rPr>
            </w:pPr>
          </w:p>
        </w:tc>
        <w:tc>
          <w:tcPr>
            <w:tcW w:w="986" w:type="pct"/>
            <w:shd w:val="clear" w:color="auto" w:fill="auto"/>
            <w:tcMar>
              <w:top w:w="57" w:type="dxa"/>
              <w:left w:w="57" w:type="dxa"/>
              <w:bottom w:w="57" w:type="dxa"/>
              <w:right w:w="57" w:type="dxa"/>
            </w:tcMar>
          </w:tcPr>
          <w:p w:rsidR="00C910C7" w:rsidRPr="002B192E" w:rsidRDefault="00C910C7" w:rsidP="004E20DA">
            <w:pPr>
              <w:pStyle w:val="IPAHeading2Text"/>
              <w:spacing w:after="0"/>
              <w:jc w:val="center"/>
              <w:rPr>
                <w:rFonts w:ascii="Times New Roman" w:hAnsi="Times New Roman"/>
                <w:i/>
                <w:lang w:val="en-US"/>
              </w:rPr>
            </w:pPr>
          </w:p>
        </w:tc>
        <w:tc>
          <w:tcPr>
            <w:tcW w:w="986" w:type="pct"/>
            <w:tcMar>
              <w:top w:w="57" w:type="dxa"/>
              <w:left w:w="57" w:type="dxa"/>
              <w:bottom w:w="57" w:type="dxa"/>
              <w:right w:w="57" w:type="dxa"/>
            </w:tcMar>
          </w:tcPr>
          <w:p w:rsidR="00C910C7" w:rsidRPr="002B192E" w:rsidRDefault="00C910C7" w:rsidP="004E20DA">
            <w:pPr>
              <w:pStyle w:val="IPAHeading2Text"/>
              <w:spacing w:after="0"/>
              <w:jc w:val="center"/>
              <w:rPr>
                <w:rFonts w:ascii="Times New Roman" w:hAnsi="Times New Roman"/>
                <w:i/>
                <w:lang w:val="en-US"/>
              </w:rPr>
            </w:pPr>
          </w:p>
        </w:tc>
      </w:tr>
      <w:tr w:rsidR="00C910C7" w:rsidRPr="004E20DA" w:rsidTr="004E20DA">
        <w:trPr>
          <w:trHeight w:val="204"/>
        </w:trPr>
        <w:tc>
          <w:tcPr>
            <w:tcW w:w="1842" w:type="pct"/>
            <w:shd w:val="clear" w:color="auto" w:fill="auto"/>
            <w:tcMar>
              <w:top w:w="57" w:type="dxa"/>
              <w:left w:w="57" w:type="dxa"/>
              <w:bottom w:w="57" w:type="dxa"/>
              <w:right w:w="57" w:type="dxa"/>
            </w:tcMar>
          </w:tcPr>
          <w:p w:rsidR="00C910C7" w:rsidRPr="002B192E" w:rsidRDefault="00C910C7" w:rsidP="004E20DA">
            <w:pPr>
              <w:pStyle w:val="IPAHeading2Text"/>
              <w:spacing w:after="0"/>
              <w:ind w:left="0"/>
              <w:jc w:val="left"/>
              <w:rPr>
                <w:rFonts w:ascii="Times New Roman" w:hAnsi="Times New Roman"/>
                <w:lang w:val="en-US"/>
              </w:rPr>
            </w:pPr>
            <w:r w:rsidRPr="002B192E">
              <w:rPr>
                <w:rFonts w:ascii="Times New Roman" w:hAnsi="Times New Roman"/>
                <w:lang w:val="en-US"/>
              </w:rPr>
              <w:t>O&amp;M Manuals</w:t>
            </w:r>
          </w:p>
        </w:tc>
        <w:tc>
          <w:tcPr>
            <w:tcW w:w="1186" w:type="pct"/>
            <w:shd w:val="clear" w:color="auto" w:fill="auto"/>
            <w:tcMar>
              <w:top w:w="57" w:type="dxa"/>
              <w:left w:w="57" w:type="dxa"/>
              <w:bottom w:w="57" w:type="dxa"/>
              <w:right w:w="57" w:type="dxa"/>
            </w:tcMar>
          </w:tcPr>
          <w:p w:rsidR="00C910C7" w:rsidRPr="002B192E" w:rsidRDefault="00C910C7" w:rsidP="004E20DA">
            <w:pPr>
              <w:pStyle w:val="IPAHeading2Text"/>
              <w:spacing w:after="0"/>
              <w:ind w:left="0"/>
              <w:jc w:val="center"/>
              <w:rPr>
                <w:rFonts w:ascii="Times New Roman" w:hAnsi="Times New Roman"/>
                <w:lang w:val="en-US"/>
              </w:rPr>
            </w:pPr>
            <w:r w:rsidRPr="002B192E">
              <w:rPr>
                <w:rFonts w:ascii="Times New Roman" w:hAnsi="Times New Roman"/>
                <w:lang w:val="en-US"/>
              </w:rPr>
              <w:t>As GCC 5.6</w:t>
            </w:r>
          </w:p>
        </w:tc>
        <w:tc>
          <w:tcPr>
            <w:tcW w:w="986" w:type="pct"/>
            <w:shd w:val="clear" w:color="auto" w:fill="auto"/>
            <w:tcMar>
              <w:top w:w="57" w:type="dxa"/>
              <w:left w:w="57" w:type="dxa"/>
              <w:bottom w:w="57" w:type="dxa"/>
              <w:right w:w="57" w:type="dxa"/>
            </w:tcMar>
          </w:tcPr>
          <w:p w:rsidR="00C910C7" w:rsidRPr="002B192E" w:rsidRDefault="00C910C7" w:rsidP="004E20DA">
            <w:pPr>
              <w:pStyle w:val="IPAHeading2Text"/>
              <w:spacing w:after="0"/>
              <w:ind w:left="0"/>
              <w:jc w:val="center"/>
              <w:rPr>
                <w:rFonts w:ascii="Times New Roman" w:hAnsi="Times New Roman"/>
                <w:lang w:val="en-US"/>
              </w:rPr>
            </w:pPr>
            <w:r w:rsidRPr="002B192E">
              <w:rPr>
                <w:rFonts w:ascii="Times New Roman" w:hAnsi="Times New Roman"/>
                <w:lang w:val="en-US"/>
              </w:rPr>
              <w:t>As GCC 5.6</w:t>
            </w:r>
          </w:p>
        </w:tc>
        <w:tc>
          <w:tcPr>
            <w:tcW w:w="986" w:type="pct"/>
            <w:tcMar>
              <w:top w:w="57" w:type="dxa"/>
              <w:left w:w="57" w:type="dxa"/>
              <w:bottom w:w="57" w:type="dxa"/>
              <w:right w:w="57" w:type="dxa"/>
            </w:tcMar>
          </w:tcPr>
          <w:p w:rsidR="00C910C7" w:rsidRPr="002B192E" w:rsidRDefault="00C910C7" w:rsidP="004E20DA">
            <w:pPr>
              <w:pStyle w:val="IPAHeading2Text"/>
              <w:spacing w:after="0"/>
              <w:ind w:left="0"/>
              <w:jc w:val="center"/>
              <w:rPr>
                <w:rFonts w:ascii="Times New Roman" w:hAnsi="Times New Roman"/>
                <w:i/>
                <w:lang w:val="en-US"/>
              </w:rPr>
            </w:pPr>
            <w:r w:rsidRPr="002B192E">
              <w:rPr>
                <w:rFonts w:ascii="Times New Roman" w:hAnsi="Times New Roman"/>
                <w:i/>
                <w:lang w:val="en-US"/>
              </w:rPr>
              <w:t>[state]</w:t>
            </w:r>
          </w:p>
        </w:tc>
      </w:tr>
    </w:tbl>
    <w:p w:rsidR="00C910C7" w:rsidRPr="002B192E" w:rsidRDefault="00C910C7" w:rsidP="004E20DA">
      <w:pPr>
        <w:spacing w:before="120"/>
        <w:ind w:left="851"/>
        <w:rPr>
          <w:i/>
          <w:iCs/>
        </w:rPr>
      </w:pPr>
      <w:bookmarkStart w:id="267" w:name="_Toc460503337"/>
      <w:r w:rsidRPr="002B192E">
        <w:rPr>
          <w:i/>
          <w:iCs/>
        </w:rPr>
        <w:t>[Notes:</w:t>
      </w:r>
    </w:p>
    <w:p w:rsidR="00C910C7" w:rsidRPr="002B192E" w:rsidRDefault="00C910C7" w:rsidP="004E20DA">
      <w:pPr>
        <w:tabs>
          <w:tab w:val="left" w:pos="1276"/>
        </w:tabs>
        <w:ind w:left="1276" w:hanging="425"/>
        <w:rPr>
          <w:i/>
          <w:iCs/>
        </w:rPr>
      </w:pPr>
      <w:r w:rsidRPr="002B192E">
        <w:rPr>
          <w:i/>
          <w:iCs/>
        </w:rPr>
        <w:t>1.</w:t>
      </w:r>
      <w:r w:rsidR="004E20DA" w:rsidRPr="002B192E">
        <w:rPr>
          <w:i/>
          <w:iCs/>
        </w:rPr>
        <w:tab/>
      </w:r>
      <w:r w:rsidRPr="002B192E">
        <w:rPr>
          <w:i/>
          <w:iCs/>
        </w:rPr>
        <w:t xml:space="preserve">The Employer shall note that GCC 5.2 distinguishes between documents requiring </w:t>
      </w:r>
      <w:r w:rsidR="00932CFE" w:rsidRPr="002B192E">
        <w:rPr>
          <w:i/>
          <w:iCs/>
        </w:rPr>
        <w:t>“</w:t>
      </w:r>
      <w:r w:rsidRPr="002B192E">
        <w:rPr>
          <w:i/>
          <w:iCs/>
        </w:rPr>
        <w:t>consent</w:t>
      </w:r>
      <w:r w:rsidR="00932CFE" w:rsidRPr="002B192E">
        <w:rPr>
          <w:i/>
          <w:iCs/>
        </w:rPr>
        <w:t>”</w:t>
      </w:r>
      <w:r w:rsidRPr="002B192E">
        <w:rPr>
          <w:i/>
          <w:iCs/>
        </w:rPr>
        <w:t xml:space="preserve"> and documents requiring </w:t>
      </w:r>
      <w:r w:rsidR="00932CFE" w:rsidRPr="002B192E">
        <w:rPr>
          <w:i/>
          <w:iCs/>
        </w:rPr>
        <w:t>“</w:t>
      </w:r>
      <w:r w:rsidRPr="002B192E">
        <w:rPr>
          <w:i/>
          <w:iCs/>
        </w:rPr>
        <w:t>approval</w:t>
      </w:r>
      <w:r w:rsidR="00932CFE" w:rsidRPr="002B192E">
        <w:rPr>
          <w:i/>
          <w:iCs/>
        </w:rPr>
        <w:t>”</w:t>
      </w:r>
    </w:p>
    <w:p w:rsidR="00C910C7" w:rsidRPr="002B192E" w:rsidRDefault="00C910C7" w:rsidP="004E20DA">
      <w:pPr>
        <w:tabs>
          <w:tab w:val="left" w:pos="1276"/>
        </w:tabs>
        <w:spacing w:after="240"/>
        <w:ind w:left="1276" w:hanging="425"/>
        <w:rPr>
          <w:i/>
          <w:iCs/>
        </w:rPr>
      </w:pPr>
      <w:r w:rsidRPr="002B192E">
        <w:rPr>
          <w:i/>
          <w:iCs/>
        </w:rPr>
        <w:t>2.</w:t>
      </w:r>
      <w:r w:rsidR="004E20DA" w:rsidRPr="002B192E">
        <w:rPr>
          <w:i/>
          <w:iCs/>
        </w:rPr>
        <w:tab/>
      </w:r>
      <w:r w:rsidRPr="002B192E">
        <w:rPr>
          <w:i/>
          <w:iCs/>
        </w:rPr>
        <w:t>The list of Contractor’s Documents is an example only and shall be developed by the Employer]</w:t>
      </w:r>
    </w:p>
    <w:p w:rsidR="00C910C7" w:rsidRPr="002B192E" w:rsidRDefault="00C910C7" w:rsidP="004E20DA">
      <w:pPr>
        <w:ind w:left="851"/>
      </w:pPr>
      <w:r w:rsidRPr="002B192E">
        <w:t>The Contractor shall keep a copy of the above Contractor’s Documents on Site throughout the term of the Contract.</w:t>
      </w:r>
    </w:p>
    <w:p w:rsidR="00C910C7" w:rsidRPr="007233F3" w:rsidRDefault="004E20DA" w:rsidP="004E20DA">
      <w:pPr>
        <w:pStyle w:val="Head3part2"/>
        <w:keepNext w:val="0"/>
        <w:ind w:left="1077"/>
      </w:pPr>
      <w:bookmarkStart w:id="268" w:name="_Toc487196426"/>
      <w:bookmarkStart w:id="269" w:name="_Toc487456745"/>
      <w:r>
        <w:lastRenderedPageBreak/>
        <w:t>4.6.2.</w:t>
      </w:r>
      <w:r>
        <w:tab/>
      </w:r>
      <w:r w:rsidR="00C910C7" w:rsidRPr="007233F3">
        <w:t>Design-Build Publications to be kept on Site</w:t>
      </w:r>
      <w:bookmarkEnd w:id="268"/>
      <w:bookmarkEnd w:id="269"/>
    </w:p>
    <w:p w:rsidR="00C910C7" w:rsidRPr="002B192E" w:rsidRDefault="00C910C7" w:rsidP="004E20DA">
      <w:pPr>
        <w:ind w:left="1843"/>
      </w:pPr>
      <w:r w:rsidRPr="002B192E">
        <w:t>The Contractor shall keep the following publications on Site:</w:t>
      </w:r>
    </w:p>
    <w:p w:rsidR="00C910C7" w:rsidRPr="002B192E" w:rsidRDefault="00C910C7" w:rsidP="004E20DA">
      <w:pPr>
        <w:ind w:left="1843"/>
        <w:rPr>
          <w:i/>
        </w:rPr>
      </w:pPr>
      <w:r w:rsidRPr="002B192E">
        <w:rPr>
          <w:i/>
        </w:rPr>
        <w:t xml:space="preserve">[Employer to specify publications to be kept on Site as required under </w:t>
      </w:r>
      <w:r w:rsidR="004E20DA" w:rsidRPr="002B192E">
        <w:rPr>
          <w:i/>
        </w:rPr>
        <w:br/>
      </w:r>
      <w:r w:rsidRPr="002B192E">
        <w:rPr>
          <w:i/>
        </w:rPr>
        <w:t>GC 1.9]</w:t>
      </w:r>
    </w:p>
    <w:p w:rsidR="00C910C7" w:rsidRPr="007233F3" w:rsidRDefault="004E20DA" w:rsidP="004E20DA">
      <w:pPr>
        <w:pStyle w:val="Head3part2"/>
        <w:keepNext w:val="0"/>
        <w:ind w:left="1077"/>
      </w:pPr>
      <w:bookmarkStart w:id="270" w:name="_Toc487196427"/>
      <w:bookmarkStart w:id="271" w:name="_Toc487456746"/>
      <w:r>
        <w:t>4.6.3.</w:t>
      </w:r>
      <w:r>
        <w:tab/>
      </w:r>
      <w:r w:rsidR="00C910C7" w:rsidRPr="007233F3">
        <w:t>Progress Reports during the Design-Build</w:t>
      </w:r>
      <w:bookmarkEnd w:id="270"/>
      <w:bookmarkEnd w:id="271"/>
      <w:r w:rsidR="00C910C7" w:rsidRPr="007233F3">
        <w:t xml:space="preserve"> </w:t>
      </w:r>
    </w:p>
    <w:p w:rsidR="00C910C7" w:rsidRPr="002B192E" w:rsidRDefault="00C910C7" w:rsidP="004E20DA">
      <w:pPr>
        <w:pStyle w:val="IMText"/>
        <w:ind w:left="1843"/>
        <w:rPr>
          <w:rFonts w:ascii="Times New Roman" w:hAnsi="Times New Roman"/>
          <w:i/>
        </w:rPr>
      </w:pPr>
      <w:r w:rsidRPr="002B192E">
        <w:rPr>
          <w:rFonts w:ascii="Times New Roman" w:hAnsi="Times New Roman"/>
          <w:i/>
        </w:rPr>
        <w:t>[The Employer shall describe contents of the DB progress reports and numbers of copies required, if different from GCC 4.21.</w:t>
      </w:r>
      <w:r w:rsidR="007233F3" w:rsidRPr="002B192E">
        <w:rPr>
          <w:rFonts w:ascii="Times New Roman" w:hAnsi="Times New Roman"/>
          <w:i/>
        </w:rPr>
        <w:t xml:space="preserve"> </w:t>
      </w:r>
      <w:r w:rsidRPr="002B192E">
        <w:rPr>
          <w:rFonts w:ascii="Times New Roman" w:hAnsi="Times New Roman"/>
          <w:i/>
        </w:rPr>
        <w:t xml:space="preserve">Alternatively state </w:t>
      </w:r>
      <w:r w:rsidR="00932CFE" w:rsidRPr="002B192E">
        <w:rPr>
          <w:rFonts w:ascii="Times New Roman" w:hAnsi="Times New Roman"/>
          <w:i/>
        </w:rPr>
        <w:t>“</w:t>
      </w:r>
      <w:r w:rsidRPr="002B192E">
        <w:rPr>
          <w:rFonts w:ascii="Times New Roman" w:hAnsi="Times New Roman"/>
          <w:i/>
        </w:rPr>
        <w:t>As GCC 4.21</w:t>
      </w:r>
      <w:r w:rsidR="00932CFE" w:rsidRPr="002B192E">
        <w:rPr>
          <w:rFonts w:ascii="Times New Roman" w:hAnsi="Times New Roman"/>
          <w:i/>
        </w:rPr>
        <w:t>”</w:t>
      </w:r>
      <w:r w:rsidRPr="002B192E">
        <w:rPr>
          <w:rFonts w:ascii="Times New Roman" w:hAnsi="Times New Roman"/>
          <w:i/>
        </w:rPr>
        <w:t xml:space="preserve"> if the Employer considers GCC 4.21 to be sufficient for its needs] </w:t>
      </w:r>
    </w:p>
    <w:p w:rsidR="00C910C7" w:rsidRPr="007233F3" w:rsidRDefault="004E20DA" w:rsidP="004E20DA">
      <w:pPr>
        <w:pStyle w:val="Head1part2"/>
      </w:pPr>
      <w:bookmarkStart w:id="272" w:name="_Toc487196428"/>
      <w:bookmarkStart w:id="273" w:name="_Toc487456747"/>
      <w:r>
        <w:lastRenderedPageBreak/>
        <w:t>5.</w:t>
      </w:r>
      <w:r>
        <w:tab/>
      </w:r>
      <w:r w:rsidR="00C910C7" w:rsidRPr="007233F3">
        <w:t>Existing Facilities</w:t>
      </w:r>
      <w:bookmarkEnd w:id="267"/>
      <w:bookmarkEnd w:id="272"/>
      <w:bookmarkEnd w:id="273"/>
    </w:p>
    <w:p w:rsidR="00C910C7" w:rsidRPr="002B192E" w:rsidRDefault="00C910C7" w:rsidP="00020EFB">
      <w:pPr>
        <w:spacing w:after="240"/>
        <w:ind w:left="426"/>
        <w:rPr>
          <w:i/>
        </w:rPr>
      </w:pPr>
      <w:r w:rsidRPr="002B192E">
        <w:rPr>
          <w:i/>
        </w:rPr>
        <w:t xml:space="preserve">[If the Contractor is required to operate existing infrastructure during the Design Build Period, then this section shall describe the rehabilitation and O&amp;M services to be provided and the performance standards to be achieved in the DB Period. </w:t>
      </w:r>
    </w:p>
    <w:p w:rsidR="00C910C7" w:rsidRPr="002B192E" w:rsidRDefault="00C910C7" w:rsidP="00020EFB">
      <w:pPr>
        <w:spacing w:after="240"/>
        <w:ind w:left="426"/>
        <w:rPr>
          <w:i/>
        </w:rPr>
      </w:pPr>
      <w:r w:rsidRPr="002B192E">
        <w:rPr>
          <w:i/>
        </w:rPr>
        <w:t xml:space="preserve">The text may need substantial modification depending, for instance, on the type of facilities to be operated, the condition of the facilities, whether the facilities are to be incorporated in the permanent works or later demolished, and the availability of free electricity and other supplies. </w:t>
      </w:r>
    </w:p>
    <w:p w:rsidR="00C910C7" w:rsidRPr="002B192E" w:rsidRDefault="00C910C7" w:rsidP="00020EFB">
      <w:pPr>
        <w:ind w:left="426"/>
        <w:rPr>
          <w:i/>
        </w:rPr>
      </w:pPr>
      <w:r w:rsidRPr="002B192E">
        <w:rPr>
          <w:i/>
        </w:rPr>
        <w:t xml:space="preserve">If there are no Existing Facilities to be operated by the Contractor then the Employer shall state </w:t>
      </w:r>
      <w:r w:rsidR="00932CFE" w:rsidRPr="002B192E">
        <w:rPr>
          <w:i/>
        </w:rPr>
        <w:t>“</w:t>
      </w:r>
      <w:r w:rsidRPr="002B192E">
        <w:rPr>
          <w:i/>
        </w:rPr>
        <w:t>Not Used</w:t>
      </w:r>
      <w:r w:rsidR="00932CFE" w:rsidRPr="002B192E">
        <w:rPr>
          <w:i/>
        </w:rPr>
        <w:t>”</w:t>
      </w:r>
      <w:r w:rsidRPr="002B192E">
        <w:rPr>
          <w:i/>
        </w:rPr>
        <w:t xml:space="preserve"> or </w:t>
      </w:r>
      <w:r w:rsidR="00932CFE" w:rsidRPr="002B192E">
        <w:rPr>
          <w:i/>
        </w:rPr>
        <w:t>“</w:t>
      </w:r>
      <w:r w:rsidRPr="002B192E">
        <w:rPr>
          <w:i/>
        </w:rPr>
        <w:t xml:space="preserve">Not Applicable </w:t>
      </w:r>
      <w:r w:rsidR="00932CFE" w:rsidRPr="002B192E">
        <w:rPr>
          <w:i/>
        </w:rPr>
        <w:t>“</w:t>
      </w:r>
      <w:r w:rsidRPr="002B192E">
        <w:rPr>
          <w:i/>
        </w:rPr>
        <w:t>in each sub-section]</w:t>
      </w:r>
    </w:p>
    <w:p w:rsidR="00C910C7" w:rsidRPr="007233F3" w:rsidRDefault="00F61397" w:rsidP="00F61397">
      <w:pPr>
        <w:pStyle w:val="Head2part2"/>
      </w:pPr>
      <w:bookmarkStart w:id="274" w:name="_Toc487196429"/>
      <w:bookmarkStart w:id="275" w:name="_Toc487456748"/>
      <w:r>
        <w:t>5.1.</w:t>
      </w:r>
      <w:r>
        <w:tab/>
      </w:r>
      <w:r w:rsidR="00C910C7" w:rsidRPr="007233F3">
        <w:t>Description of the Existing Facilities</w:t>
      </w:r>
      <w:bookmarkEnd w:id="274"/>
      <w:bookmarkEnd w:id="275"/>
      <w:r w:rsidR="00C910C7" w:rsidRPr="007233F3">
        <w:t xml:space="preserve"> </w:t>
      </w:r>
    </w:p>
    <w:p w:rsidR="00C910C7" w:rsidRPr="002B192E" w:rsidRDefault="00C910C7" w:rsidP="00F61397">
      <w:pPr>
        <w:ind w:left="993"/>
        <w:rPr>
          <w:i/>
        </w:rPr>
      </w:pPr>
      <w:r w:rsidRPr="002B192E">
        <w:rPr>
          <w:i/>
        </w:rPr>
        <w:t>[The Employer shall describe the Existing Facilities to be operated by the C</w:t>
      </w:r>
      <w:r w:rsidR="00F61397" w:rsidRPr="002B192E">
        <w:rPr>
          <w:i/>
        </w:rPr>
        <w:t>ontractor during the DB Period.</w:t>
      </w:r>
      <w:r w:rsidRPr="002B192E">
        <w:rPr>
          <w:i/>
        </w:rPr>
        <w:t>]</w:t>
      </w:r>
    </w:p>
    <w:p w:rsidR="00C910C7" w:rsidRPr="007233F3" w:rsidRDefault="00F61397" w:rsidP="00F61397">
      <w:pPr>
        <w:pStyle w:val="Head2part2"/>
      </w:pPr>
      <w:bookmarkStart w:id="276" w:name="_Toc487196430"/>
      <w:bookmarkStart w:id="277" w:name="_Toc487456749"/>
      <w:r>
        <w:t>5.2.</w:t>
      </w:r>
      <w:r>
        <w:tab/>
      </w:r>
      <w:r w:rsidR="00C910C7" w:rsidRPr="007233F3">
        <w:t>Contractor’s Responsibilities for rehabilitation of the Existing Facilities</w:t>
      </w:r>
      <w:bookmarkEnd w:id="276"/>
      <w:bookmarkEnd w:id="277"/>
    </w:p>
    <w:p w:rsidR="00C910C7" w:rsidRPr="002B192E" w:rsidRDefault="00C910C7" w:rsidP="00F61397">
      <w:pPr>
        <w:ind w:left="993"/>
        <w:rPr>
          <w:i/>
        </w:rPr>
      </w:pPr>
      <w:r w:rsidRPr="002B192E">
        <w:rPr>
          <w:i/>
        </w:rPr>
        <w:t>[The Employer shall provide details of any rehabilitation and/or replacement works and identify how such works will be paid for (e.g. using a provisional sum identified for the purpose in the price schedules)]</w:t>
      </w:r>
    </w:p>
    <w:p w:rsidR="00C910C7" w:rsidRPr="007233F3" w:rsidRDefault="00F61397" w:rsidP="00F61397">
      <w:pPr>
        <w:pStyle w:val="Head2part2"/>
      </w:pPr>
      <w:bookmarkStart w:id="278" w:name="_Toc487196431"/>
      <w:bookmarkStart w:id="279" w:name="_Toc487456750"/>
      <w:r>
        <w:t>5.3.</w:t>
      </w:r>
      <w:r>
        <w:tab/>
      </w:r>
      <w:r w:rsidR="00C910C7" w:rsidRPr="007233F3">
        <w:t>Contractor’s Responsibilities for operating the Existing Facilities</w:t>
      </w:r>
      <w:bookmarkEnd w:id="278"/>
      <w:bookmarkEnd w:id="279"/>
    </w:p>
    <w:p w:rsidR="00C910C7" w:rsidRPr="002B192E" w:rsidRDefault="00C910C7" w:rsidP="00F61397">
      <w:pPr>
        <w:spacing w:after="240"/>
        <w:ind w:left="993"/>
      </w:pPr>
      <w:r w:rsidRPr="002B192E">
        <w:t>Commencing [ …] days following the Commencement Date and ending on the Operation Service Commencement Date the Contractor shall carry out all operations and maintenance of the Existing Facilities including,</w:t>
      </w:r>
    </w:p>
    <w:p w:rsidR="00C910C7" w:rsidRPr="002B192E" w:rsidRDefault="00C910C7" w:rsidP="00BF5373">
      <w:pPr>
        <w:numPr>
          <w:ilvl w:val="0"/>
          <w:numId w:val="76"/>
        </w:numPr>
        <w:spacing w:after="120"/>
      </w:pPr>
      <w:r w:rsidRPr="002B192E">
        <w:t>operating and maintaining the assets and equipment forming the Existing Facilities;</w:t>
      </w:r>
    </w:p>
    <w:p w:rsidR="00C910C7" w:rsidRPr="002B192E" w:rsidRDefault="00C910C7" w:rsidP="00BF5373">
      <w:pPr>
        <w:numPr>
          <w:ilvl w:val="0"/>
          <w:numId w:val="76"/>
        </w:numPr>
        <w:spacing w:after="120"/>
      </w:pPr>
      <w:r w:rsidRPr="002B192E">
        <w:t>providing labour, plant, power and electricity, chemicals, lubricants, spare parts and overheads necessary for operation and maintenance of the Existing Facilities;</w:t>
      </w:r>
    </w:p>
    <w:p w:rsidR="00C910C7" w:rsidRPr="002B192E" w:rsidRDefault="00C910C7" w:rsidP="00BF5373">
      <w:pPr>
        <w:numPr>
          <w:ilvl w:val="0"/>
          <w:numId w:val="76"/>
        </w:numPr>
        <w:spacing w:after="120"/>
      </w:pPr>
      <w:r w:rsidRPr="002B192E">
        <w:t>providing the following insurances […</w:t>
      </w:r>
      <w:r w:rsidRPr="002B192E">
        <w:rPr>
          <w:i/>
        </w:rPr>
        <w:t>Employer to specify</w:t>
      </w:r>
      <w:r w:rsidRPr="002B192E">
        <w:t>…………..]</w:t>
      </w:r>
    </w:p>
    <w:p w:rsidR="00C910C7" w:rsidRPr="002B192E" w:rsidRDefault="00C910C7" w:rsidP="00BF5373">
      <w:pPr>
        <w:numPr>
          <w:ilvl w:val="0"/>
          <w:numId w:val="76"/>
        </w:numPr>
        <w:spacing w:after="120"/>
      </w:pPr>
      <w:r w:rsidRPr="002B192E">
        <w:t>sequencing the construction of the Works to minimise disruption to the operation of the Existing Facilities;</w:t>
      </w:r>
    </w:p>
    <w:p w:rsidR="00C910C7" w:rsidRPr="002B192E" w:rsidRDefault="00C910C7" w:rsidP="00BF5373">
      <w:pPr>
        <w:numPr>
          <w:ilvl w:val="0"/>
          <w:numId w:val="76"/>
        </w:numPr>
        <w:spacing w:after="120"/>
      </w:pPr>
      <w:r w:rsidRPr="002B192E">
        <w:t>undertaking all monitoring required by the Applicable Law;</w:t>
      </w:r>
    </w:p>
    <w:p w:rsidR="00C910C7" w:rsidRPr="002B192E" w:rsidRDefault="00C910C7" w:rsidP="00BF5373">
      <w:pPr>
        <w:numPr>
          <w:ilvl w:val="0"/>
          <w:numId w:val="76"/>
        </w:numPr>
        <w:spacing w:after="120"/>
      </w:pPr>
      <w:r w:rsidRPr="002B192E">
        <w:t>providing monthly reports of performance of the Existing Facilities to the Employer.</w:t>
      </w:r>
    </w:p>
    <w:p w:rsidR="00C910C7" w:rsidRPr="007233F3" w:rsidRDefault="00F61397" w:rsidP="00F61397">
      <w:pPr>
        <w:pStyle w:val="Head2part2"/>
      </w:pPr>
      <w:bookmarkStart w:id="280" w:name="_Toc487196432"/>
      <w:bookmarkStart w:id="281" w:name="_Toc487456751"/>
      <w:r>
        <w:t>5.4.</w:t>
      </w:r>
      <w:r>
        <w:tab/>
      </w:r>
      <w:r w:rsidR="00C910C7" w:rsidRPr="007233F3">
        <w:t>Employer’s Equipment and free issue materials for Existing Facilities</w:t>
      </w:r>
      <w:bookmarkEnd w:id="280"/>
      <w:bookmarkEnd w:id="281"/>
    </w:p>
    <w:p w:rsidR="00C910C7" w:rsidRPr="002B192E" w:rsidRDefault="00C910C7" w:rsidP="00F61397">
      <w:pPr>
        <w:ind w:left="993"/>
        <w:rPr>
          <w:i/>
          <w:iCs/>
        </w:rPr>
      </w:pPr>
      <w:r w:rsidRPr="002B192E">
        <w:rPr>
          <w:i/>
          <w:iCs/>
        </w:rPr>
        <w:t xml:space="preserve">[The Employer shall list here the Employer’s Equipment, raw materials, fuels, electricity, consumables and other items to be made available by the Employer for the </w:t>
      </w:r>
      <w:r w:rsidRPr="002B192E">
        <w:rPr>
          <w:i/>
          <w:iCs/>
        </w:rPr>
        <w:lastRenderedPageBreak/>
        <w:t>use of the Contractor during the Design-Build Period as required for</w:t>
      </w:r>
      <w:r w:rsidR="007233F3" w:rsidRPr="002B192E">
        <w:rPr>
          <w:i/>
          <w:iCs/>
        </w:rPr>
        <w:t xml:space="preserve"> </w:t>
      </w:r>
      <w:r w:rsidRPr="002B192E">
        <w:rPr>
          <w:i/>
          <w:iCs/>
        </w:rPr>
        <w:t>GCC 1.1.33, 4.19, 4.20 and PCC 4.27]</w:t>
      </w:r>
    </w:p>
    <w:p w:rsidR="00C910C7" w:rsidRPr="007233F3" w:rsidRDefault="00F61397" w:rsidP="00F61397">
      <w:pPr>
        <w:pStyle w:val="Head2part2"/>
      </w:pPr>
      <w:bookmarkStart w:id="282" w:name="_Toc487196433"/>
      <w:bookmarkStart w:id="283" w:name="_Toc487456752"/>
      <w:r>
        <w:t>5.5.</w:t>
      </w:r>
      <w:r>
        <w:tab/>
      </w:r>
      <w:r w:rsidR="00C910C7" w:rsidRPr="007233F3">
        <w:t>Incorporation of Existing Facilities into the Works</w:t>
      </w:r>
      <w:bookmarkEnd w:id="282"/>
      <w:bookmarkEnd w:id="283"/>
    </w:p>
    <w:p w:rsidR="00C910C7" w:rsidRPr="002B192E" w:rsidRDefault="00C910C7" w:rsidP="00F61397">
      <w:pPr>
        <w:ind w:left="993"/>
        <w:rPr>
          <w:i/>
        </w:rPr>
      </w:pPr>
      <w:r w:rsidRPr="002B192E">
        <w:rPr>
          <w:i/>
        </w:rPr>
        <w:t>[The Employer shall describe what will happen to the Existing Facilities at the Operation Service Commencement Date. For instance, whether the Existing Facilities will be deemed to form part of the Works as indicated in GCC 4.27, or whether they will be decommissioned or demolished etc</w:t>
      </w:r>
      <w:r w:rsidR="00F61397" w:rsidRPr="002B192E">
        <w:rPr>
          <w:i/>
        </w:rPr>
        <w:t>.</w:t>
      </w:r>
      <w:r w:rsidRPr="002B192E">
        <w:rPr>
          <w:i/>
        </w:rPr>
        <w:t>]</w:t>
      </w:r>
    </w:p>
    <w:p w:rsidR="00C910C7" w:rsidRPr="007233F3" w:rsidRDefault="00F61397" w:rsidP="00F61397">
      <w:pPr>
        <w:pStyle w:val="Head1part2"/>
      </w:pPr>
      <w:bookmarkStart w:id="284" w:name="_Toc487456753"/>
      <w:bookmarkStart w:id="285" w:name="_Toc460503341"/>
      <w:r>
        <w:lastRenderedPageBreak/>
        <w:t>6.</w:t>
      </w:r>
      <w:r>
        <w:tab/>
      </w:r>
      <w:bookmarkStart w:id="286" w:name="_Toc487196434"/>
      <w:r w:rsidR="00C910C7" w:rsidRPr="007233F3">
        <w:t>Demolition, earthworks, construction and commissioning</w:t>
      </w:r>
      <w:bookmarkEnd w:id="284"/>
      <w:bookmarkEnd w:id="286"/>
    </w:p>
    <w:p w:rsidR="00C910C7" w:rsidRPr="007233F3" w:rsidRDefault="00F61397" w:rsidP="00F61397">
      <w:pPr>
        <w:pStyle w:val="Head2part2"/>
      </w:pPr>
      <w:bookmarkStart w:id="287" w:name="_Toc487196435"/>
      <w:bookmarkStart w:id="288" w:name="_Toc487456754"/>
      <w:r>
        <w:t>6.1.</w:t>
      </w:r>
      <w:r>
        <w:tab/>
      </w:r>
      <w:r w:rsidR="00C910C7" w:rsidRPr="007233F3">
        <w:t>General obligations</w:t>
      </w:r>
      <w:bookmarkEnd w:id="287"/>
      <w:bookmarkEnd w:id="288"/>
    </w:p>
    <w:p w:rsidR="00C910C7" w:rsidRPr="002B192E" w:rsidRDefault="00C910C7" w:rsidP="00F61397">
      <w:pPr>
        <w:spacing w:after="120"/>
        <w:ind w:left="993"/>
      </w:pPr>
      <w:r w:rsidRPr="002B192E">
        <w:t>The Contractor shall:</w:t>
      </w:r>
    </w:p>
    <w:p w:rsidR="00C910C7" w:rsidRPr="002B192E" w:rsidRDefault="00C910C7" w:rsidP="00F61397">
      <w:pPr>
        <w:numPr>
          <w:ilvl w:val="0"/>
          <w:numId w:val="79"/>
        </w:numPr>
        <w:tabs>
          <w:tab w:val="left" w:pos="1418"/>
        </w:tabs>
        <w:spacing w:after="120"/>
        <w:ind w:left="1418"/>
      </w:pPr>
      <w:r w:rsidRPr="002B192E">
        <w:t>provide all of the demolition, excavation, building, co-ordination, repair, review, inspection, testing, quality assurance and control, monitoring, scheduling, clean-up and other construction work and services required for the modification of the Site and the building of the Works.</w:t>
      </w:r>
    </w:p>
    <w:p w:rsidR="00C910C7" w:rsidRPr="002B192E" w:rsidRDefault="00C910C7" w:rsidP="00F61397">
      <w:pPr>
        <w:numPr>
          <w:ilvl w:val="0"/>
          <w:numId w:val="79"/>
        </w:numPr>
        <w:tabs>
          <w:tab w:val="left" w:pos="1418"/>
        </w:tabs>
        <w:spacing w:after="120"/>
        <w:ind w:left="1418"/>
      </w:pPr>
      <w:r w:rsidRPr="002B192E">
        <w:t>undertake all demolition, excavation, and building work in accordance with the Contractor’s Documents specified in these Employer’s Requirements, as approved by the Employer’s Representative where applicable.</w:t>
      </w:r>
    </w:p>
    <w:p w:rsidR="00C910C7" w:rsidRPr="002B192E" w:rsidRDefault="00C910C7" w:rsidP="00F61397">
      <w:pPr>
        <w:numPr>
          <w:ilvl w:val="0"/>
          <w:numId w:val="79"/>
        </w:numPr>
        <w:tabs>
          <w:tab w:val="left" w:pos="1418"/>
        </w:tabs>
        <w:spacing w:after="120"/>
        <w:ind w:left="1418"/>
      </w:pPr>
      <w:r w:rsidRPr="002B192E">
        <w:t>be solely responsible for the construction means, methods, techniques, sequences, and procedures and for co-ordinating the various parts of the design-build under the Contract.</w:t>
      </w:r>
    </w:p>
    <w:p w:rsidR="00C910C7" w:rsidRPr="007233F3" w:rsidRDefault="00B81EC1" w:rsidP="00B81EC1">
      <w:pPr>
        <w:pStyle w:val="Head2part2"/>
      </w:pPr>
      <w:bookmarkStart w:id="289" w:name="_Toc487196436"/>
      <w:bookmarkStart w:id="290" w:name="_Toc487456755"/>
      <w:r>
        <w:t>6.2.</w:t>
      </w:r>
      <w:r>
        <w:tab/>
      </w:r>
      <w:r w:rsidR="00C910C7" w:rsidRPr="007233F3">
        <w:t>Facilities for the Employer’s Personnel during the Design-Build period</w:t>
      </w:r>
      <w:bookmarkEnd w:id="289"/>
      <w:bookmarkEnd w:id="290"/>
    </w:p>
    <w:p w:rsidR="00C910C7" w:rsidRPr="002B192E" w:rsidRDefault="00C910C7" w:rsidP="00B81EC1">
      <w:pPr>
        <w:ind w:left="993"/>
      </w:pPr>
      <w:r w:rsidRPr="002B192E">
        <w:rPr>
          <w:i/>
        </w:rPr>
        <w:t>[The Employer shall specify any facilities that will be required for the Employer’s Personnel</w:t>
      </w:r>
      <w:r w:rsidR="007233F3" w:rsidRPr="002B192E">
        <w:rPr>
          <w:i/>
        </w:rPr>
        <w:t xml:space="preserve"> </w:t>
      </w:r>
      <w:r w:rsidRPr="002B192E">
        <w:rPr>
          <w:i/>
        </w:rPr>
        <w:t>as required under GCC 6.6.]</w:t>
      </w:r>
    </w:p>
    <w:p w:rsidR="00C910C7" w:rsidRPr="007233F3" w:rsidRDefault="00B81EC1" w:rsidP="00B81EC1">
      <w:pPr>
        <w:pStyle w:val="Head2part2"/>
      </w:pPr>
      <w:bookmarkStart w:id="291" w:name="_Toc487196437"/>
      <w:bookmarkStart w:id="292" w:name="_Toc487456756"/>
      <w:r>
        <w:t>6.3.</w:t>
      </w:r>
      <w:r>
        <w:tab/>
      </w:r>
      <w:r w:rsidR="00C910C7" w:rsidRPr="007233F3">
        <w:t>Contractor’s site access and facilities</w:t>
      </w:r>
      <w:bookmarkEnd w:id="291"/>
      <w:bookmarkEnd w:id="292"/>
    </w:p>
    <w:p w:rsidR="00C910C7" w:rsidRPr="002B192E" w:rsidRDefault="00C910C7" w:rsidP="00B81EC1">
      <w:pPr>
        <w:ind w:left="993"/>
        <w:rPr>
          <w:i/>
        </w:rPr>
      </w:pPr>
      <w:r w:rsidRPr="002B192E">
        <w:rPr>
          <w:i/>
        </w:rPr>
        <w:t>[Generally, the Contractor should be free to organise its site access, site accommodation and site storage facilities as it wishes. However, if the Employer intends to provide facilities for use by the Contractor, or to impose any conditions on site access or the Contractor’s facilities they shall be included here as required under GCC 6.6 (Facilities for Staff and Labour</w:t>
      </w:r>
      <w:r w:rsidR="00B81EC1" w:rsidRPr="002B192E">
        <w:rPr>
          <w:i/>
        </w:rPr>
        <w:t>.</w:t>
      </w:r>
      <w:r w:rsidRPr="002B192E">
        <w:rPr>
          <w:i/>
        </w:rPr>
        <w:t>]</w:t>
      </w:r>
    </w:p>
    <w:p w:rsidR="00C910C7" w:rsidRPr="007233F3" w:rsidRDefault="00B81EC1" w:rsidP="00B81EC1">
      <w:pPr>
        <w:pStyle w:val="Head2part2"/>
      </w:pPr>
      <w:bookmarkStart w:id="293" w:name="_Toc487196438"/>
      <w:bookmarkStart w:id="294" w:name="_Toc487456757"/>
      <w:r>
        <w:t>6.4.</w:t>
      </w:r>
      <w:r>
        <w:tab/>
      </w:r>
      <w:r w:rsidR="00C910C7" w:rsidRPr="007233F3">
        <w:t>Electricity, Water and Gas during the Design-Build</w:t>
      </w:r>
      <w:bookmarkEnd w:id="293"/>
      <w:bookmarkEnd w:id="294"/>
    </w:p>
    <w:p w:rsidR="00C910C7" w:rsidRPr="002B192E" w:rsidRDefault="00C910C7" w:rsidP="00B81EC1">
      <w:pPr>
        <w:ind w:left="993"/>
        <w:rPr>
          <w:i/>
          <w:iCs/>
        </w:rPr>
      </w:pPr>
      <w:r w:rsidRPr="002B192E">
        <w:rPr>
          <w:i/>
          <w:iCs/>
        </w:rPr>
        <w:t>[The Employer shall provide details of the electricity, water, gas and other services that are available on Site and shall indicate whether any of these utilities and services will be made available free of charge t</w:t>
      </w:r>
      <w:r w:rsidR="00B81EC1" w:rsidRPr="002B192E">
        <w:rPr>
          <w:i/>
          <w:iCs/>
        </w:rPr>
        <w:t>o the Contractor – see GCC 4.19</w:t>
      </w:r>
      <w:r w:rsidRPr="002B192E">
        <w:rPr>
          <w:i/>
          <w:iCs/>
        </w:rPr>
        <w:t>]</w:t>
      </w:r>
    </w:p>
    <w:p w:rsidR="00C910C7" w:rsidRPr="007233F3" w:rsidRDefault="00B81EC1" w:rsidP="00B81EC1">
      <w:pPr>
        <w:pStyle w:val="Head2part2"/>
      </w:pPr>
      <w:bookmarkStart w:id="295" w:name="_Toc487196439"/>
      <w:bookmarkStart w:id="296" w:name="_Toc487456758"/>
      <w:r>
        <w:t>6.5.</w:t>
      </w:r>
      <w:r>
        <w:tab/>
      </w:r>
      <w:r w:rsidR="00C910C7" w:rsidRPr="007233F3">
        <w:t>Employer’s Equipment and free issue items (Design-Build)</w:t>
      </w:r>
      <w:bookmarkEnd w:id="295"/>
      <w:bookmarkEnd w:id="296"/>
      <w:r w:rsidR="00C910C7" w:rsidRPr="007233F3">
        <w:t xml:space="preserve"> </w:t>
      </w:r>
    </w:p>
    <w:p w:rsidR="00C910C7" w:rsidRPr="002B192E" w:rsidRDefault="00C910C7" w:rsidP="00B81EC1">
      <w:pPr>
        <w:ind w:left="993"/>
        <w:rPr>
          <w:i/>
          <w:iCs/>
        </w:rPr>
      </w:pPr>
      <w:r w:rsidRPr="002B192E">
        <w:rPr>
          <w:i/>
          <w:iCs/>
        </w:rPr>
        <w:t>[The Employer shall list here the apparatus, machinery and vehicles, and materials (if any) to be made available by the Employer for the use of the Contractor during the Design-Build Period pursuant to GCC 1.1.33. and GCC 4.20]</w:t>
      </w:r>
    </w:p>
    <w:p w:rsidR="00C910C7" w:rsidRPr="007233F3" w:rsidRDefault="00B81EC1" w:rsidP="00B81EC1">
      <w:pPr>
        <w:pStyle w:val="Head2part2"/>
      </w:pPr>
      <w:bookmarkStart w:id="297" w:name="_Toc487196440"/>
      <w:bookmarkStart w:id="298" w:name="_Toc487456759"/>
      <w:r>
        <w:t>6.6.</w:t>
      </w:r>
      <w:r>
        <w:tab/>
      </w:r>
      <w:r w:rsidR="00C910C7" w:rsidRPr="007233F3">
        <w:t>Demolition</w:t>
      </w:r>
      <w:bookmarkEnd w:id="297"/>
      <w:bookmarkEnd w:id="298"/>
      <w:r w:rsidR="00C910C7" w:rsidRPr="007233F3">
        <w:t xml:space="preserve"> </w:t>
      </w:r>
    </w:p>
    <w:p w:rsidR="00C910C7" w:rsidRPr="002B192E" w:rsidRDefault="00C910C7" w:rsidP="00B81EC1">
      <w:pPr>
        <w:spacing w:after="240"/>
        <w:ind w:left="993"/>
      </w:pPr>
      <w:r w:rsidRPr="002B192E">
        <w:t xml:space="preserve">The conditions for demolition shall be as detailed in GCC 4.26. </w:t>
      </w:r>
    </w:p>
    <w:p w:rsidR="00C910C7" w:rsidRPr="002B192E" w:rsidRDefault="00C910C7" w:rsidP="00B81EC1">
      <w:pPr>
        <w:spacing w:after="240"/>
        <w:ind w:left="993"/>
      </w:pPr>
      <w:r w:rsidRPr="002B192E">
        <w:t xml:space="preserve">The Contractor may retain demolished building materials for his work. All unwanted demolished materials shall be removed from the Site to disposal sites agreed by the Employer’s Representative. </w:t>
      </w:r>
    </w:p>
    <w:p w:rsidR="00C910C7" w:rsidRPr="002B192E" w:rsidRDefault="00C910C7" w:rsidP="00B81EC1">
      <w:pPr>
        <w:spacing w:after="240"/>
        <w:ind w:left="993"/>
        <w:rPr>
          <w:i/>
          <w:iCs/>
        </w:rPr>
      </w:pPr>
      <w:r w:rsidRPr="002B192E">
        <w:rPr>
          <w:i/>
          <w:iCs/>
        </w:rPr>
        <w:lastRenderedPageBreak/>
        <w:t>[The Employer shall describe any additional conditions relating to ownership, sale or return of demolished materials]</w:t>
      </w:r>
    </w:p>
    <w:p w:rsidR="00C910C7" w:rsidRPr="007233F3" w:rsidRDefault="00B81EC1" w:rsidP="00B81EC1">
      <w:pPr>
        <w:pStyle w:val="Head2part2"/>
      </w:pPr>
      <w:bookmarkStart w:id="299" w:name="_Toc487196441"/>
      <w:bookmarkStart w:id="300" w:name="_Toc487456760"/>
      <w:r>
        <w:t>6.7.</w:t>
      </w:r>
      <w:r>
        <w:tab/>
      </w:r>
      <w:r w:rsidR="00C910C7" w:rsidRPr="007233F3">
        <w:t>Samples and testing</w:t>
      </w:r>
      <w:bookmarkEnd w:id="299"/>
      <w:bookmarkEnd w:id="300"/>
    </w:p>
    <w:p w:rsidR="00C910C7" w:rsidRPr="002B192E" w:rsidRDefault="00C910C7" w:rsidP="00B81EC1">
      <w:pPr>
        <w:ind w:left="993"/>
        <w:rPr>
          <w:i/>
        </w:rPr>
      </w:pPr>
      <w:r w:rsidRPr="002B192E">
        <w:rPr>
          <w:i/>
        </w:rPr>
        <w:t>[</w:t>
      </w:r>
      <w:r w:rsidR="00B81EC1" w:rsidRPr="002B192E">
        <w:rPr>
          <w:i/>
        </w:rPr>
        <w:t>T</w:t>
      </w:r>
      <w:r w:rsidRPr="002B192E">
        <w:rPr>
          <w:i/>
        </w:rPr>
        <w:t>he Employer shall describe here its requirements with respect to the provision of materials samples as required under GCC 7.2, and with respect to the testing of Plant, Materials and workmanship as required under GCC 7.4]</w:t>
      </w:r>
    </w:p>
    <w:p w:rsidR="00C910C7" w:rsidRPr="007233F3" w:rsidRDefault="00B81EC1" w:rsidP="00B81EC1">
      <w:pPr>
        <w:pStyle w:val="Head2part2"/>
      </w:pPr>
      <w:bookmarkStart w:id="301" w:name="_Toc487196442"/>
      <w:bookmarkStart w:id="302" w:name="_Toc487456761"/>
      <w:r>
        <w:t>6.8.</w:t>
      </w:r>
      <w:r>
        <w:tab/>
      </w:r>
      <w:r w:rsidR="00C910C7" w:rsidRPr="007233F3">
        <w:t>Payment of Royalties</w:t>
      </w:r>
      <w:bookmarkEnd w:id="301"/>
      <w:bookmarkEnd w:id="302"/>
    </w:p>
    <w:p w:rsidR="00C910C7" w:rsidRPr="002B192E" w:rsidRDefault="00C910C7" w:rsidP="00B81EC1">
      <w:pPr>
        <w:ind w:left="993"/>
        <w:rPr>
          <w:i/>
        </w:rPr>
      </w:pPr>
      <w:r w:rsidRPr="002B192E">
        <w:rPr>
          <w:i/>
          <w:iCs/>
        </w:rPr>
        <w:t>[</w:t>
      </w:r>
      <w:r w:rsidR="00B81EC1" w:rsidRPr="002B192E">
        <w:rPr>
          <w:i/>
        </w:rPr>
        <w:t>T</w:t>
      </w:r>
      <w:r w:rsidRPr="002B192E">
        <w:rPr>
          <w:i/>
        </w:rPr>
        <w:t>he Employer shall describe here its requirements with respect to the payment of royalties, rents and other payments for natural materials obtained outside the Site and the disposal of surplus materials, as required in GCC 7.8]</w:t>
      </w:r>
    </w:p>
    <w:p w:rsidR="00C910C7" w:rsidRPr="007233F3" w:rsidRDefault="00B81EC1" w:rsidP="00B81EC1">
      <w:pPr>
        <w:pStyle w:val="Head2part2"/>
      </w:pPr>
      <w:bookmarkStart w:id="303" w:name="_Toc487196443"/>
      <w:bookmarkStart w:id="304" w:name="_Toc487456762"/>
      <w:r>
        <w:t>6.9.</w:t>
      </w:r>
      <w:r>
        <w:tab/>
      </w:r>
      <w:r w:rsidR="00C910C7" w:rsidRPr="007233F3">
        <w:t>Tests on Completion of the Design-Build</w:t>
      </w:r>
      <w:bookmarkEnd w:id="303"/>
      <w:bookmarkEnd w:id="304"/>
      <w:r w:rsidR="00C910C7" w:rsidRPr="007233F3">
        <w:t xml:space="preserve"> </w:t>
      </w:r>
    </w:p>
    <w:p w:rsidR="00C910C7" w:rsidRPr="002B192E" w:rsidRDefault="00C910C7" w:rsidP="00B81EC1">
      <w:pPr>
        <w:ind w:left="993"/>
        <w:rPr>
          <w:i/>
        </w:rPr>
      </w:pPr>
      <w:r w:rsidRPr="002B192E">
        <w:rPr>
          <w:i/>
          <w:iCs/>
        </w:rPr>
        <w:t>[</w:t>
      </w:r>
      <w:r w:rsidR="00B81EC1" w:rsidRPr="002B192E">
        <w:rPr>
          <w:i/>
        </w:rPr>
        <w:t>T</w:t>
      </w:r>
      <w:r w:rsidRPr="002B192E">
        <w:rPr>
          <w:i/>
        </w:rPr>
        <w:t xml:space="preserve">he Employer shall describe here its requirements with respect to the Tests on Completion of the Design-Build. The Employer should note the provisions of GC 11.1 [Testing of the Works] and in particular the sequence of tests from </w:t>
      </w:r>
      <w:r w:rsidR="00932CFE" w:rsidRPr="002B192E">
        <w:rPr>
          <w:i/>
        </w:rPr>
        <w:t>“</w:t>
      </w:r>
      <w:r w:rsidRPr="002B192E">
        <w:rPr>
          <w:i/>
        </w:rPr>
        <w:t>pre-commissioning tests</w:t>
      </w:r>
      <w:r w:rsidR="00932CFE" w:rsidRPr="002B192E">
        <w:rPr>
          <w:i/>
        </w:rPr>
        <w:t>”</w:t>
      </w:r>
      <w:r w:rsidRPr="002B192E">
        <w:rPr>
          <w:i/>
        </w:rPr>
        <w:t xml:space="preserve"> </w:t>
      </w:r>
      <w:r w:rsidR="00932CFE" w:rsidRPr="002B192E">
        <w:rPr>
          <w:i/>
        </w:rPr>
        <w:t>“</w:t>
      </w:r>
      <w:r w:rsidRPr="002B192E">
        <w:rPr>
          <w:i/>
        </w:rPr>
        <w:t>commissioning tests</w:t>
      </w:r>
      <w:r w:rsidR="00932CFE" w:rsidRPr="002B192E">
        <w:rPr>
          <w:i/>
        </w:rPr>
        <w:t>”</w:t>
      </w:r>
      <w:r w:rsidRPr="002B192E">
        <w:rPr>
          <w:i/>
        </w:rPr>
        <w:t xml:space="preserve"> and </w:t>
      </w:r>
      <w:r w:rsidR="00932CFE" w:rsidRPr="002B192E">
        <w:rPr>
          <w:i/>
        </w:rPr>
        <w:t>“</w:t>
      </w:r>
      <w:r w:rsidRPr="002B192E">
        <w:rPr>
          <w:i/>
        </w:rPr>
        <w:t>trial operation</w:t>
      </w:r>
      <w:r w:rsidR="00932CFE" w:rsidRPr="002B192E">
        <w:rPr>
          <w:i/>
        </w:rPr>
        <w:t>”</w:t>
      </w:r>
      <w:r w:rsidRPr="002B192E">
        <w:rPr>
          <w:i/>
        </w:rPr>
        <w:t xml:space="preserve">] </w:t>
      </w:r>
    </w:p>
    <w:p w:rsidR="00C910C7" w:rsidRPr="007233F3" w:rsidRDefault="00146E64" w:rsidP="00146E64">
      <w:pPr>
        <w:pStyle w:val="Head1part2"/>
      </w:pPr>
      <w:bookmarkStart w:id="305" w:name="_Toc487456763"/>
      <w:bookmarkEnd w:id="285"/>
      <w:r>
        <w:lastRenderedPageBreak/>
        <w:t>7.</w:t>
      </w:r>
      <w:r>
        <w:tab/>
      </w:r>
      <w:bookmarkStart w:id="306" w:name="_Toc460503339"/>
      <w:bookmarkStart w:id="307" w:name="_Toc487196444"/>
      <w:r w:rsidR="00C910C7" w:rsidRPr="007233F3">
        <w:t>Operation Management Requirements</w:t>
      </w:r>
      <w:bookmarkEnd w:id="305"/>
      <w:bookmarkEnd w:id="306"/>
      <w:bookmarkEnd w:id="307"/>
    </w:p>
    <w:p w:rsidR="00C910C7" w:rsidRPr="007233F3" w:rsidRDefault="00146E64" w:rsidP="00146E64">
      <w:pPr>
        <w:pStyle w:val="Head2part2"/>
      </w:pPr>
      <w:bookmarkStart w:id="308" w:name="_Toc487196445"/>
      <w:bookmarkStart w:id="309" w:name="_Toc487456764"/>
      <w:r>
        <w:t>7.1.</w:t>
      </w:r>
      <w:r>
        <w:tab/>
      </w:r>
      <w:r w:rsidR="00C910C7" w:rsidRPr="007233F3">
        <w:t>General Requirements</w:t>
      </w:r>
      <w:bookmarkEnd w:id="308"/>
      <w:bookmarkEnd w:id="309"/>
    </w:p>
    <w:p w:rsidR="00C910C7" w:rsidRPr="007233F3" w:rsidRDefault="00146E64" w:rsidP="00146E64">
      <w:pPr>
        <w:pStyle w:val="Head3part2"/>
      </w:pPr>
      <w:bookmarkStart w:id="310" w:name="_Toc487196446"/>
      <w:bookmarkStart w:id="311" w:name="_Toc487456765"/>
      <w:r>
        <w:t>7.1.1.</w:t>
      </w:r>
      <w:r>
        <w:tab/>
      </w:r>
      <w:r w:rsidR="00C910C7" w:rsidRPr="007233F3">
        <w:t>Overall description of the Operation Service</w:t>
      </w:r>
      <w:bookmarkEnd w:id="310"/>
      <w:bookmarkEnd w:id="311"/>
    </w:p>
    <w:p w:rsidR="00C910C7" w:rsidRPr="002B192E" w:rsidRDefault="00C910C7" w:rsidP="00146E64">
      <w:pPr>
        <w:spacing w:after="120"/>
        <w:ind w:left="1843"/>
      </w:pPr>
      <w:r w:rsidRPr="002B192E">
        <w:t>The Contractor shall,</w:t>
      </w:r>
    </w:p>
    <w:p w:rsidR="00C910C7" w:rsidRPr="002B192E" w:rsidRDefault="00C910C7" w:rsidP="00146E64">
      <w:pPr>
        <w:numPr>
          <w:ilvl w:val="0"/>
          <w:numId w:val="54"/>
        </w:numPr>
        <w:tabs>
          <w:tab w:val="left" w:pos="2268"/>
        </w:tabs>
        <w:spacing w:after="120"/>
        <w:ind w:left="2268"/>
      </w:pPr>
      <w:r w:rsidRPr="002B192E">
        <w:t>operate and maintain the Works;</w:t>
      </w:r>
    </w:p>
    <w:p w:rsidR="00C910C7" w:rsidRPr="002B192E" w:rsidRDefault="00C910C7" w:rsidP="00146E64">
      <w:pPr>
        <w:numPr>
          <w:ilvl w:val="0"/>
          <w:numId w:val="54"/>
        </w:numPr>
        <w:tabs>
          <w:tab w:val="left" w:pos="2268"/>
        </w:tabs>
        <w:spacing w:after="120"/>
        <w:ind w:left="2268"/>
      </w:pPr>
      <w:r w:rsidRPr="002B192E">
        <w:t>abstract raw water from the designated source(s);</w:t>
      </w:r>
    </w:p>
    <w:p w:rsidR="00C910C7" w:rsidRPr="002B192E" w:rsidRDefault="00C910C7" w:rsidP="00146E64">
      <w:pPr>
        <w:numPr>
          <w:ilvl w:val="0"/>
          <w:numId w:val="54"/>
        </w:numPr>
        <w:tabs>
          <w:tab w:val="left" w:pos="2268"/>
        </w:tabs>
        <w:spacing w:after="120"/>
        <w:ind w:left="2268"/>
      </w:pPr>
      <w:r w:rsidRPr="002B192E">
        <w:t>treat the raw water to the standards</w:t>
      </w:r>
    </w:p>
    <w:p w:rsidR="00C910C7" w:rsidRPr="002B192E" w:rsidRDefault="00C910C7" w:rsidP="00146E64">
      <w:pPr>
        <w:numPr>
          <w:ilvl w:val="0"/>
          <w:numId w:val="54"/>
        </w:numPr>
        <w:tabs>
          <w:tab w:val="left" w:pos="2268"/>
        </w:tabs>
        <w:spacing w:after="120"/>
        <w:ind w:left="2268"/>
      </w:pPr>
      <w:r w:rsidRPr="002B192E">
        <w:t>supply treated water to the Employer in the quantity requested by the Employer, (provided that the requested volume does not exceed the specified capacity of the Works);</w:t>
      </w:r>
    </w:p>
    <w:p w:rsidR="00C910C7" w:rsidRPr="002B192E" w:rsidRDefault="00C910C7" w:rsidP="00146E64">
      <w:pPr>
        <w:numPr>
          <w:ilvl w:val="0"/>
          <w:numId w:val="54"/>
        </w:numPr>
        <w:tabs>
          <w:tab w:val="left" w:pos="2268"/>
        </w:tabs>
        <w:spacing w:after="120"/>
        <w:ind w:left="2268"/>
      </w:pPr>
      <w:r w:rsidRPr="002B192E">
        <w:t>treat, store and safely dispose of sludge and other screenings materials as further specified in these Employer’s Requirements;</w:t>
      </w:r>
    </w:p>
    <w:p w:rsidR="00C910C7" w:rsidRPr="002B192E" w:rsidRDefault="00C910C7" w:rsidP="00146E64">
      <w:pPr>
        <w:numPr>
          <w:ilvl w:val="0"/>
          <w:numId w:val="54"/>
        </w:numPr>
        <w:tabs>
          <w:tab w:val="left" w:pos="2268"/>
        </w:tabs>
        <w:spacing w:after="120"/>
        <w:ind w:left="2268"/>
      </w:pPr>
      <w:r w:rsidRPr="002B192E">
        <w:t>carry out monitoring, sampling, testing and reporting in accordance with the approved [Water Quality Testing Plan];</w:t>
      </w:r>
    </w:p>
    <w:p w:rsidR="00C910C7" w:rsidRPr="002B192E" w:rsidRDefault="00C910C7" w:rsidP="00146E64">
      <w:pPr>
        <w:numPr>
          <w:ilvl w:val="0"/>
          <w:numId w:val="54"/>
        </w:numPr>
        <w:tabs>
          <w:tab w:val="left" w:pos="2268"/>
        </w:tabs>
        <w:spacing w:after="120"/>
        <w:ind w:left="2268"/>
      </w:pPr>
      <w:r w:rsidRPr="002B192E">
        <w:t>undertake all preventive and routine maintenance, including repainting of buildings and other structures in accordance with the Contractor’s maintenance management program;</w:t>
      </w:r>
    </w:p>
    <w:p w:rsidR="00C910C7" w:rsidRPr="002B192E" w:rsidRDefault="00C910C7" w:rsidP="00146E64">
      <w:pPr>
        <w:numPr>
          <w:ilvl w:val="0"/>
          <w:numId w:val="54"/>
        </w:numPr>
        <w:tabs>
          <w:tab w:val="left" w:pos="2268"/>
        </w:tabs>
        <w:spacing w:after="120"/>
        <w:ind w:left="2268"/>
      </w:pPr>
      <w:r w:rsidRPr="002B192E">
        <w:t>plan and carry out all necessary asset replacement whether funded through the Asset Replacement Fund or otherwise;</w:t>
      </w:r>
    </w:p>
    <w:p w:rsidR="00C910C7" w:rsidRPr="002B192E" w:rsidRDefault="00C910C7" w:rsidP="00146E64">
      <w:pPr>
        <w:numPr>
          <w:ilvl w:val="0"/>
          <w:numId w:val="54"/>
        </w:numPr>
        <w:tabs>
          <w:tab w:val="left" w:pos="2268"/>
        </w:tabs>
        <w:spacing w:after="120"/>
        <w:ind w:left="2268"/>
      </w:pPr>
      <w:r w:rsidRPr="002B192E">
        <w:t>procure at its own expense all things necessary to operate and maintain the Works including labour, plant, equipment, electricity, stand-by power, chemicals, materials, and spare parts;</w:t>
      </w:r>
    </w:p>
    <w:p w:rsidR="00C910C7" w:rsidRPr="002B192E" w:rsidRDefault="00C910C7" w:rsidP="00146E64">
      <w:pPr>
        <w:numPr>
          <w:ilvl w:val="0"/>
          <w:numId w:val="54"/>
        </w:numPr>
        <w:tabs>
          <w:tab w:val="left" w:pos="2268"/>
        </w:tabs>
        <w:spacing w:after="120"/>
        <w:ind w:left="2268"/>
      </w:pPr>
      <w:r w:rsidRPr="002B192E">
        <w:t>fence and secure the Works and prevent unauthorized access;</w:t>
      </w:r>
    </w:p>
    <w:p w:rsidR="00C910C7" w:rsidRPr="002B192E" w:rsidRDefault="00C910C7" w:rsidP="00146E64">
      <w:pPr>
        <w:numPr>
          <w:ilvl w:val="0"/>
          <w:numId w:val="54"/>
        </w:numPr>
        <w:tabs>
          <w:tab w:val="left" w:pos="2268"/>
        </w:tabs>
        <w:spacing w:after="120"/>
        <w:ind w:left="2268"/>
      </w:pPr>
      <w:r w:rsidRPr="002B192E">
        <w:t>maintain the site in tidy condition and take measures to control potential environmental nuisance, including but not limited to, odours, litter, pests, insects, rodents and birds;</w:t>
      </w:r>
    </w:p>
    <w:p w:rsidR="00C910C7" w:rsidRPr="002B192E" w:rsidRDefault="00C910C7" w:rsidP="00146E64">
      <w:pPr>
        <w:numPr>
          <w:ilvl w:val="0"/>
          <w:numId w:val="54"/>
        </w:numPr>
        <w:tabs>
          <w:tab w:val="left" w:pos="2268"/>
        </w:tabs>
        <w:spacing w:after="120"/>
        <w:ind w:left="2268"/>
      </w:pPr>
      <w:r w:rsidRPr="002B192E">
        <w:t>develop and manage programs to train and advance the skills of the Contractor’s Personnel;</w:t>
      </w:r>
    </w:p>
    <w:p w:rsidR="00C910C7" w:rsidRPr="002B192E" w:rsidRDefault="00C910C7" w:rsidP="00146E64">
      <w:pPr>
        <w:numPr>
          <w:ilvl w:val="0"/>
          <w:numId w:val="54"/>
        </w:numPr>
        <w:tabs>
          <w:tab w:val="left" w:pos="2268"/>
        </w:tabs>
        <w:spacing w:after="120"/>
        <w:ind w:left="2268"/>
      </w:pPr>
      <w:r w:rsidRPr="002B192E">
        <w:t>provide familiarity training to nominated staff of the Employer and Employer’s Representative;</w:t>
      </w:r>
    </w:p>
    <w:p w:rsidR="00C910C7" w:rsidRPr="002B192E" w:rsidRDefault="00C910C7" w:rsidP="00146E64">
      <w:pPr>
        <w:numPr>
          <w:ilvl w:val="0"/>
          <w:numId w:val="54"/>
        </w:numPr>
        <w:tabs>
          <w:tab w:val="left" w:pos="2268"/>
        </w:tabs>
        <w:spacing w:after="120"/>
        <w:ind w:left="2268"/>
      </w:pPr>
      <w:r w:rsidRPr="002B192E">
        <w:t>carry out all management, financial and administrative responsibilities relating to the Works,</w:t>
      </w:r>
    </w:p>
    <w:p w:rsidR="00C910C7" w:rsidRPr="002B192E" w:rsidRDefault="00C910C7" w:rsidP="00146E64">
      <w:pPr>
        <w:numPr>
          <w:ilvl w:val="0"/>
          <w:numId w:val="54"/>
        </w:numPr>
        <w:tabs>
          <w:tab w:val="left" w:pos="2268"/>
        </w:tabs>
        <w:spacing w:after="120"/>
        <w:ind w:left="2268"/>
      </w:pPr>
      <w:r w:rsidRPr="002B192E">
        <w:t>manage complaints from the public;</w:t>
      </w:r>
    </w:p>
    <w:p w:rsidR="00C910C7" w:rsidRPr="002B192E" w:rsidRDefault="00C910C7" w:rsidP="00146E64">
      <w:pPr>
        <w:numPr>
          <w:ilvl w:val="0"/>
          <w:numId w:val="54"/>
        </w:numPr>
        <w:tabs>
          <w:tab w:val="left" w:pos="2268"/>
        </w:tabs>
        <w:spacing w:after="120"/>
        <w:ind w:left="2268"/>
      </w:pPr>
      <w:r w:rsidRPr="002B192E">
        <w:t>provide periodic reports on the operation and performance of the Works.</w:t>
      </w:r>
    </w:p>
    <w:p w:rsidR="00C910C7" w:rsidRPr="007233F3" w:rsidRDefault="003D7383" w:rsidP="003D7383">
      <w:pPr>
        <w:pStyle w:val="Head3part2"/>
      </w:pPr>
      <w:bookmarkStart w:id="312" w:name="_Toc487196447"/>
      <w:bookmarkStart w:id="313" w:name="_Toc487456766"/>
      <w:r>
        <w:t>7.1.2.</w:t>
      </w:r>
      <w:r>
        <w:tab/>
      </w:r>
      <w:r w:rsidR="00C910C7" w:rsidRPr="007233F3">
        <w:t>Performance during the Operation Service Period</w:t>
      </w:r>
      <w:bookmarkEnd w:id="312"/>
      <w:bookmarkEnd w:id="313"/>
    </w:p>
    <w:p w:rsidR="00C910C7" w:rsidRPr="002B192E" w:rsidRDefault="00C910C7" w:rsidP="003D7383">
      <w:pPr>
        <w:numPr>
          <w:ilvl w:val="0"/>
          <w:numId w:val="81"/>
        </w:numPr>
        <w:tabs>
          <w:tab w:val="left" w:pos="2268"/>
        </w:tabs>
        <w:spacing w:after="120"/>
        <w:ind w:left="2268"/>
      </w:pPr>
      <w:r w:rsidRPr="002B192E">
        <w:t>The Contractor shall ensure that the Works complies at all times with:</w:t>
      </w:r>
    </w:p>
    <w:p w:rsidR="00C910C7" w:rsidRPr="002B192E" w:rsidRDefault="00C910C7" w:rsidP="003D7383">
      <w:pPr>
        <w:numPr>
          <w:ilvl w:val="0"/>
          <w:numId w:val="55"/>
        </w:numPr>
        <w:tabs>
          <w:tab w:val="left" w:pos="2977"/>
        </w:tabs>
        <w:spacing w:after="120"/>
        <w:ind w:left="2977"/>
      </w:pPr>
      <w:r w:rsidRPr="002B192E">
        <w:lastRenderedPageBreak/>
        <w:t>The conditions of any license or consent issued by the regulatory authorities; and</w:t>
      </w:r>
    </w:p>
    <w:p w:rsidR="00C910C7" w:rsidRPr="002B192E" w:rsidRDefault="00C910C7" w:rsidP="003D7383">
      <w:pPr>
        <w:numPr>
          <w:ilvl w:val="0"/>
          <w:numId w:val="55"/>
        </w:numPr>
        <w:tabs>
          <w:tab w:val="left" w:pos="2977"/>
        </w:tabs>
        <w:spacing w:after="120"/>
        <w:ind w:left="2977"/>
      </w:pPr>
      <w:r w:rsidRPr="002B192E">
        <w:t>The minimum standards specified in the Schedule of Performance Standards; and</w:t>
      </w:r>
    </w:p>
    <w:p w:rsidR="00C910C7" w:rsidRPr="002B192E" w:rsidRDefault="00C910C7" w:rsidP="003D7383">
      <w:pPr>
        <w:numPr>
          <w:ilvl w:val="0"/>
          <w:numId w:val="55"/>
        </w:numPr>
        <w:tabs>
          <w:tab w:val="left" w:pos="2977"/>
        </w:tabs>
        <w:spacing w:after="120"/>
        <w:ind w:left="2977"/>
      </w:pPr>
      <w:r w:rsidRPr="002B192E">
        <w:t>Any additional requirements set out in these Employer’s Requirements.</w:t>
      </w:r>
    </w:p>
    <w:p w:rsidR="00C910C7" w:rsidRPr="002B192E" w:rsidRDefault="00C910C7" w:rsidP="003D7383">
      <w:pPr>
        <w:numPr>
          <w:ilvl w:val="0"/>
          <w:numId w:val="81"/>
        </w:numPr>
        <w:tabs>
          <w:tab w:val="left" w:pos="2268"/>
        </w:tabs>
        <w:spacing w:after="120"/>
        <w:ind w:left="2268"/>
      </w:pPr>
      <w:r w:rsidRPr="002B192E">
        <w:t>The Contractor shall at all times operate and maintain the Works in accordance with the approved Environmental Management Plan and approved Contractor’s Documents including:</w:t>
      </w:r>
    </w:p>
    <w:p w:rsidR="00C910C7" w:rsidRPr="002B192E" w:rsidRDefault="00C910C7" w:rsidP="003D7383">
      <w:pPr>
        <w:numPr>
          <w:ilvl w:val="0"/>
          <w:numId w:val="55"/>
        </w:numPr>
        <w:tabs>
          <w:tab w:val="left" w:pos="2977"/>
        </w:tabs>
        <w:spacing w:after="120"/>
        <w:ind w:left="2977"/>
      </w:pPr>
      <w:r w:rsidRPr="002B192E">
        <w:t xml:space="preserve">the Operating and Maintenance Manuals </w:t>
      </w:r>
    </w:p>
    <w:p w:rsidR="00C910C7" w:rsidRPr="002B192E" w:rsidRDefault="00C910C7" w:rsidP="003D7383">
      <w:pPr>
        <w:numPr>
          <w:ilvl w:val="0"/>
          <w:numId w:val="55"/>
        </w:numPr>
        <w:tabs>
          <w:tab w:val="left" w:pos="2977"/>
        </w:tabs>
        <w:spacing w:after="120"/>
        <w:ind w:left="2977"/>
      </w:pPr>
      <w:r w:rsidRPr="002B192E">
        <w:t xml:space="preserve">the Emergency Response Plan </w:t>
      </w:r>
    </w:p>
    <w:p w:rsidR="00C910C7" w:rsidRPr="002B192E" w:rsidRDefault="00C910C7" w:rsidP="003D7383">
      <w:pPr>
        <w:numPr>
          <w:ilvl w:val="0"/>
          <w:numId w:val="55"/>
        </w:numPr>
        <w:tabs>
          <w:tab w:val="left" w:pos="2977"/>
        </w:tabs>
        <w:spacing w:after="120"/>
        <w:ind w:left="2977"/>
      </w:pPr>
      <w:r w:rsidRPr="002B192E">
        <w:t>the Water Quality Testing Plan</w:t>
      </w:r>
    </w:p>
    <w:p w:rsidR="00C910C7" w:rsidRPr="002B192E" w:rsidRDefault="00C910C7" w:rsidP="003D7383">
      <w:pPr>
        <w:numPr>
          <w:ilvl w:val="0"/>
          <w:numId w:val="55"/>
        </w:numPr>
        <w:tabs>
          <w:tab w:val="left" w:pos="2977"/>
        </w:tabs>
        <w:spacing w:after="120"/>
        <w:ind w:left="2977"/>
      </w:pPr>
      <w:r w:rsidRPr="002B192E">
        <w:t>the Health and Safety Manual</w:t>
      </w:r>
    </w:p>
    <w:p w:rsidR="00C910C7" w:rsidRPr="002B192E" w:rsidRDefault="00C910C7" w:rsidP="003D7383">
      <w:pPr>
        <w:numPr>
          <w:ilvl w:val="0"/>
          <w:numId w:val="55"/>
        </w:numPr>
        <w:tabs>
          <w:tab w:val="left" w:pos="2977"/>
        </w:tabs>
        <w:spacing w:after="120"/>
        <w:ind w:left="2977"/>
      </w:pPr>
      <w:r w:rsidRPr="002B192E">
        <w:t>the Quality Assurance Manual</w:t>
      </w:r>
    </w:p>
    <w:p w:rsidR="00C910C7" w:rsidRPr="002B192E" w:rsidRDefault="00C910C7" w:rsidP="003D7383">
      <w:pPr>
        <w:numPr>
          <w:ilvl w:val="0"/>
          <w:numId w:val="81"/>
        </w:numPr>
        <w:tabs>
          <w:tab w:val="left" w:pos="2268"/>
        </w:tabs>
        <w:spacing w:after="120"/>
        <w:ind w:left="2268"/>
      </w:pPr>
      <w:r w:rsidRPr="002B192E">
        <w:t>Where no specific performance standard exists in the Contract the Contractor shall at all times operate and maintain the Works in accordance with good international water utility practice;</w:t>
      </w:r>
    </w:p>
    <w:p w:rsidR="00C910C7" w:rsidRPr="002B192E" w:rsidRDefault="00C910C7" w:rsidP="003D7383">
      <w:pPr>
        <w:numPr>
          <w:ilvl w:val="0"/>
          <w:numId w:val="81"/>
        </w:numPr>
        <w:tabs>
          <w:tab w:val="left" w:pos="2268"/>
        </w:tabs>
        <w:spacing w:after="120"/>
        <w:ind w:left="2268"/>
      </w:pPr>
      <w:r w:rsidRPr="002B192E">
        <w:t>Except as may be authorised by the Employer’s Representative during periods of planned maintenance, the Contractor shall ensure that the specified design capacity is made available at all times during Operation Service Period.</w:t>
      </w:r>
    </w:p>
    <w:p w:rsidR="00C910C7" w:rsidRPr="007233F3" w:rsidRDefault="003D7383" w:rsidP="003D7383">
      <w:pPr>
        <w:pStyle w:val="Head3part2"/>
      </w:pPr>
      <w:bookmarkStart w:id="314" w:name="_Toc487196448"/>
      <w:bookmarkStart w:id="315" w:name="_Toc487456767"/>
      <w:r>
        <w:t>7.1.3.</w:t>
      </w:r>
      <w:r>
        <w:tab/>
      </w:r>
      <w:r w:rsidR="00C910C7" w:rsidRPr="007233F3">
        <w:t>Employer’s Equipment and free issue materials (Operation Service)</w:t>
      </w:r>
      <w:bookmarkEnd w:id="314"/>
      <w:bookmarkEnd w:id="315"/>
    </w:p>
    <w:p w:rsidR="00C910C7" w:rsidRPr="002B192E" w:rsidRDefault="00C910C7" w:rsidP="003D7383">
      <w:pPr>
        <w:ind w:left="1843"/>
        <w:rPr>
          <w:i/>
          <w:iCs/>
        </w:rPr>
      </w:pPr>
      <w:r w:rsidRPr="002B192E">
        <w:rPr>
          <w:i/>
          <w:iCs/>
        </w:rPr>
        <w:t>[The Employer shall list here the Employer’s Equipment, raw materials, fuels, electricity, consumables and other items to be made available by the Employer for the use of the Contractor during the Operation Service Period pursuant to GCC 1.1.33, 4.19, 4.20, and 10.4]</w:t>
      </w:r>
    </w:p>
    <w:p w:rsidR="00C910C7" w:rsidRPr="007233F3" w:rsidRDefault="003D7383" w:rsidP="003D7383">
      <w:pPr>
        <w:pStyle w:val="Head2part2"/>
      </w:pPr>
      <w:bookmarkStart w:id="316" w:name="_Toc487196449"/>
      <w:bookmarkStart w:id="317" w:name="_Toc487456768"/>
      <w:r>
        <w:t>7.2.</w:t>
      </w:r>
      <w:r>
        <w:tab/>
      </w:r>
      <w:r w:rsidR="00C910C7" w:rsidRPr="007233F3">
        <w:t>Contractor’s Documents (Operation Service)</w:t>
      </w:r>
      <w:bookmarkEnd w:id="316"/>
      <w:bookmarkEnd w:id="317"/>
      <w:r w:rsidR="00C910C7" w:rsidRPr="007233F3">
        <w:t xml:space="preserve"> </w:t>
      </w:r>
      <w:bookmarkStart w:id="318" w:name="_Toc460503340"/>
    </w:p>
    <w:p w:rsidR="00C910C7" w:rsidRPr="007233F3" w:rsidRDefault="003D7383" w:rsidP="003D7383">
      <w:pPr>
        <w:pStyle w:val="Head3part2"/>
      </w:pPr>
      <w:bookmarkStart w:id="319" w:name="_Toc487196450"/>
      <w:bookmarkStart w:id="320" w:name="_Toc487456769"/>
      <w:r>
        <w:t>7.2.1.</w:t>
      </w:r>
      <w:r>
        <w:tab/>
      </w:r>
      <w:r w:rsidR="00C910C7" w:rsidRPr="007233F3">
        <w:t>General Requirements for Contractors Documents (Operation Service)</w:t>
      </w:r>
      <w:bookmarkEnd w:id="319"/>
      <w:bookmarkEnd w:id="320"/>
    </w:p>
    <w:p w:rsidR="00C910C7" w:rsidRPr="002B192E" w:rsidRDefault="00C910C7" w:rsidP="003D7383">
      <w:pPr>
        <w:pStyle w:val="BodyText"/>
        <w:ind w:left="1843"/>
      </w:pPr>
      <w:r w:rsidRPr="002B192E">
        <w:t>With respect to each of the Contractor’s Documents listed in this section the Contractor shall meet the following requirements:</w:t>
      </w:r>
    </w:p>
    <w:p w:rsidR="00C910C7" w:rsidRPr="002B192E" w:rsidRDefault="00C910C7" w:rsidP="003D7383">
      <w:pPr>
        <w:numPr>
          <w:ilvl w:val="0"/>
          <w:numId w:val="61"/>
        </w:numPr>
        <w:tabs>
          <w:tab w:val="left" w:pos="2268"/>
        </w:tabs>
        <w:spacing w:after="120"/>
        <w:ind w:left="2268"/>
      </w:pPr>
      <w:r w:rsidRPr="002B192E">
        <w:t xml:space="preserve">The Contractor shall submit each of the Contractor’s Documents to the Employer’s Representative for its review only, review and consent, or review and approval in accordance with the schedule in Section 7.2.2 below and GCC Sub-Clause 5.2; </w:t>
      </w:r>
    </w:p>
    <w:p w:rsidR="00C910C7" w:rsidRPr="002B192E" w:rsidRDefault="00C910C7" w:rsidP="003D7383">
      <w:pPr>
        <w:numPr>
          <w:ilvl w:val="0"/>
          <w:numId w:val="61"/>
        </w:numPr>
        <w:tabs>
          <w:tab w:val="left" w:pos="2268"/>
        </w:tabs>
        <w:spacing w:after="120"/>
        <w:ind w:left="2268"/>
      </w:pPr>
      <w:r w:rsidRPr="002B192E">
        <w:t>The Contractor shall begin the implementation of the Contractor’s Documents upon receiving consent or approval from the Employer’s Representative;</w:t>
      </w:r>
    </w:p>
    <w:p w:rsidR="00C910C7" w:rsidRPr="002B192E" w:rsidRDefault="00C910C7" w:rsidP="003D7383">
      <w:pPr>
        <w:numPr>
          <w:ilvl w:val="0"/>
          <w:numId w:val="61"/>
        </w:numPr>
        <w:tabs>
          <w:tab w:val="left" w:pos="2268"/>
        </w:tabs>
        <w:spacing w:after="120"/>
        <w:ind w:left="2268"/>
      </w:pPr>
      <w:r w:rsidRPr="002B192E">
        <w:lastRenderedPageBreak/>
        <w:t>The Contractor’s Documents shall be implemented by the Contractor at the Contractor’s expense;</w:t>
      </w:r>
    </w:p>
    <w:p w:rsidR="00C910C7" w:rsidRPr="002B192E" w:rsidRDefault="00C910C7" w:rsidP="003D7383">
      <w:pPr>
        <w:numPr>
          <w:ilvl w:val="0"/>
          <w:numId w:val="61"/>
        </w:numPr>
        <w:tabs>
          <w:tab w:val="left" w:pos="2268"/>
        </w:tabs>
        <w:spacing w:after="120"/>
        <w:ind w:left="2268"/>
      </w:pPr>
      <w:r w:rsidRPr="002B192E">
        <w:t>The Contractor shall review and update the Contractor’s Documents in accordance with the schedule in Section 7.2.2 below. However, routine updates to the Operating and Maintenance Manuals shall not be subject to approval by the Employer’s Representative. Updates to other plans and manuals shall require approval or consent as indicated in GCC 7.2.2.</w:t>
      </w:r>
    </w:p>
    <w:p w:rsidR="00C910C7" w:rsidRPr="002B192E" w:rsidRDefault="00C910C7" w:rsidP="003D7383">
      <w:pPr>
        <w:numPr>
          <w:ilvl w:val="0"/>
          <w:numId w:val="61"/>
        </w:numPr>
        <w:tabs>
          <w:tab w:val="left" w:pos="2268"/>
        </w:tabs>
        <w:spacing w:after="120"/>
        <w:ind w:left="2268"/>
      </w:pPr>
      <w:r w:rsidRPr="002B192E">
        <w:t>A physical copy of all plans and manuals shall be retained at the Site at all times and available for inspection by the Employer’s Representative.</w:t>
      </w:r>
    </w:p>
    <w:p w:rsidR="00C910C7" w:rsidRPr="007233F3" w:rsidRDefault="003D7383" w:rsidP="003D7383">
      <w:pPr>
        <w:pStyle w:val="Head3part2"/>
      </w:pPr>
      <w:bookmarkStart w:id="321" w:name="_Toc487196451"/>
      <w:bookmarkStart w:id="322" w:name="_Toc487456770"/>
      <w:r>
        <w:t>7.2.2.</w:t>
      </w:r>
      <w:r>
        <w:tab/>
      </w:r>
      <w:r w:rsidR="00C910C7" w:rsidRPr="007233F3">
        <w:t>Submission and approval of Contractor’s Documents (Operation Service)</w:t>
      </w:r>
      <w:bookmarkEnd w:id="321"/>
      <w:bookmarkEnd w:id="322"/>
    </w:p>
    <w:p w:rsidR="00C910C7" w:rsidRPr="002B192E" w:rsidRDefault="00C910C7" w:rsidP="003D7383">
      <w:pPr>
        <w:pStyle w:val="BodyText"/>
        <w:ind w:left="1843"/>
      </w:pPr>
      <w:r w:rsidRPr="002B192E">
        <w:t xml:space="preserve">The Operation Service plans and manuals shall be submitted in accordance with the following timetable: </w:t>
      </w:r>
    </w:p>
    <w:tbl>
      <w:tblPr>
        <w:tblW w:w="8245" w:type="dxa"/>
        <w:tblInd w:w="1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1649"/>
        <w:gridCol w:w="1649"/>
        <w:gridCol w:w="1649"/>
        <w:gridCol w:w="1649"/>
      </w:tblGrid>
      <w:tr w:rsidR="00C910C7" w:rsidRPr="003D7383" w:rsidTr="003D7383">
        <w:trPr>
          <w:trHeight w:val="818"/>
        </w:trPr>
        <w:tc>
          <w:tcPr>
            <w:tcW w:w="1649" w:type="dxa"/>
            <w:shd w:val="clear" w:color="auto" w:fill="auto"/>
            <w:tcMar>
              <w:top w:w="57" w:type="dxa"/>
              <w:left w:w="57" w:type="dxa"/>
              <w:bottom w:w="57" w:type="dxa"/>
              <w:right w:w="57" w:type="dxa"/>
            </w:tcMar>
          </w:tcPr>
          <w:p w:rsidR="00C910C7" w:rsidRPr="002B192E" w:rsidRDefault="00C910C7" w:rsidP="00C910C7">
            <w:pPr>
              <w:jc w:val="center"/>
              <w:rPr>
                <w:b/>
                <w:sz w:val="22"/>
                <w:szCs w:val="22"/>
              </w:rPr>
            </w:pPr>
            <w:r w:rsidRPr="002B192E">
              <w:rPr>
                <w:b/>
                <w:sz w:val="22"/>
                <w:szCs w:val="22"/>
              </w:rPr>
              <w:t>Item</w:t>
            </w:r>
          </w:p>
        </w:tc>
        <w:tc>
          <w:tcPr>
            <w:tcW w:w="1649" w:type="dxa"/>
            <w:shd w:val="clear" w:color="auto" w:fill="auto"/>
            <w:tcMar>
              <w:top w:w="57" w:type="dxa"/>
              <w:left w:w="57" w:type="dxa"/>
              <w:bottom w:w="57" w:type="dxa"/>
              <w:right w:w="57" w:type="dxa"/>
            </w:tcMar>
          </w:tcPr>
          <w:p w:rsidR="00C910C7" w:rsidRPr="002B192E" w:rsidRDefault="00C910C7" w:rsidP="00C910C7">
            <w:pPr>
              <w:jc w:val="center"/>
              <w:rPr>
                <w:b/>
                <w:sz w:val="22"/>
                <w:szCs w:val="22"/>
              </w:rPr>
            </w:pPr>
            <w:r w:rsidRPr="002B192E">
              <w:rPr>
                <w:b/>
                <w:sz w:val="22"/>
                <w:szCs w:val="22"/>
              </w:rPr>
              <w:t>Initial submission date</w:t>
            </w:r>
          </w:p>
        </w:tc>
        <w:tc>
          <w:tcPr>
            <w:tcW w:w="1649" w:type="dxa"/>
            <w:shd w:val="clear" w:color="auto" w:fill="auto"/>
            <w:tcMar>
              <w:top w:w="57" w:type="dxa"/>
              <w:left w:w="57" w:type="dxa"/>
              <w:bottom w:w="57" w:type="dxa"/>
              <w:right w:w="57" w:type="dxa"/>
            </w:tcMar>
          </w:tcPr>
          <w:p w:rsidR="00C910C7" w:rsidRPr="002B192E" w:rsidRDefault="00C910C7" w:rsidP="00C910C7">
            <w:pPr>
              <w:jc w:val="center"/>
              <w:rPr>
                <w:b/>
                <w:sz w:val="22"/>
                <w:szCs w:val="22"/>
              </w:rPr>
            </w:pPr>
            <w:r w:rsidRPr="002B192E">
              <w:rPr>
                <w:b/>
                <w:sz w:val="22"/>
                <w:szCs w:val="22"/>
              </w:rPr>
              <w:t>Update frequency</w:t>
            </w:r>
          </w:p>
        </w:tc>
        <w:tc>
          <w:tcPr>
            <w:tcW w:w="1649" w:type="dxa"/>
            <w:tcMar>
              <w:top w:w="57" w:type="dxa"/>
              <w:left w:w="57" w:type="dxa"/>
              <w:bottom w:w="57" w:type="dxa"/>
              <w:right w:w="57" w:type="dxa"/>
            </w:tcMar>
          </w:tcPr>
          <w:p w:rsidR="00C910C7" w:rsidRPr="002B192E" w:rsidRDefault="00C910C7" w:rsidP="00C910C7">
            <w:pPr>
              <w:jc w:val="center"/>
              <w:rPr>
                <w:b/>
                <w:sz w:val="22"/>
                <w:szCs w:val="22"/>
              </w:rPr>
            </w:pPr>
            <w:r w:rsidRPr="002B192E">
              <w:rPr>
                <w:b/>
                <w:sz w:val="22"/>
                <w:szCs w:val="22"/>
              </w:rPr>
              <w:t>ER review only, review and approval, or review and consent required?</w:t>
            </w:r>
            <w:r w:rsidRPr="002B192E">
              <w:rPr>
                <w:b/>
                <w:sz w:val="22"/>
                <w:szCs w:val="22"/>
                <w:vertAlign w:val="superscript"/>
              </w:rPr>
              <w:t>1</w:t>
            </w:r>
          </w:p>
        </w:tc>
        <w:tc>
          <w:tcPr>
            <w:tcW w:w="1649" w:type="dxa"/>
            <w:tcMar>
              <w:top w:w="57" w:type="dxa"/>
              <w:left w:w="57" w:type="dxa"/>
              <w:bottom w:w="57" w:type="dxa"/>
              <w:right w:w="57" w:type="dxa"/>
            </w:tcMar>
          </w:tcPr>
          <w:p w:rsidR="00C910C7" w:rsidRPr="002B192E" w:rsidRDefault="00C910C7" w:rsidP="00932CFE">
            <w:pPr>
              <w:jc w:val="center"/>
              <w:rPr>
                <w:b/>
                <w:sz w:val="22"/>
                <w:szCs w:val="22"/>
              </w:rPr>
            </w:pPr>
            <w:r w:rsidRPr="002B192E">
              <w:rPr>
                <w:b/>
                <w:sz w:val="22"/>
                <w:szCs w:val="22"/>
              </w:rPr>
              <w:t xml:space="preserve">Number of copies to be supplied </w:t>
            </w:r>
            <w:r w:rsidR="00932CFE" w:rsidRPr="002B192E">
              <w:rPr>
                <w:b/>
                <w:sz w:val="22"/>
                <w:szCs w:val="22"/>
              </w:rPr>
              <w:br/>
            </w:r>
            <w:r w:rsidRPr="002B192E">
              <w:rPr>
                <w:b/>
                <w:sz w:val="22"/>
                <w:szCs w:val="22"/>
              </w:rPr>
              <w:t>(see GC 1.9)</w:t>
            </w:r>
          </w:p>
        </w:tc>
      </w:tr>
      <w:tr w:rsidR="00C910C7" w:rsidRPr="003D7383" w:rsidTr="003D7383">
        <w:trPr>
          <w:trHeight w:val="935"/>
        </w:trPr>
        <w:tc>
          <w:tcPr>
            <w:tcW w:w="1649" w:type="dxa"/>
            <w:shd w:val="clear" w:color="auto" w:fill="auto"/>
            <w:tcMar>
              <w:top w:w="57" w:type="dxa"/>
              <w:left w:w="57" w:type="dxa"/>
              <w:bottom w:w="57" w:type="dxa"/>
              <w:right w:w="57" w:type="dxa"/>
            </w:tcMar>
          </w:tcPr>
          <w:p w:rsidR="00C910C7" w:rsidRPr="002B192E" w:rsidRDefault="00C910C7" w:rsidP="003D7383">
            <w:pPr>
              <w:jc w:val="center"/>
              <w:rPr>
                <w:sz w:val="22"/>
                <w:szCs w:val="22"/>
              </w:rPr>
            </w:pPr>
            <w:r w:rsidRPr="002B192E">
              <w:rPr>
                <w:sz w:val="22"/>
                <w:szCs w:val="22"/>
              </w:rPr>
              <w:t>Operating and Maintenance Manuals</w:t>
            </w:r>
          </w:p>
        </w:tc>
        <w:tc>
          <w:tcPr>
            <w:tcW w:w="1649" w:type="dxa"/>
            <w:shd w:val="clear" w:color="auto" w:fill="auto"/>
            <w:tcMar>
              <w:top w:w="57" w:type="dxa"/>
              <w:left w:w="57" w:type="dxa"/>
              <w:bottom w:w="57" w:type="dxa"/>
              <w:right w:w="57" w:type="dxa"/>
            </w:tcMar>
          </w:tcPr>
          <w:p w:rsidR="00C910C7" w:rsidRPr="002B192E" w:rsidRDefault="00C910C7" w:rsidP="003D7383">
            <w:pPr>
              <w:jc w:val="center"/>
              <w:rPr>
                <w:i/>
                <w:sz w:val="22"/>
                <w:szCs w:val="22"/>
              </w:rPr>
            </w:pPr>
            <w:r w:rsidRPr="002B192E">
              <w:rPr>
                <w:i/>
                <w:sz w:val="22"/>
                <w:szCs w:val="22"/>
              </w:rPr>
              <w:t>[insert deadline date consistent with GCC 9.12]</w:t>
            </w:r>
          </w:p>
        </w:tc>
        <w:tc>
          <w:tcPr>
            <w:tcW w:w="1649" w:type="dxa"/>
            <w:shd w:val="clear" w:color="auto" w:fill="auto"/>
            <w:tcMar>
              <w:top w:w="57" w:type="dxa"/>
              <w:left w:w="57" w:type="dxa"/>
              <w:bottom w:w="57" w:type="dxa"/>
              <w:right w:w="57" w:type="dxa"/>
            </w:tcMar>
          </w:tcPr>
          <w:p w:rsidR="00C910C7" w:rsidRPr="002B192E" w:rsidRDefault="00C910C7" w:rsidP="003D7383">
            <w:pPr>
              <w:jc w:val="center"/>
              <w:rPr>
                <w:i/>
                <w:sz w:val="22"/>
                <w:szCs w:val="22"/>
              </w:rPr>
            </w:pPr>
            <w:r w:rsidRPr="002B192E">
              <w:rPr>
                <w:i/>
                <w:sz w:val="22"/>
                <w:szCs w:val="22"/>
              </w:rPr>
              <w:t>Continuously following modification of assets and/or procedures</w:t>
            </w:r>
          </w:p>
        </w:tc>
        <w:tc>
          <w:tcPr>
            <w:tcW w:w="1649" w:type="dxa"/>
            <w:tcMar>
              <w:top w:w="57" w:type="dxa"/>
              <w:left w:w="57" w:type="dxa"/>
              <w:bottom w:w="57" w:type="dxa"/>
              <w:right w:w="57" w:type="dxa"/>
            </w:tcMar>
          </w:tcPr>
          <w:p w:rsidR="00C910C7" w:rsidRPr="002B192E" w:rsidRDefault="00C910C7" w:rsidP="003D7383">
            <w:pPr>
              <w:jc w:val="center"/>
              <w:rPr>
                <w:i/>
                <w:sz w:val="22"/>
                <w:szCs w:val="22"/>
              </w:rPr>
            </w:pPr>
            <w:r w:rsidRPr="002B192E">
              <w:rPr>
                <w:sz w:val="22"/>
                <w:szCs w:val="22"/>
              </w:rPr>
              <w:t>Review and approval (as GCC 9.12). Updates do not require approval.</w:t>
            </w:r>
          </w:p>
        </w:tc>
        <w:tc>
          <w:tcPr>
            <w:tcW w:w="1649" w:type="dxa"/>
            <w:tcMar>
              <w:top w:w="57" w:type="dxa"/>
              <w:left w:w="57" w:type="dxa"/>
              <w:bottom w:w="57" w:type="dxa"/>
              <w:right w:w="57" w:type="dxa"/>
            </w:tcMar>
            <w:vAlign w:val="center"/>
          </w:tcPr>
          <w:p w:rsidR="00C910C7" w:rsidRPr="002B192E" w:rsidRDefault="00C910C7" w:rsidP="003D7383">
            <w:pPr>
              <w:jc w:val="center"/>
              <w:rPr>
                <w:i/>
                <w:sz w:val="22"/>
                <w:szCs w:val="22"/>
              </w:rPr>
            </w:pPr>
            <w:r w:rsidRPr="002B192E">
              <w:rPr>
                <w:i/>
                <w:sz w:val="22"/>
                <w:szCs w:val="22"/>
              </w:rPr>
              <w:t>[state]</w:t>
            </w:r>
          </w:p>
        </w:tc>
      </w:tr>
      <w:tr w:rsidR="00C910C7" w:rsidRPr="003D7383" w:rsidTr="003D7383">
        <w:trPr>
          <w:trHeight w:val="585"/>
        </w:trPr>
        <w:tc>
          <w:tcPr>
            <w:tcW w:w="1649" w:type="dxa"/>
            <w:shd w:val="clear" w:color="auto" w:fill="auto"/>
            <w:tcMar>
              <w:top w:w="57" w:type="dxa"/>
              <w:left w:w="57" w:type="dxa"/>
              <w:bottom w:w="57" w:type="dxa"/>
              <w:right w:w="57" w:type="dxa"/>
            </w:tcMar>
          </w:tcPr>
          <w:p w:rsidR="00C910C7" w:rsidRPr="002B192E" w:rsidRDefault="00C910C7" w:rsidP="003D7383">
            <w:pPr>
              <w:jc w:val="center"/>
              <w:rPr>
                <w:sz w:val="22"/>
                <w:szCs w:val="22"/>
              </w:rPr>
            </w:pPr>
            <w:r w:rsidRPr="002B192E">
              <w:rPr>
                <w:sz w:val="22"/>
                <w:szCs w:val="22"/>
              </w:rPr>
              <w:t>Emergency Response Plan</w:t>
            </w:r>
          </w:p>
        </w:tc>
        <w:tc>
          <w:tcPr>
            <w:tcW w:w="1649" w:type="dxa"/>
            <w:shd w:val="clear" w:color="auto" w:fill="auto"/>
            <w:tcMar>
              <w:top w:w="57" w:type="dxa"/>
              <w:left w:w="57" w:type="dxa"/>
              <w:bottom w:w="57" w:type="dxa"/>
              <w:right w:w="57" w:type="dxa"/>
            </w:tcMar>
          </w:tcPr>
          <w:p w:rsidR="00C910C7" w:rsidRPr="002B192E" w:rsidRDefault="003D7383" w:rsidP="003D7383">
            <w:pPr>
              <w:jc w:val="center"/>
              <w:rPr>
                <w:i/>
                <w:sz w:val="22"/>
                <w:szCs w:val="22"/>
              </w:rPr>
            </w:pPr>
            <w:r w:rsidRPr="002B192E">
              <w:rPr>
                <w:i/>
                <w:sz w:val="22"/>
                <w:szCs w:val="22"/>
              </w:rPr>
              <w:t>[</w:t>
            </w:r>
            <w:r w:rsidR="00C910C7" w:rsidRPr="002B192E">
              <w:rPr>
                <w:i/>
                <w:sz w:val="22"/>
                <w:szCs w:val="22"/>
              </w:rPr>
              <w:t>insert deadline date ]</w:t>
            </w:r>
          </w:p>
        </w:tc>
        <w:tc>
          <w:tcPr>
            <w:tcW w:w="1649" w:type="dxa"/>
            <w:shd w:val="clear" w:color="auto" w:fill="auto"/>
            <w:tcMar>
              <w:top w:w="57" w:type="dxa"/>
              <w:left w:w="57" w:type="dxa"/>
              <w:bottom w:w="57" w:type="dxa"/>
              <w:right w:w="57" w:type="dxa"/>
            </w:tcMar>
          </w:tcPr>
          <w:p w:rsidR="00C910C7" w:rsidRPr="002B192E" w:rsidRDefault="00C910C7" w:rsidP="003D7383">
            <w:pPr>
              <w:jc w:val="center"/>
              <w:rPr>
                <w:i/>
                <w:sz w:val="22"/>
                <w:szCs w:val="22"/>
              </w:rPr>
            </w:pPr>
            <w:r w:rsidRPr="002B192E">
              <w:rPr>
                <w:i/>
                <w:sz w:val="22"/>
                <w:szCs w:val="22"/>
              </w:rPr>
              <w:t>[insert revision frequency]</w:t>
            </w:r>
          </w:p>
        </w:tc>
        <w:tc>
          <w:tcPr>
            <w:tcW w:w="1649" w:type="dxa"/>
            <w:tcMar>
              <w:top w:w="57" w:type="dxa"/>
              <w:left w:w="57" w:type="dxa"/>
              <w:bottom w:w="57" w:type="dxa"/>
              <w:right w:w="57" w:type="dxa"/>
            </w:tcMar>
          </w:tcPr>
          <w:p w:rsidR="00C910C7" w:rsidRPr="002B192E" w:rsidRDefault="00C910C7" w:rsidP="003D7383">
            <w:pPr>
              <w:jc w:val="center"/>
              <w:rPr>
                <w:i/>
                <w:sz w:val="22"/>
                <w:szCs w:val="22"/>
              </w:rPr>
            </w:pPr>
            <w:r w:rsidRPr="002B192E">
              <w:rPr>
                <w:i/>
                <w:sz w:val="22"/>
                <w:szCs w:val="22"/>
              </w:rPr>
              <w:t>[state]</w:t>
            </w:r>
          </w:p>
        </w:tc>
        <w:tc>
          <w:tcPr>
            <w:tcW w:w="1649" w:type="dxa"/>
            <w:tcMar>
              <w:top w:w="57" w:type="dxa"/>
              <w:left w:w="57" w:type="dxa"/>
              <w:bottom w:w="57" w:type="dxa"/>
              <w:right w:w="57" w:type="dxa"/>
            </w:tcMar>
          </w:tcPr>
          <w:p w:rsidR="00C910C7" w:rsidRPr="002B192E" w:rsidRDefault="00C910C7" w:rsidP="003D7383">
            <w:pPr>
              <w:jc w:val="center"/>
              <w:rPr>
                <w:i/>
                <w:sz w:val="22"/>
                <w:szCs w:val="22"/>
              </w:rPr>
            </w:pPr>
          </w:p>
        </w:tc>
      </w:tr>
      <w:tr w:rsidR="003D7383" w:rsidRPr="003D7383" w:rsidTr="003D7383">
        <w:trPr>
          <w:trHeight w:val="590"/>
        </w:trPr>
        <w:tc>
          <w:tcPr>
            <w:tcW w:w="1649" w:type="dxa"/>
            <w:shd w:val="clear" w:color="auto" w:fill="auto"/>
            <w:tcMar>
              <w:top w:w="57" w:type="dxa"/>
              <w:left w:w="57" w:type="dxa"/>
              <w:bottom w:w="57" w:type="dxa"/>
              <w:right w:w="57" w:type="dxa"/>
            </w:tcMar>
          </w:tcPr>
          <w:p w:rsidR="003D7383" w:rsidRPr="002B192E" w:rsidRDefault="003D7383" w:rsidP="003D7383">
            <w:pPr>
              <w:jc w:val="center"/>
              <w:rPr>
                <w:sz w:val="22"/>
                <w:szCs w:val="22"/>
              </w:rPr>
            </w:pPr>
            <w:r w:rsidRPr="002B192E">
              <w:rPr>
                <w:sz w:val="22"/>
                <w:szCs w:val="22"/>
              </w:rPr>
              <w:t>Water Quality Testing Plan</w:t>
            </w:r>
          </w:p>
        </w:tc>
        <w:tc>
          <w:tcPr>
            <w:tcW w:w="1649" w:type="dxa"/>
            <w:shd w:val="clear" w:color="auto" w:fill="auto"/>
            <w:tcMar>
              <w:top w:w="57" w:type="dxa"/>
              <w:left w:w="57" w:type="dxa"/>
              <w:bottom w:w="57" w:type="dxa"/>
              <w:right w:w="57" w:type="dxa"/>
            </w:tcMar>
          </w:tcPr>
          <w:p w:rsidR="003D7383" w:rsidRPr="002B192E" w:rsidRDefault="003D7383" w:rsidP="003D7383">
            <w:pPr>
              <w:jc w:val="center"/>
              <w:rPr>
                <w:i/>
                <w:sz w:val="22"/>
                <w:szCs w:val="22"/>
              </w:rPr>
            </w:pPr>
            <w:r w:rsidRPr="002B192E">
              <w:rPr>
                <w:i/>
                <w:sz w:val="22"/>
                <w:szCs w:val="22"/>
              </w:rPr>
              <w:t>[insert deadline date ]</w:t>
            </w:r>
          </w:p>
        </w:tc>
        <w:tc>
          <w:tcPr>
            <w:tcW w:w="1649" w:type="dxa"/>
            <w:shd w:val="clear" w:color="auto" w:fill="auto"/>
            <w:tcMar>
              <w:top w:w="57" w:type="dxa"/>
              <w:left w:w="57" w:type="dxa"/>
              <w:bottom w:w="57" w:type="dxa"/>
              <w:right w:w="57" w:type="dxa"/>
            </w:tcMar>
          </w:tcPr>
          <w:p w:rsidR="003D7383" w:rsidRPr="002B192E" w:rsidRDefault="003D7383" w:rsidP="003D7383">
            <w:pPr>
              <w:jc w:val="center"/>
              <w:rPr>
                <w:i/>
                <w:sz w:val="22"/>
                <w:szCs w:val="22"/>
              </w:rPr>
            </w:pPr>
            <w:r w:rsidRPr="002B192E">
              <w:rPr>
                <w:i/>
                <w:sz w:val="22"/>
                <w:szCs w:val="22"/>
              </w:rPr>
              <w:t>[insert revision frequency]</w:t>
            </w:r>
          </w:p>
        </w:tc>
        <w:tc>
          <w:tcPr>
            <w:tcW w:w="1649" w:type="dxa"/>
            <w:tcMar>
              <w:top w:w="57" w:type="dxa"/>
              <w:left w:w="57" w:type="dxa"/>
              <w:bottom w:w="57" w:type="dxa"/>
              <w:right w:w="57" w:type="dxa"/>
            </w:tcMar>
          </w:tcPr>
          <w:p w:rsidR="003D7383" w:rsidRPr="002B192E" w:rsidRDefault="003D7383" w:rsidP="003D7383">
            <w:pPr>
              <w:jc w:val="center"/>
              <w:rPr>
                <w:i/>
                <w:sz w:val="22"/>
                <w:szCs w:val="22"/>
              </w:rPr>
            </w:pPr>
          </w:p>
        </w:tc>
        <w:tc>
          <w:tcPr>
            <w:tcW w:w="1649" w:type="dxa"/>
            <w:tcMar>
              <w:top w:w="57" w:type="dxa"/>
              <w:left w:w="57" w:type="dxa"/>
              <w:bottom w:w="57" w:type="dxa"/>
              <w:right w:w="57" w:type="dxa"/>
            </w:tcMar>
          </w:tcPr>
          <w:p w:rsidR="003D7383" w:rsidRPr="002B192E" w:rsidRDefault="003D7383" w:rsidP="003D7383">
            <w:pPr>
              <w:jc w:val="center"/>
              <w:rPr>
                <w:i/>
                <w:sz w:val="22"/>
                <w:szCs w:val="22"/>
              </w:rPr>
            </w:pPr>
          </w:p>
        </w:tc>
      </w:tr>
      <w:tr w:rsidR="003D7383" w:rsidRPr="003D7383" w:rsidTr="003D7383">
        <w:trPr>
          <w:trHeight w:val="585"/>
        </w:trPr>
        <w:tc>
          <w:tcPr>
            <w:tcW w:w="1649" w:type="dxa"/>
            <w:shd w:val="clear" w:color="auto" w:fill="auto"/>
            <w:tcMar>
              <w:top w:w="57" w:type="dxa"/>
              <w:left w:w="57" w:type="dxa"/>
              <w:bottom w:w="57" w:type="dxa"/>
              <w:right w:w="57" w:type="dxa"/>
            </w:tcMar>
          </w:tcPr>
          <w:p w:rsidR="003D7383" w:rsidRPr="002B192E" w:rsidRDefault="003D7383" w:rsidP="003D7383">
            <w:pPr>
              <w:jc w:val="center"/>
              <w:rPr>
                <w:sz w:val="22"/>
                <w:szCs w:val="22"/>
              </w:rPr>
            </w:pPr>
            <w:r w:rsidRPr="002B192E">
              <w:rPr>
                <w:sz w:val="22"/>
                <w:szCs w:val="22"/>
              </w:rPr>
              <w:t>Health and Safety Manual (Operation Service)</w:t>
            </w:r>
          </w:p>
        </w:tc>
        <w:tc>
          <w:tcPr>
            <w:tcW w:w="1649" w:type="dxa"/>
            <w:shd w:val="clear" w:color="auto" w:fill="auto"/>
            <w:tcMar>
              <w:top w:w="57" w:type="dxa"/>
              <w:left w:w="57" w:type="dxa"/>
              <w:bottom w:w="57" w:type="dxa"/>
              <w:right w:w="57" w:type="dxa"/>
            </w:tcMar>
          </w:tcPr>
          <w:p w:rsidR="003D7383" w:rsidRPr="002B192E" w:rsidRDefault="003D7383" w:rsidP="003D7383">
            <w:pPr>
              <w:jc w:val="center"/>
              <w:rPr>
                <w:i/>
                <w:sz w:val="22"/>
                <w:szCs w:val="22"/>
              </w:rPr>
            </w:pPr>
            <w:r w:rsidRPr="002B192E">
              <w:rPr>
                <w:i/>
                <w:sz w:val="22"/>
                <w:szCs w:val="22"/>
              </w:rPr>
              <w:t>[insert deadline date ]</w:t>
            </w:r>
          </w:p>
        </w:tc>
        <w:tc>
          <w:tcPr>
            <w:tcW w:w="1649" w:type="dxa"/>
            <w:shd w:val="clear" w:color="auto" w:fill="auto"/>
            <w:tcMar>
              <w:top w:w="57" w:type="dxa"/>
              <w:left w:w="57" w:type="dxa"/>
              <w:bottom w:w="57" w:type="dxa"/>
              <w:right w:w="57" w:type="dxa"/>
            </w:tcMar>
          </w:tcPr>
          <w:p w:rsidR="003D7383" w:rsidRPr="002B192E" w:rsidRDefault="003D7383" w:rsidP="003D7383">
            <w:pPr>
              <w:jc w:val="center"/>
              <w:rPr>
                <w:i/>
                <w:sz w:val="22"/>
                <w:szCs w:val="22"/>
              </w:rPr>
            </w:pPr>
            <w:r w:rsidRPr="002B192E">
              <w:rPr>
                <w:i/>
                <w:sz w:val="22"/>
                <w:szCs w:val="22"/>
              </w:rPr>
              <w:t>[insert revision frequency]</w:t>
            </w:r>
          </w:p>
        </w:tc>
        <w:tc>
          <w:tcPr>
            <w:tcW w:w="1649" w:type="dxa"/>
            <w:tcMar>
              <w:top w:w="57" w:type="dxa"/>
              <w:left w:w="57" w:type="dxa"/>
              <w:bottom w:w="57" w:type="dxa"/>
              <w:right w:w="57" w:type="dxa"/>
            </w:tcMar>
          </w:tcPr>
          <w:p w:rsidR="003D7383" w:rsidRPr="002B192E" w:rsidRDefault="003D7383" w:rsidP="003D7383">
            <w:pPr>
              <w:jc w:val="center"/>
              <w:rPr>
                <w:i/>
                <w:sz w:val="22"/>
                <w:szCs w:val="22"/>
              </w:rPr>
            </w:pPr>
          </w:p>
        </w:tc>
        <w:tc>
          <w:tcPr>
            <w:tcW w:w="1649" w:type="dxa"/>
            <w:tcMar>
              <w:top w:w="57" w:type="dxa"/>
              <w:left w:w="57" w:type="dxa"/>
              <w:bottom w:w="57" w:type="dxa"/>
              <w:right w:w="57" w:type="dxa"/>
            </w:tcMar>
          </w:tcPr>
          <w:p w:rsidR="003D7383" w:rsidRPr="002B192E" w:rsidRDefault="003D7383" w:rsidP="003D7383">
            <w:pPr>
              <w:jc w:val="center"/>
              <w:rPr>
                <w:i/>
                <w:sz w:val="22"/>
                <w:szCs w:val="22"/>
              </w:rPr>
            </w:pPr>
          </w:p>
        </w:tc>
      </w:tr>
      <w:tr w:rsidR="003D7383" w:rsidRPr="003D7383" w:rsidTr="003D7383">
        <w:trPr>
          <w:trHeight w:val="360"/>
        </w:trPr>
        <w:tc>
          <w:tcPr>
            <w:tcW w:w="1649" w:type="dxa"/>
            <w:shd w:val="clear" w:color="auto" w:fill="auto"/>
            <w:tcMar>
              <w:top w:w="57" w:type="dxa"/>
              <w:left w:w="57" w:type="dxa"/>
              <w:bottom w:w="57" w:type="dxa"/>
              <w:right w:w="57" w:type="dxa"/>
            </w:tcMar>
          </w:tcPr>
          <w:p w:rsidR="003D7383" w:rsidRPr="002B192E" w:rsidRDefault="003D7383" w:rsidP="003D7383">
            <w:pPr>
              <w:jc w:val="center"/>
              <w:rPr>
                <w:sz w:val="22"/>
                <w:szCs w:val="22"/>
              </w:rPr>
            </w:pPr>
            <w:r w:rsidRPr="002B192E">
              <w:rPr>
                <w:sz w:val="22"/>
                <w:szCs w:val="22"/>
              </w:rPr>
              <w:t>Quality Assurance Manual</w:t>
            </w:r>
          </w:p>
        </w:tc>
        <w:tc>
          <w:tcPr>
            <w:tcW w:w="1649" w:type="dxa"/>
            <w:shd w:val="clear" w:color="auto" w:fill="auto"/>
            <w:tcMar>
              <w:top w:w="57" w:type="dxa"/>
              <w:left w:w="57" w:type="dxa"/>
              <w:bottom w:w="57" w:type="dxa"/>
              <w:right w:w="57" w:type="dxa"/>
            </w:tcMar>
          </w:tcPr>
          <w:p w:rsidR="003D7383" w:rsidRPr="002B192E" w:rsidRDefault="003D7383" w:rsidP="003D7383">
            <w:pPr>
              <w:jc w:val="center"/>
              <w:rPr>
                <w:i/>
                <w:sz w:val="22"/>
                <w:szCs w:val="22"/>
              </w:rPr>
            </w:pPr>
            <w:r w:rsidRPr="002B192E">
              <w:rPr>
                <w:i/>
                <w:sz w:val="22"/>
                <w:szCs w:val="22"/>
              </w:rPr>
              <w:t>[insert deadline date ]</w:t>
            </w:r>
          </w:p>
        </w:tc>
        <w:tc>
          <w:tcPr>
            <w:tcW w:w="1649" w:type="dxa"/>
            <w:shd w:val="clear" w:color="auto" w:fill="auto"/>
            <w:tcMar>
              <w:top w:w="57" w:type="dxa"/>
              <w:left w:w="57" w:type="dxa"/>
              <w:bottom w:w="57" w:type="dxa"/>
              <w:right w:w="57" w:type="dxa"/>
            </w:tcMar>
          </w:tcPr>
          <w:p w:rsidR="003D7383" w:rsidRPr="002B192E" w:rsidRDefault="003D7383" w:rsidP="003D7383">
            <w:pPr>
              <w:jc w:val="center"/>
              <w:rPr>
                <w:i/>
                <w:sz w:val="22"/>
                <w:szCs w:val="22"/>
              </w:rPr>
            </w:pPr>
            <w:r w:rsidRPr="002B192E">
              <w:rPr>
                <w:i/>
                <w:sz w:val="22"/>
                <w:szCs w:val="22"/>
              </w:rPr>
              <w:t>[insert revision frequency]</w:t>
            </w:r>
          </w:p>
        </w:tc>
        <w:tc>
          <w:tcPr>
            <w:tcW w:w="1649" w:type="dxa"/>
            <w:tcMar>
              <w:top w:w="57" w:type="dxa"/>
              <w:left w:w="57" w:type="dxa"/>
              <w:bottom w:w="57" w:type="dxa"/>
              <w:right w:w="57" w:type="dxa"/>
            </w:tcMar>
          </w:tcPr>
          <w:p w:rsidR="003D7383" w:rsidRPr="002B192E" w:rsidRDefault="003D7383" w:rsidP="003D7383">
            <w:pPr>
              <w:jc w:val="center"/>
              <w:rPr>
                <w:i/>
                <w:sz w:val="22"/>
                <w:szCs w:val="22"/>
              </w:rPr>
            </w:pPr>
          </w:p>
        </w:tc>
        <w:tc>
          <w:tcPr>
            <w:tcW w:w="1649" w:type="dxa"/>
            <w:tcMar>
              <w:top w:w="57" w:type="dxa"/>
              <w:left w:w="57" w:type="dxa"/>
              <w:bottom w:w="57" w:type="dxa"/>
              <w:right w:w="57" w:type="dxa"/>
            </w:tcMar>
          </w:tcPr>
          <w:p w:rsidR="003D7383" w:rsidRPr="002B192E" w:rsidRDefault="003D7383" w:rsidP="003D7383">
            <w:pPr>
              <w:jc w:val="center"/>
              <w:rPr>
                <w:i/>
                <w:sz w:val="22"/>
                <w:szCs w:val="22"/>
              </w:rPr>
            </w:pPr>
          </w:p>
        </w:tc>
      </w:tr>
      <w:tr w:rsidR="00C910C7" w:rsidRPr="003D7383" w:rsidTr="003D7383">
        <w:trPr>
          <w:trHeight w:val="360"/>
        </w:trPr>
        <w:tc>
          <w:tcPr>
            <w:tcW w:w="1649" w:type="dxa"/>
            <w:shd w:val="clear" w:color="auto" w:fill="auto"/>
            <w:tcMar>
              <w:top w:w="57" w:type="dxa"/>
              <w:left w:w="57" w:type="dxa"/>
              <w:bottom w:w="57" w:type="dxa"/>
              <w:right w:w="57" w:type="dxa"/>
            </w:tcMar>
          </w:tcPr>
          <w:p w:rsidR="00C910C7" w:rsidRPr="002B192E" w:rsidRDefault="00C910C7" w:rsidP="003D7383">
            <w:pPr>
              <w:jc w:val="center"/>
              <w:rPr>
                <w:i/>
                <w:sz w:val="22"/>
                <w:szCs w:val="22"/>
              </w:rPr>
            </w:pPr>
            <w:r w:rsidRPr="002B192E">
              <w:rPr>
                <w:i/>
                <w:sz w:val="22"/>
                <w:szCs w:val="22"/>
              </w:rPr>
              <w:t>Add additional documents as needed.</w:t>
            </w:r>
          </w:p>
        </w:tc>
        <w:tc>
          <w:tcPr>
            <w:tcW w:w="1649" w:type="dxa"/>
            <w:shd w:val="clear" w:color="auto" w:fill="auto"/>
            <w:tcMar>
              <w:top w:w="57" w:type="dxa"/>
              <w:left w:w="57" w:type="dxa"/>
              <w:bottom w:w="57" w:type="dxa"/>
              <w:right w:w="57" w:type="dxa"/>
            </w:tcMar>
          </w:tcPr>
          <w:p w:rsidR="00C910C7" w:rsidRPr="002B192E" w:rsidRDefault="00C910C7" w:rsidP="003D7383">
            <w:pPr>
              <w:jc w:val="center"/>
              <w:rPr>
                <w:i/>
                <w:sz w:val="22"/>
                <w:szCs w:val="22"/>
              </w:rPr>
            </w:pPr>
          </w:p>
        </w:tc>
        <w:tc>
          <w:tcPr>
            <w:tcW w:w="1649" w:type="dxa"/>
            <w:shd w:val="clear" w:color="auto" w:fill="auto"/>
            <w:tcMar>
              <w:top w:w="57" w:type="dxa"/>
              <w:left w:w="57" w:type="dxa"/>
              <w:bottom w:w="57" w:type="dxa"/>
              <w:right w:w="57" w:type="dxa"/>
            </w:tcMar>
          </w:tcPr>
          <w:p w:rsidR="00C910C7" w:rsidRPr="002B192E" w:rsidRDefault="00C910C7" w:rsidP="003D7383">
            <w:pPr>
              <w:jc w:val="center"/>
              <w:rPr>
                <w:i/>
                <w:sz w:val="22"/>
                <w:szCs w:val="22"/>
              </w:rPr>
            </w:pPr>
          </w:p>
        </w:tc>
        <w:tc>
          <w:tcPr>
            <w:tcW w:w="1649" w:type="dxa"/>
            <w:tcMar>
              <w:top w:w="57" w:type="dxa"/>
              <w:left w:w="57" w:type="dxa"/>
              <w:bottom w:w="57" w:type="dxa"/>
              <w:right w:w="57" w:type="dxa"/>
            </w:tcMar>
          </w:tcPr>
          <w:p w:rsidR="00C910C7" w:rsidRPr="002B192E" w:rsidRDefault="00C910C7" w:rsidP="003D7383">
            <w:pPr>
              <w:jc w:val="center"/>
              <w:rPr>
                <w:i/>
                <w:sz w:val="22"/>
                <w:szCs w:val="22"/>
              </w:rPr>
            </w:pPr>
          </w:p>
        </w:tc>
        <w:tc>
          <w:tcPr>
            <w:tcW w:w="1649" w:type="dxa"/>
            <w:tcMar>
              <w:top w:w="57" w:type="dxa"/>
              <w:left w:w="57" w:type="dxa"/>
              <w:bottom w:w="57" w:type="dxa"/>
              <w:right w:w="57" w:type="dxa"/>
            </w:tcMar>
          </w:tcPr>
          <w:p w:rsidR="00C910C7" w:rsidRPr="002B192E" w:rsidRDefault="00C910C7" w:rsidP="003D7383">
            <w:pPr>
              <w:jc w:val="center"/>
              <w:rPr>
                <w:i/>
                <w:sz w:val="22"/>
                <w:szCs w:val="22"/>
              </w:rPr>
            </w:pPr>
          </w:p>
        </w:tc>
      </w:tr>
    </w:tbl>
    <w:p w:rsidR="00C910C7" w:rsidRPr="002B192E" w:rsidRDefault="00C910C7" w:rsidP="00932CFE">
      <w:pPr>
        <w:pStyle w:val="BodyText"/>
        <w:spacing w:before="120" w:after="0"/>
        <w:ind w:left="1134"/>
        <w:rPr>
          <w:i/>
          <w:iCs/>
        </w:rPr>
      </w:pPr>
      <w:r w:rsidRPr="002B192E">
        <w:rPr>
          <w:i/>
          <w:iCs/>
        </w:rPr>
        <w:t xml:space="preserve">[Notes: </w:t>
      </w:r>
    </w:p>
    <w:p w:rsidR="00C910C7" w:rsidRPr="002B192E" w:rsidRDefault="00C910C7" w:rsidP="00932CFE">
      <w:pPr>
        <w:pStyle w:val="BodyText"/>
        <w:spacing w:after="0"/>
        <w:ind w:left="1560" w:hanging="426"/>
        <w:rPr>
          <w:i/>
          <w:iCs/>
        </w:rPr>
      </w:pPr>
      <w:r w:rsidRPr="002B192E">
        <w:rPr>
          <w:i/>
          <w:iCs/>
        </w:rPr>
        <w:t>1.</w:t>
      </w:r>
      <w:r w:rsidR="00932CFE" w:rsidRPr="002B192E">
        <w:rPr>
          <w:i/>
          <w:iCs/>
        </w:rPr>
        <w:tab/>
      </w:r>
      <w:r w:rsidRPr="002B192E">
        <w:rPr>
          <w:i/>
          <w:iCs/>
        </w:rPr>
        <w:t xml:space="preserve">The Employer shall note that GCC 5.2 distinguishes between documents requiring </w:t>
      </w:r>
      <w:r w:rsidR="00932CFE" w:rsidRPr="002B192E">
        <w:rPr>
          <w:i/>
          <w:iCs/>
        </w:rPr>
        <w:t>“</w:t>
      </w:r>
      <w:r w:rsidRPr="002B192E">
        <w:rPr>
          <w:i/>
          <w:iCs/>
        </w:rPr>
        <w:t>consent</w:t>
      </w:r>
      <w:r w:rsidR="00932CFE" w:rsidRPr="002B192E">
        <w:rPr>
          <w:i/>
          <w:iCs/>
        </w:rPr>
        <w:t>”</w:t>
      </w:r>
      <w:r w:rsidRPr="002B192E">
        <w:rPr>
          <w:i/>
          <w:iCs/>
        </w:rPr>
        <w:t xml:space="preserve"> and documents requiring </w:t>
      </w:r>
      <w:r w:rsidR="00932CFE" w:rsidRPr="002B192E">
        <w:rPr>
          <w:i/>
          <w:iCs/>
        </w:rPr>
        <w:t>“</w:t>
      </w:r>
      <w:r w:rsidRPr="002B192E">
        <w:rPr>
          <w:i/>
          <w:iCs/>
        </w:rPr>
        <w:t>approval</w:t>
      </w:r>
      <w:r w:rsidR="00932CFE" w:rsidRPr="002B192E">
        <w:rPr>
          <w:i/>
          <w:iCs/>
        </w:rPr>
        <w:t>”</w:t>
      </w:r>
      <w:r w:rsidRPr="002B192E">
        <w:rPr>
          <w:i/>
          <w:iCs/>
        </w:rPr>
        <w:t>.</w:t>
      </w:r>
    </w:p>
    <w:p w:rsidR="00C910C7" w:rsidRPr="002B192E" w:rsidRDefault="00C910C7" w:rsidP="00932CFE">
      <w:pPr>
        <w:ind w:left="1560" w:hanging="426"/>
        <w:rPr>
          <w:i/>
          <w:iCs/>
        </w:rPr>
      </w:pPr>
      <w:r w:rsidRPr="002B192E">
        <w:rPr>
          <w:i/>
          <w:iCs/>
        </w:rPr>
        <w:t>2.</w:t>
      </w:r>
      <w:r w:rsidR="00932CFE" w:rsidRPr="002B192E">
        <w:rPr>
          <w:i/>
          <w:iCs/>
        </w:rPr>
        <w:tab/>
      </w:r>
      <w:r w:rsidRPr="002B192E">
        <w:rPr>
          <w:i/>
          <w:iCs/>
        </w:rPr>
        <w:t>The list of Contractor’s Documents shall be further developed by the Employer]</w:t>
      </w:r>
    </w:p>
    <w:p w:rsidR="00C910C7" w:rsidRPr="002B192E" w:rsidRDefault="00C910C7" w:rsidP="00C910C7"/>
    <w:p w:rsidR="00C910C7" w:rsidRPr="002B192E" w:rsidRDefault="00C910C7" w:rsidP="00932CFE">
      <w:pPr>
        <w:ind w:left="1843"/>
      </w:pPr>
      <w:r w:rsidRPr="002B192E">
        <w:lastRenderedPageBreak/>
        <w:t>The Contractor shall keep a copy of the above Contractor’s Documents on Site throughout the term of the Contract.</w:t>
      </w:r>
    </w:p>
    <w:p w:rsidR="00C910C7" w:rsidRPr="007233F3" w:rsidRDefault="00932CFE" w:rsidP="00932CFE">
      <w:pPr>
        <w:pStyle w:val="Head3part2"/>
      </w:pPr>
      <w:bookmarkStart w:id="323" w:name="_Toc487196452"/>
      <w:bookmarkStart w:id="324" w:name="_Toc487456771"/>
      <w:r>
        <w:t>7.2.3.</w:t>
      </w:r>
      <w:r>
        <w:tab/>
      </w:r>
      <w:r w:rsidR="00C910C7" w:rsidRPr="007233F3">
        <w:t>Operation Service Publications to be kept on Site</w:t>
      </w:r>
      <w:bookmarkEnd w:id="323"/>
      <w:bookmarkEnd w:id="324"/>
    </w:p>
    <w:p w:rsidR="00C910C7" w:rsidRPr="002B192E" w:rsidRDefault="00C910C7" w:rsidP="00932CFE">
      <w:pPr>
        <w:spacing w:after="120"/>
        <w:ind w:left="1843"/>
      </w:pPr>
      <w:r w:rsidRPr="002B192E">
        <w:t>The Contractor shall keep the following publications on Site:</w:t>
      </w:r>
    </w:p>
    <w:p w:rsidR="00C910C7" w:rsidRPr="002B192E" w:rsidRDefault="00C910C7" w:rsidP="00932CFE">
      <w:pPr>
        <w:spacing w:after="120"/>
        <w:ind w:left="1843"/>
        <w:rPr>
          <w:i/>
        </w:rPr>
      </w:pPr>
      <w:r w:rsidRPr="002B192E">
        <w:rPr>
          <w:i/>
        </w:rPr>
        <w:t>[Employer to specify Operation Service publications to be kept on Site as required under GC 1.9]</w:t>
      </w:r>
    </w:p>
    <w:p w:rsidR="00C910C7" w:rsidRPr="007233F3" w:rsidRDefault="00932CFE" w:rsidP="00932CFE">
      <w:pPr>
        <w:pStyle w:val="Head3part2"/>
      </w:pPr>
      <w:bookmarkStart w:id="325" w:name="_Toc487196453"/>
      <w:bookmarkStart w:id="326" w:name="_Toc487456772"/>
      <w:r>
        <w:t>7.2.4.</w:t>
      </w:r>
      <w:r>
        <w:tab/>
      </w:r>
      <w:r w:rsidR="00C910C7" w:rsidRPr="007233F3">
        <w:t>Operating and Maintenance Manuals</w:t>
      </w:r>
      <w:bookmarkEnd w:id="325"/>
      <w:bookmarkEnd w:id="326"/>
      <w:r w:rsidR="00C910C7" w:rsidRPr="007233F3">
        <w:t xml:space="preserve"> </w:t>
      </w:r>
    </w:p>
    <w:p w:rsidR="00C910C7" w:rsidRPr="002B192E" w:rsidRDefault="00C910C7" w:rsidP="00932CFE">
      <w:pPr>
        <w:pStyle w:val="BodyText"/>
        <w:ind w:left="1843"/>
      </w:pPr>
      <w:r w:rsidRPr="002B192E">
        <w:t>Operation and Maintenance Manuals shall include sufficient detail to operate, maintain, dismantle, reassemble, adjust and repair the Plant and Works and shall include, as appropriate:</w:t>
      </w:r>
    </w:p>
    <w:p w:rsidR="00C910C7" w:rsidRPr="002B192E" w:rsidRDefault="00C910C7" w:rsidP="00932CFE">
      <w:pPr>
        <w:numPr>
          <w:ilvl w:val="0"/>
          <w:numId w:val="83"/>
        </w:numPr>
        <w:tabs>
          <w:tab w:val="left" w:pos="2268"/>
        </w:tabs>
        <w:spacing w:after="120"/>
        <w:ind w:left="2268"/>
      </w:pPr>
      <w:r w:rsidRPr="002B192E">
        <w:t>a description and schematic of the Works showing the individual process stages forming the Works. The schematic shall indicate the sequence of the treatment units and show all chemical feed points;</w:t>
      </w:r>
    </w:p>
    <w:p w:rsidR="00C910C7" w:rsidRPr="002B192E" w:rsidRDefault="00C910C7" w:rsidP="00932CFE">
      <w:pPr>
        <w:numPr>
          <w:ilvl w:val="0"/>
          <w:numId w:val="83"/>
        </w:numPr>
        <w:tabs>
          <w:tab w:val="left" w:pos="2268"/>
        </w:tabs>
        <w:spacing w:after="120"/>
        <w:ind w:left="2268"/>
      </w:pPr>
      <w:r w:rsidRPr="002B192E">
        <w:t>facility design criteria and capacities, including the dimensions and rated capacity of all equipment;</w:t>
      </w:r>
    </w:p>
    <w:p w:rsidR="00C910C7" w:rsidRPr="002B192E" w:rsidRDefault="00C910C7" w:rsidP="00932CFE">
      <w:pPr>
        <w:numPr>
          <w:ilvl w:val="0"/>
          <w:numId w:val="83"/>
        </w:numPr>
        <w:tabs>
          <w:tab w:val="left" w:pos="2268"/>
        </w:tabs>
        <w:spacing w:after="120"/>
        <w:ind w:left="2268"/>
      </w:pPr>
      <w:r w:rsidRPr="002B192E">
        <w:t>step-by-step operating instructions for all major components and unit processes used at the plant. The section shall also cover all the operating conditions routinely or periodically encountered, including start-up procedures, shut down procedures, and emergency operating procedures;</w:t>
      </w:r>
    </w:p>
    <w:p w:rsidR="00C910C7" w:rsidRPr="002B192E" w:rsidRDefault="00C910C7" w:rsidP="00932CFE">
      <w:pPr>
        <w:numPr>
          <w:ilvl w:val="0"/>
          <w:numId w:val="83"/>
        </w:numPr>
        <w:tabs>
          <w:tab w:val="left" w:pos="2268"/>
        </w:tabs>
        <w:spacing w:after="120"/>
        <w:ind w:left="2268"/>
      </w:pPr>
      <w:r w:rsidRPr="002B192E">
        <w:t xml:space="preserve">chemical management procedures, including step-by-step instructions to be used to store, handle, and feed each chemical used at the facility; </w:t>
      </w:r>
    </w:p>
    <w:p w:rsidR="00C910C7" w:rsidRPr="002B192E" w:rsidRDefault="00C910C7" w:rsidP="00932CFE">
      <w:pPr>
        <w:numPr>
          <w:ilvl w:val="0"/>
          <w:numId w:val="83"/>
        </w:numPr>
        <w:tabs>
          <w:tab w:val="left" w:pos="2268"/>
        </w:tabs>
        <w:spacing w:after="120"/>
        <w:ind w:left="2268"/>
      </w:pPr>
      <w:r w:rsidRPr="002B192E">
        <w:t>Maintenance procedures, including, preventative maintenance schedules, calibration schedules, lubrication schedule, step-by-step maintenance instructions whenever possible, parts inventory and manufacturer/parts supplier/vendor details;</w:t>
      </w:r>
    </w:p>
    <w:p w:rsidR="00C910C7" w:rsidRPr="002B192E" w:rsidRDefault="00C910C7" w:rsidP="00932CFE">
      <w:pPr>
        <w:numPr>
          <w:ilvl w:val="0"/>
          <w:numId w:val="83"/>
        </w:numPr>
        <w:tabs>
          <w:tab w:val="left" w:pos="2268"/>
        </w:tabs>
        <w:spacing w:after="120"/>
        <w:ind w:left="2268"/>
      </w:pPr>
      <w:r w:rsidRPr="002B192E">
        <w:t xml:space="preserve">Instrument calibration procedures and schedules; </w:t>
      </w:r>
    </w:p>
    <w:p w:rsidR="00C910C7" w:rsidRPr="002B192E" w:rsidRDefault="00C910C7" w:rsidP="00932CFE">
      <w:pPr>
        <w:numPr>
          <w:ilvl w:val="0"/>
          <w:numId w:val="83"/>
        </w:numPr>
        <w:tabs>
          <w:tab w:val="left" w:pos="2268"/>
        </w:tabs>
        <w:spacing w:after="120"/>
        <w:ind w:left="2268"/>
      </w:pPr>
      <w:r w:rsidRPr="002B192E">
        <w:t>Record keeping requirements (daily logs, maintenance records, routine reports, engineering drawings, equipment specifications, warrantees, instruction manuals, training records, etc.).</w:t>
      </w:r>
    </w:p>
    <w:p w:rsidR="00C910C7" w:rsidRPr="007233F3" w:rsidRDefault="00932CFE" w:rsidP="00932CFE">
      <w:pPr>
        <w:pStyle w:val="Head3part2"/>
      </w:pPr>
      <w:bookmarkStart w:id="327" w:name="_Toc487196454"/>
      <w:bookmarkStart w:id="328" w:name="_Toc487456773"/>
      <w:r>
        <w:t>7.2.5.</w:t>
      </w:r>
      <w:r>
        <w:tab/>
      </w:r>
      <w:r w:rsidR="00C910C7" w:rsidRPr="007233F3">
        <w:t>Emergency Response Plan</w:t>
      </w:r>
      <w:bookmarkEnd w:id="327"/>
      <w:bookmarkEnd w:id="328"/>
      <w:r w:rsidR="00C910C7" w:rsidRPr="007233F3">
        <w:t xml:space="preserve"> </w:t>
      </w:r>
    </w:p>
    <w:p w:rsidR="00C910C7" w:rsidRPr="002B192E" w:rsidRDefault="00C910C7" w:rsidP="00932CFE">
      <w:pPr>
        <w:pStyle w:val="BodyText"/>
        <w:ind w:left="1843"/>
      </w:pPr>
      <w:r w:rsidRPr="002B192E">
        <w:t xml:space="preserve">The Contractor shall prepare an emergency response plan (the </w:t>
      </w:r>
      <w:r w:rsidR="00932CFE" w:rsidRPr="002B192E">
        <w:t>“</w:t>
      </w:r>
      <w:r w:rsidRPr="002B192E">
        <w:t>Emergency Response Plan</w:t>
      </w:r>
      <w:r w:rsidR="00932CFE" w:rsidRPr="002B192E">
        <w:t>”</w:t>
      </w:r>
      <w:r w:rsidRPr="002B192E">
        <w:t>) to manage emergencies covering,</w:t>
      </w:r>
    </w:p>
    <w:p w:rsidR="00C910C7" w:rsidRPr="002B192E" w:rsidRDefault="00C910C7" w:rsidP="00932CFE">
      <w:pPr>
        <w:numPr>
          <w:ilvl w:val="0"/>
          <w:numId w:val="84"/>
        </w:numPr>
        <w:tabs>
          <w:tab w:val="left" w:pos="2268"/>
        </w:tabs>
        <w:spacing w:after="120"/>
        <w:ind w:left="2268"/>
      </w:pPr>
      <w:r w:rsidRPr="002B192E">
        <w:t>major plant failures;</w:t>
      </w:r>
    </w:p>
    <w:p w:rsidR="00C910C7" w:rsidRPr="002B192E" w:rsidRDefault="00C910C7" w:rsidP="00932CFE">
      <w:pPr>
        <w:numPr>
          <w:ilvl w:val="0"/>
          <w:numId w:val="84"/>
        </w:numPr>
        <w:tabs>
          <w:tab w:val="left" w:pos="2268"/>
        </w:tabs>
        <w:spacing w:after="120"/>
        <w:ind w:left="2268"/>
      </w:pPr>
      <w:r w:rsidRPr="002B192E">
        <w:t>chemical spills;</w:t>
      </w:r>
    </w:p>
    <w:p w:rsidR="00C910C7" w:rsidRPr="002B192E" w:rsidRDefault="00C910C7" w:rsidP="00932CFE">
      <w:pPr>
        <w:numPr>
          <w:ilvl w:val="0"/>
          <w:numId w:val="84"/>
        </w:numPr>
        <w:tabs>
          <w:tab w:val="left" w:pos="2268"/>
        </w:tabs>
        <w:spacing w:after="120"/>
        <w:ind w:left="2268"/>
      </w:pPr>
      <w:r w:rsidRPr="002B192E">
        <w:t>contamination of the water source;</w:t>
      </w:r>
    </w:p>
    <w:p w:rsidR="00C910C7" w:rsidRPr="002B192E" w:rsidRDefault="00C910C7" w:rsidP="00932CFE">
      <w:pPr>
        <w:numPr>
          <w:ilvl w:val="0"/>
          <w:numId w:val="84"/>
        </w:numPr>
        <w:tabs>
          <w:tab w:val="left" w:pos="2268"/>
        </w:tabs>
        <w:spacing w:after="120"/>
        <w:ind w:left="2268"/>
      </w:pPr>
      <w:r w:rsidRPr="002B192E">
        <w:t>pollution of the environment;</w:t>
      </w:r>
    </w:p>
    <w:p w:rsidR="00C910C7" w:rsidRPr="002B192E" w:rsidRDefault="00C910C7" w:rsidP="00932CFE">
      <w:pPr>
        <w:numPr>
          <w:ilvl w:val="0"/>
          <w:numId w:val="84"/>
        </w:numPr>
        <w:tabs>
          <w:tab w:val="left" w:pos="2268"/>
        </w:tabs>
        <w:spacing w:after="120"/>
        <w:ind w:left="2268"/>
      </w:pPr>
      <w:r w:rsidRPr="002B192E">
        <w:t>extreme weather conditions;</w:t>
      </w:r>
    </w:p>
    <w:p w:rsidR="00C910C7" w:rsidRPr="002B192E" w:rsidRDefault="00C910C7" w:rsidP="00932CFE">
      <w:pPr>
        <w:numPr>
          <w:ilvl w:val="0"/>
          <w:numId w:val="84"/>
        </w:numPr>
        <w:tabs>
          <w:tab w:val="left" w:pos="2268"/>
        </w:tabs>
        <w:spacing w:after="120"/>
        <w:ind w:left="2268"/>
      </w:pPr>
      <w:r w:rsidRPr="002B192E">
        <w:lastRenderedPageBreak/>
        <w:t>natural disasters;</w:t>
      </w:r>
    </w:p>
    <w:p w:rsidR="00C910C7" w:rsidRPr="002B192E" w:rsidRDefault="00C910C7" w:rsidP="00932CFE">
      <w:pPr>
        <w:numPr>
          <w:ilvl w:val="0"/>
          <w:numId w:val="84"/>
        </w:numPr>
        <w:tabs>
          <w:tab w:val="left" w:pos="2268"/>
        </w:tabs>
        <w:spacing w:after="120"/>
        <w:ind w:left="2268"/>
      </w:pPr>
      <w:r w:rsidRPr="002B192E">
        <w:t>accidents</w:t>
      </w:r>
    </w:p>
    <w:p w:rsidR="00C910C7" w:rsidRPr="002B192E" w:rsidRDefault="00C910C7" w:rsidP="00932CFE">
      <w:pPr>
        <w:numPr>
          <w:ilvl w:val="0"/>
          <w:numId w:val="84"/>
        </w:numPr>
        <w:tabs>
          <w:tab w:val="left" w:pos="2268"/>
        </w:tabs>
        <w:spacing w:after="120"/>
        <w:ind w:left="2268"/>
      </w:pPr>
      <w:r w:rsidRPr="002B192E">
        <w:t>other similar emergencies</w:t>
      </w:r>
    </w:p>
    <w:p w:rsidR="00C910C7" w:rsidRPr="002B192E" w:rsidRDefault="00C910C7" w:rsidP="00932CFE">
      <w:pPr>
        <w:pStyle w:val="BodyText"/>
        <w:ind w:left="1843"/>
      </w:pPr>
      <w:r w:rsidRPr="002B192E">
        <w:t>The Contractor shall include in the Emergency Response Plan:</w:t>
      </w:r>
    </w:p>
    <w:p w:rsidR="00C910C7" w:rsidRPr="002B192E" w:rsidRDefault="00C910C7" w:rsidP="00932CFE">
      <w:pPr>
        <w:numPr>
          <w:ilvl w:val="0"/>
          <w:numId w:val="85"/>
        </w:numPr>
        <w:tabs>
          <w:tab w:val="left" w:pos="2268"/>
        </w:tabs>
        <w:spacing w:after="120"/>
        <w:ind w:left="2268"/>
      </w:pPr>
      <w:r w:rsidRPr="002B192E">
        <w:t>contingency plans for all identified emergencies;</w:t>
      </w:r>
    </w:p>
    <w:p w:rsidR="00C910C7" w:rsidRPr="002B192E" w:rsidRDefault="00C910C7" w:rsidP="00932CFE">
      <w:pPr>
        <w:numPr>
          <w:ilvl w:val="0"/>
          <w:numId w:val="85"/>
        </w:numPr>
        <w:tabs>
          <w:tab w:val="left" w:pos="2268"/>
        </w:tabs>
        <w:spacing w:after="120"/>
        <w:ind w:left="2268"/>
      </w:pPr>
      <w:r w:rsidRPr="002B192E">
        <w:t>the identities of key Contractor and Employer emergency response coordination staff, together with emergency contact details;</w:t>
      </w:r>
    </w:p>
    <w:p w:rsidR="00C910C7" w:rsidRPr="002B192E" w:rsidRDefault="00C910C7" w:rsidP="00932CFE">
      <w:pPr>
        <w:numPr>
          <w:ilvl w:val="0"/>
          <w:numId w:val="85"/>
        </w:numPr>
        <w:tabs>
          <w:tab w:val="left" w:pos="2268"/>
        </w:tabs>
        <w:spacing w:after="120"/>
        <w:ind w:left="2268"/>
      </w:pPr>
      <w:r w:rsidRPr="002B192E">
        <w:t>procedures to provide immediate notification to the Employer’s Representative upon the occurrence of any emergency;</w:t>
      </w:r>
    </w:p>
    <w:p w:rsidR="00C910C7" w:rsidRPr="002B192E" w:rsidRDefault="00C910C7" w:rsidP="00932CFE">
      <w:pPr>
        <w:numPr>
          <w:ilvl w:val="0"/>
          <w:numId w:val="85"/>
        </w:numPr>
        <w:tabs>
          <w:tab w:val="left" w:pos="2268"/>
        </w:tabs>
        <w:spacing w:after="120"/>
        <w:ind w:left="2268"/>
      </w:pPr>
      <w:r w:rsidRPr="002B192E">
        <w:t>the location of emergency equipment and other resources;</w:t>
      </w:r>
    </w:p>
    <w:p w:rsidR="00C910C7" w:rsidRPr="002B192E" w:rsidRDefault="00C910C7" w:rsidP="00932CFE">
      <w:pPr>
        <w:numPr>
          <w:ilvl w:val="0"/>
          <w:numId w:val="85"/>
        </w:numPr>
        <w:tabs>
          <w:tab w:val="left" w:pos="2268"/>
        </w:tabs>
        <w:spacing w:after="120"/>
        <w:ind w:left="2268"/>
      </w:pPr>
      <w:r w:rsidRPr="002B192E">
        <w:t>training programs for the Contractor’s staff; and</w:t>
      </w:r>
    </w:p>
    <w:p w:rsidR="00C910C7" w:rsidRPr="002B192E" w:rsidRDefault="00C910C7" w:rsidP="00932CFE">
      <w:pPr>
        <w:numPr>
          <w:ilvl w:val="0"/>
          <w:numId w:val="85"/>
        </w:numPr>
        <w:tabs>
          <w:tab w:val="left" w:pos="2268"/>
        </w:tabs>
        <w:spacing w:after="120"/>
        <w:ind w:left="2268"/>
      </w:pPr>
      <w:r w:rsidRPr="002B192E">
        <w:t>an annual program for emergency response exercises.</w:t>
      </w:r>
    </w:p>
    <w:p w:rsidR="00C910C7" w:rsidRPr="007233F3" w:rsidRDefault="00932CFE" w:rsidP="00554F27">
      <w:pPr>
        <w:pStyle w:val="Head3part2"/>
      </w:pPr>
      <w:bookmarkStart w:id="329" w:name="_Toc487196455"/>
      <w:bookmarkStart w:id="330" w:name="_Toc487456774"/>
      <w:r>
        <w:t>7.2.</w:t>
      </w:r>
      <w:r w:rsidR="00554F27">
        <w:t>6</w:t>
      </w:r>
      <w:r>
        <w:t>.</w:t>
      </w:r>
      <w:r>
        <w:tab/>
      </w:r>
      <w:r w:rsidR="00C910C7" w:rsidRPr="007233F3">
        <w:t>Water Quality Testing Plan</w:t>
      </w:r>
      <w:bookmarkEnd w:id="329"/>
      <w:bookmarkEnd w:id="330"/>
    </w:p>
    <w:p w:rsidR="00C910C7" w:rsidRPr="002B192E" w:rsidRDefault="00C910C7" w:rsidP="00932CFE">
      <w:pPr>
        <w:ind w:left="1843"/>
      </w:pPr>
      <w:r w:rsidRPr="002B192E">
        <w:t xml:space="preserve">The Contractor shall develop a water quality testing plan (the </w:t>
      </w:r>
      <w:r w:rsidR="00932CFE" w:rsidRPr="002B192E">
        <w:t>“</w:t>
      </w:r>
      <w:r w:rsidRPr="002B192E">
        <w:t>Water Quality Testing Plan</w:t>
      </w:r>
      <w:r w:rsidR="00932CFE" w:rsidRPr="002B192E">
        <w:t>”</w:t>
      </w:r>
      <w:r w:rsidRPr="002B192E">
        <w:t>).</w:t>
      </w:r>
      <w:r w:rsidR="007233F3" w:rsidRPr="002B192E">
        <w:t xml:space="preserve"> </w:t>
      </w:r>
      <w:r w:rsidRPr="002B192E">
        <w:t>The Water Quality Testing Plan shall include:</w:t>
      </w:r>
    </w:p>
    <w:p w:rsidR="00C910C7" w:rsidRPr="002B192E" w:rsidRDefault="00C910C7" w:rsidP="00932CFE">
      <w:pPr>
        <w:numPr>
          <w:ilvl w:val="0"/>
          <w:numId w:val="87"/>
        </w:numPr>
        <w:tabs>
          <w:tab w:val="left" w:pos="2268"/>
        </w:tabs>
        <w:spacing w:after="120"/>
        <w:ind w:left="2268"/>
      </w:pPr>
      <w:r w:rsidRPr="002B192E">
        <w:t>details of the laboratory and testing equipment and instruments used at the plant;</w:t>
      </w:r>
    </w:p>
    <w:p w:rsidR="00C910C7" w:rsidRPr="002B192E" w:rsidRDefault="00C910C7" w:rsidP="00932CFE">
      <w:pPr>
        <w:numPr>
          <w:ilvl w:val="0"/>
          <w:numId w:val="87"/>
        </w:numPr>
        <w:tabs>
          <w:tab w:val="left" w:pos="2268"/>
        </w:tabs>
        <w:spacing w:after="120"/>
        <w:ind w:left="2268"/>
      </w:pPr>
      <w:r w:rsidRPr="002B192E">
        <w:t>location of monitoring and sampling points;</w:t>
      </w:r>
    </w:p>
    <w:p w:rsidR="00C910C7" w:rsidRPr="002B192E" w:rsidRDefault="00C910C7" w:rsidP="00932CFE">
      <w:pPr>
        <w:numPr>
          <w:ilvl w:val="0"/>
          <w:numId w:val="87"/>
        </w:numPr>
        <w:tabs>
          <w:tab w:val="left" w:pos="2268"/>
        </w:tabs>
        <w:spacing w:after="120"/>
        <w:ind w:left="2268"/>
      </w:pPr>
      <w:r w:rsidRPr="002B192E">
        <w:t>methods, procedures, schedules and frequencies of sampling and analysis of raw water and treated water, including procedures for validation of test results if an initial test indicates that a specified standard has been breached;</w:t>
      </w:r>
    </w:p>
    <w:p w:rsidR="00C910C7" w:rsidRPr="002B192E" w:rsidRDefault="00C910C7" w:rsidP="00932CFE">
      <w:pPr>
        <w:numPr>
          <w:ilvl w:val="0"/>
          <w:numId w:val="87"/>
        </w:numPr>
        <w:tabs>
          <w:tab w:val="left" w:pos="2268"/>
        </w:tabs>
        <w:spacing w:after="120"/>
        <w:ind w:left="2268"/>
      </w:pPr>
      <w:r w:rsidRPr="002B192E">
        <w:t>methods, procedures, schedules and frequencies of sampling and analysis of sludge and other screening materials;</w:t>
      </w:r>
    </w:p>
    <w:p w:rsidR="00C910C7" w:rsidRPr="002B192E" w:rsidRDefault="00C910C7" w:rsidP="00932CFE">
      <w:pPr>
        <w:numPr>
          <w:ilvl w:val="0"/>
          <w:numId w:val="87"/>
        </w:numPr>
        <w:tabs>
          <w:tab w:val="left" w:pos="2268"/>
        </w:tabs>
        <w:spacing w:after="120"/>
        <w:ind w:left="2268"/>
      </w:pPr>
      <w:r w:rsidRPr="002B192E">
        <w:t>step-by-step instructions for each laboratory test the plant conducts;</w:t>
      </w:r>
    </w:p>
    <w:p w:rsidR="00C910C7" w:rsidRPr="002B192E" w:rsidRDefault="00C910C7" w:rsidP="00932CFE">
      <w:pPr>
        <w:numPr>
          <w:ilvl w:val="0"/>
          <w:numId w:val="87"/>
        </w:numPr>
        <w:tabs>
          <w:tab w:val="left" w:pos="2268"/>
        </w:tabs>
        <w:spacing w:after="120"/>
        <w:ind w:left="2268"/>
      </w:pPr>
      <w:r w:rsidRPr="002B192E">
        <w:t>a plan to monitor noise and other local environmental impacts;</w:t>
      </w:r>
    </w:p>
    <w:p w:rsidR="00C910C7" w:rsidRPr="002B192E" w:rsidRDefault="00C910C7" w:rsidP="00932CFE">
      <w:pPr>
        <w:numPr>
          <w:ilvl w:val="0"/>
          <w:numId w:val="87"/>
        </w:numPr>
        <w:tabs>
          <w:tab w:val="left" w:pos="2268"/>
        </w:tabs>
        <w:spacing w:after="120"/>
        <w:ind w:left="2268"/>
      </w:pPr>
      <w:r w:rsidRPr="002B192E">
        <w:t>a program to monitor whether the Works is complying with Environmental Management Plan;</w:t>
      </w:r>
    </w:p>
    <w:p w:rsidR="00C910C7" w:rsidRPr="002B192E" w:rsidRDefault="00C910C7" w:rsidP="00932CFE">
      <w:pPr>
        <w:numPr>
          <w:ilvl w:val="0"/>
          <w:numId w:val="87"/>
        </w:numPr>
        <w:tabs>
          <w:tab w:val="left" w:pos="2268"/>
        </w:tabs>
        <w:spacing w:after="120"/>
        <w:ind w:left="2268"/>
      </w:pPr>
      <w:r w:rsidRPr="002B192E">
        <w:t>a detailed protocol for immediately notifying the Employer and any relevant regulatory authority of any failure to meet the specified standards;</w:t>
      </w:r>
    </w:p>
    <w:p w:rsidR="00C910C7" w:rsidRPr="002B192E" w:rsidRDefault="00C910C7" w:rsidP="00932CFE">
      <w:pPr>
        <w:numPr>
          <w:ilvl w:val="0"/>
          <w:numId w:val="87"/>
        </w:numPr>
        <w:tabs>
          <w:tab w:val="left" w:pos="2268"/>
        </w:tabs>
        <w:spacing w:after="120"/>
        <w:ind w:left="2268"/>
      </w:pPr>
      <w:r w:rsidRPr="002B192E">
        <w:t xml:space="preserve">a protocol for addressing any non-compliance of the Works </w:t>
      </w:r>
    </w:p>
    <w:p w:rsidR="00C910C7" w:rsidRPr="002B192E" w:rsidRDefault="00C910C7" w:rsidP="00932CFE">
      <w:pPr>
        <w:numPr>
          <w:ilvl w:val="0"/>
          <w:numId w:val="87"/>
        </w:numPr>
        <w:tabs>
          <w:tab w:val="left" w:pos="2268"/>
        </w:tabs>
        <w:spacing w:after="120"/>
        <w:ind w:left="2268"/>
      </w:pPr>
      <w:r w:rsidRPr="002B192E">
        <w:t>methods for testing the accuracy of instruments; and</w:t>
      </w:r>
    </w:p>
    <w:p w:rsidR="00C910C7" w:rsidRPr="002B192E" w:rsidRDefault="00C910C7" w:rsidP="00932CFE">
      <w:pPr>
        <w:numPr>
          <w:ilvl w:val="0"/>
          <w:numId w:val="87"/>
        </w:numPr>
        <w:tabs>
          <w:tab w:val="left" w:pos="2268"/>
        </w:tabs>
        <w:spacing w:after="120"/>
        <w:ind w:left="2268"/>
      </w:pPr>
      <w:r w:rsidRPr="002B192E">
        <w:t>calibration schedules, with frequencies and methods for calibration of the different instruments.</w:t>
      </w:r>
    </w:p>
    <w:p w:rsidR="00C910C7" w:rsidRPr="002B192E" w:rsidRDefault="00C910C7" w:rsidP="00932CFE">
      <w:pPr>
        <w:numPr>
          <w:ilvl w:val="0"/>
          <w:numId w:val="87"/>
        </w:numPr>
        <w:tabs>
          <w:tab w:val="left" w:pos="2268"/>
        </w:tabs>
        <w:spacing w:after="120"/>
        <w:ind w:left="2268"/>
      </w:pPr>
      <w:r w:rsidRPr="002B192E">
        <w:t>procedures for audit and validation of test results;</w:t>
      </w:r>
    </w:p>
    <w:p w:rsidR="00C910C7" w:rsidRPr="002B192E" w:rsidRDefault="00C910C7" w:rsidP="00932CFE">
      <w:pPr>
        <w:numPr>
          <w:ilvl w:val="0"/>
          <w:numId w:val="87"/>
        </w:numPr>
        <w:tabs>
          <w:tab w:val="left" w:pos="2268"/>
        </w:tabs>
        <w:spacing w:after="120"/>
        <w:ind w:left="2268"/>
      </w:pPr>
      <w:r w:rsidRPr="002B192E">
        <w:lastRenderedPageBreak/>
        <w:t>protocols for documentation of sampling and analysis results;</w:t>
      </w:r>
    </w:p>
    <w:p w:rsidR="00C910C7" w:rsidRPr="002B192E" w:rsidRDefault="00C910C7" w:rsidP="00932CFE">
      <w:pPr>
        <w:ind w:left="1843"/>
      </w:pPr>
      <w:r w:rsidRPr="002B192E">
        <w:t>The methods and frequencies of sampling and testing in the Water Quality Testing Plan shall comply with the requirements of the regulatory authorities, and with the methods and frequencies specified in these Employer’s Requirements.</w:t>
      </w:r>
    </w:p>
    <w:p w:rsidR="00C910C7" w:rsidRPr="007233F3" w:rsidRDefault="00932CFE" w:rsidP="00F86420">
      <w:pPr>
        <w:pStyle w:val="Head3part2"/>
      </w:pPr>
      <w:bookmarkStart w:id="331" w:name="_Toc487196456"/>
      <w:bookmarkStart w:id="332" w:name="_Toc487456775"/>
      <w:r>
        <w:t>7.2.</w:t>
      </w:r>
      <w:r w:rsidR="00F86420">
        <w:t>7</w:t>
      </w:r>
      <w:r>
        <w:t>.</w:t>
      </w:r>
      <w:r>
        <w:tab/>
      </w:r>
      <w:r w:rsidR="00C910C7" w:rsidRPr="007233F3">
        <w:t>Health and Safety Manual (Operation Service)</w:t>
      </w:r>
      <w:bookmarkEnd w:id="331"/>
      <w:bookmarkEnd w:id="332"/>
    </w:p>
    <w:p w:rsidR="00C910C7" w:rsidRPr="002B192E" w:rsidRDefault="00C910C7" w:rsidP="00932CFE">
      <w:pPr>
        <w:pStyle w:val="BodyText"/>
        <w:ind w:left="1843"/>
      </w:pPr>
      <w:r w:rsidRPr="002B192E">
        <w:t xml:space="preserve">The Contractor shall develop written health and safety procedures (the </w:t>
      </w:r>
      <w:r w:rsidR="00932CFE" w:rsidRPr="002B192E">
        <w:t>“</w:t>
      </w:r>
      <w:r w:rsidRPr="002B192E">
        <w:t>Health and Safety Manual</w:t>
      </w:r>
      <w:r w:rsidR="00932CFE" w:rsidRPr="002B192E">
        <w:t>”</w:t>
      </w:r>
      <w:r w:rsidRPr="002B192E">
        <w:t>) covering all aspects of the operation and maintenance of the Works, including (but limited to):</w:t>
      </w:r>
    </w:p>
    <w:p w:rsidR="00C910C7" w:rsidRPr="002B192E" w:rsidRDefault="00C910C7" w:rsidP="00932CFE">
      <w:pPr>
        <w:pStyle w:val="BodyText"/>
        <w:numPr>
          <w:ilvl w:val="0"/>
          <w:numId w:val="62"/>
        </w:numPr>
        <w:tabs>
          <w:tab w:val="left" w:pos="2268"/>
        </w:tabs>
        <w:ind w:left="2268"/>
      </w:pPr>
      <w:r w:rsidRPr="002B192E">
        <w:t>Health and safety hazard analysis;</w:t>
      </w:r>
    </w:p>
    <w:p w:rsidR="00C910C7" w:rsidRPr="002B192E" w:rsidRDefault="00C910C7" w:rsidP="00932CFE">
      <w:pPr>
        <w:pStyle w:val="BodyText"/>
        <w:numPr>
          <w:ilvl w:val="0"/>
          <w:numId w:val="62"/>
        </w:numPr>
        <w:tabs>
          <w:tab w:val="left" w:pos="2268"/>
        </w:tabs>
        <w:ind w:left="2268"/>
      </w:pPr>
      <w:r w:rsidRPr="002B192E">
        <w:t>Health and safety precautions;</w:t>
      </w:r>
    </w:p>
    <w:p w:rsidR="00C910C7" w:rsidRPr="002B192E" w:rsidRDefault="00C910C7" w:rsidP="00932CFE">
      <w:pPr>
        <w:pStyle w:val="BodyText"/>
        <w:numPr>
          <w:ilvl w:val="0"/>
          <w:numId w:val="62"/>
        </w:numPr>
        <w:tabs>
          <w:tab w:val="left" w:pos="2268"/>
        </w:tabs>
        <w:ind w:left="2268"/>
      </w:pPr>
      <w:r w:rsidRPr="002B192E">
        <w:t>Personal protective clothing and equipment and safety gear;</w:t>
      </w:r>
    </w:p>
    <w:p w:rsidR="00C910C7" w:rsidRPr="002B192E" w:rsidRDefault="00C910C7" w:rsidP="00932CFE">
      <w:pPr>
        <w:pStyle w:val="BodyText"/>
        <w:numPr>
          <w:ilvl w:val="0"/>
          <w:numId w:val="62"/>
        </w:numPr>
        <w:tabs>
          <w:tab w:val="left" w:pos="2268"/>
        </w:tabs>
        <w:ind w:left="2268"/>
      </w:pPr>
      <w:r w:rsidRPr="002B192E">
        <w:t>Procedures for dealing with a health and safety incident;</w:t>
      </w:r>
    </w:p>
    <w:p w:rsidR="00C910C7" w:rsidRPr="002B192E" w:rsidRDefault="00C910C7" w:rsidP="00932CFE">
      <w:pPr>
        <w:pStyle w:val="BodyText"/>
        <w:numPr>
          <w:ilvl w:val="0"/>
          <w:numId w:val="62"/>
        </w:numPr>
        <w:tabs>
          <w:tab w:val="left" w:pos="2268"/>
        </w:tabs>
        <w:ind w:left="2268"/>
      </w:pPr>
      <w:r w:rsidRPr="002B192E">
        <w:t>Health and safety staff responsibilities;</w:t>
      </w:r>
    </w:p>
    <w:p w:rsidR="00C910C7" w:rsidRPr="002B192E" w:rsidRDefault="00C910C7" w:rsidP="00932CFE">
      <w:pPr>
        <w:pStyle w:val="BodyText"/>
        <w:numPr>
          <w:ilvl w:val="0"/>
          <w:numId w:val="62"/>
        </w:numPr>
        <w:tabs>
          <w:tab w:val="left" w:pos="2268"/>
        </w:tabs>
        <w:ind w:left="2268"/>
      </w:pPr>
      <w:r w:rsidRPr="002B192E">
        <w:t>Use of, storage of, safety arrangements, and evacuation procedures in connection with chemical facilities;</w:t>
      </w:r>
      <w:r w:rsidR="007233F3" w:rsidRPr="002B192E">
        <w:t xml:space="preserve"> </w:t>
      </w:r>
    </w:p>
    <w:p w:rsidR="00C910C7" w:rsidRPr="002B192E" w:rsidRDefault="00C910C7" w:rsidP="00932CFE">
      <w:pPr>
        <w:pStyle w:val="BodyText"/>
        <w:numPr>
          <w:ilvl w:val="0"/>
          <w:numId w:val="62"/>
        </w:numPr>
        <w:tabs>
          <w:tab w:val="left" w:pos="2268"/>
        </w:tabs>
        <w:ind w:left="2268"/>
      </w:pPr>
      <w:r w:rsidRPr="002B192E">
        <w:t>Confined space entry procedures;</w:t>
      </w:r>
    </w:p>
    <w:p w:rsidR="00C910C7" w:rsidRPr="002B192E" w:rsidRDefault="00C910C7" w:rsidP="00932CFE">
      <w:pPr>
        <w:pStyle w:val="BodyText"/>
        <w:numPr>
          <w:ilvl w:val="0"/>
          <w:numId w:val="62"/>
        </w:numPr>
        <w:tabs>
          <w:tab w:val="left" w:pos="2268"/>
        </w:tabs>
        <w:ind w:left="2268"/>
      </w:pPr>
      <w:r w:rsidRPr="002B192E">
        <w:t>Safety measures to manage risks from the build-up of methane and other noxious gases;</w:t>
      </w:r>
    </w:p>
    <w:p w:rsidR="00C910C7" w:rsidRPr="002B192E" w:rsidRDefault="00C910C7" w:rsidP="00932CFE">
      <w:pPr>
        <w:pStyle w:val="BodyText"/>
        <w:numPr>
          <w:ilvl w:val="0"/>
          <w:numId w:val="62"/>
        </w:numPr>
        <w:tabs>
          <w:tab w:val="left" w:pos="2268"/>
        </w:tabs>
        <w:ind w:left="2268"/>
      </w:pPr>
      <w:r w:rsidRPr="002B192E">
        <w:t>Fire equipment inspection procedures.</w:t>
      </w:r>
    </w:p>
    <w:p w:rsidR="00C910C7" w:rsidRPr="007233F3" w:rsidRDefault="00932CFE" w:rsidP="00F86420">
      <w:pPr>
        <w:pStyle w:val="Head3part2"/>
      </w:pPr>
      <w:bookmarkStart w:id="333" w:name="_Toc487196457"/>
      <w:bookmarkStart w:id="334" w:name="_Toc487456776"/>
      <w:r>
        <w:t>7.2.</w:t>
      </w:r>
      <w:r w:rsidR="00F86420">
        <w:t>8</w:t>
      </w:r>
      <w:r>
        <w:t>.</w:t>
      </w:r>
      <w:r>
        <w:tab/>
      </w:r>
      <w:r w:rsidR="00C910C7" w:rsidRPr="007233F3">
        <w:t>Quality Assurance Manual</w:t>
      </w:r>
      <w:bookmarkEnd w:id="333"/>
      <w:bookmarkEnd w:id="334"/>
    </w:p>
    <w:p w:rsidR="00C910C7" w:rsidRPr="002B192E" w:rsidRDefault="00C910C7" w:rsidP="00932CFE">
      <w:pPr>
        <w:ind w:left="1843"/>
      </w:pPr>
      <w:r w:rsidRPr="002B192E">
        <w:t xml:space="preserve">The Contractor shall develop a quality assurance manual (the </w:t>
      </w:r>
      <w:r w:rsidR="00932CFE" w:rsidRPr="002B192E">
        <w:t>“</w:t>
      </w:r>
      <w:r w:rsidRPr="002B192E">
        <w:t>Quality Assurance Manual</w:t>
      </w:r>
      <w:r w:rsidR="00932CFE" w:rsidRPr="002B192E">
        <w:t>”</w:t>
      </w:r>
      <w:r w:rsidRPr="002B192E">
        <w:t>) in accordance with the requirements of GCC 4.9 and EN ISO 9001. The quality assurance system shall be ISO approved and certified.</w:t>
      </w:r>
    </w:p>
    <w:p w:rsidR="00C910C7" w:rsidRPr="007233F3" w:rsidRDefault="00932CFE" w:rsidP="00932CFE">
      <w:pPr>
        <w:pStyle w:val="Head2part2"/>
      </w:pPr>
      <w:bookmarkStart w:id="335" w:name="_Toc487196458"/>
      <w:bookmarkStart w:id="336" w:name="_Toc487456777"/>
      <w:bookmarkEnd w:id="318"/>
      <w:r>
        <w:t>7.3.</w:t>
      </w:r>
      <w:r>
        <w:tab/>
      </w:r>
      <w:r w:rsidR="00C910C7" w:rsidRPr="007233F3">
        <w:t>Staff organisation and training</w:t>
      </w:r>
      <w:bookmarkEnd w:id="335"/>
      <w:bookmarkEnd w:id="336"/>
      <w:r w:rsidR="00C910C7" w:rsidRPr="007233F3">
        <w:t xml:space="preserve"> </w:t>
      </w:r>
    </w:p>
    <w:p w:rsidR="00C910C7" w:rsidRPr="007233F3" w:rsidRDefault="00932CFE" w:rsidP="00932CFE">
      <w:pPr>
        <w:pStyle w:val="Head3part2"/>
      </w:pPr>
      <w:bookmarkStart w:id="337" w:name="_Toc487196459"/>
      <w:bookmarkStart w:id="338" w:name="_Toc487456778"/>
      <w:r>
        <w:t>7.3.1.</w:t>
      </w:r>
      <w:r>
        <w:tab/>
      </w:r>
      <w:r w:rsidR="00C910C7" w:rsidRPr="007233F3">
        <w:t>Staff organisation</w:t>
      </w:r>
      <w:bookmarkEnd w:id="337"/>
      <w:bookmarkEnd w:id="338"/>
    </w:p>
    <w:p w:rsidR="00C910C7" w:rsidRPr="002B192E" w:rsidRDefault="00C910C7" w:rsidP="00932CFE">
      <w:pPr>
        <w:spacing w:after="120"/>
        <w:ind w:left="1843"/>
      </w:pPr>
      <w:r w:rsidRPr="002B192E">
        <w:t>No later than 21 days before the date of commencement of the Operation Service the Contractor shall submit to the Employer’s Representative, for approval, a staffing plan showing:</w:t>
      </w:r>
    </w:p>
    <w:p w:rsidR="00C910C7" w:rsidRPr="002B192E" w:rsidRDefault="00C910C7" w:rsidP="00932CFE">
      <w:pPr>
        <w:pStyle w:val="BodyText"/>
        <w:numPr>
          <w:ilvl w:val="0"/>
          <w:numId w:val="86"/>
        </w:numPr>
        <w:tabs>
          <w:tab w:val="left" w:pos="2268"/>
        </w:tabs>
        <w:ind w:left="2268"/>
      </w:pPr>
      <w:r w:rsidRPr="002B192E">
        <w:t xml:space="preserve">the Contractor’s proposed organization for carrying out the Operation Service. </w:t>
      </w:r>
    </w:p>
    <w:p w:rsidR="00C910C7" w:rsidRPr="002B192E" w:rsidRDefault="00C910C7" w:rsidP="00932CFE">
      <w:pPr>
        <w:pStyle w:val="BodyText"/>
        <w:numPr>
          <w:ilvl w:val="0"/>
          <w:numId w:val="86"/>
        </w:numPr>
        <w:tabs>
          <w:tab w:val="left" w:pos="2268"/>
        </w:tabs>
        <w:ind w:left="2268"/>
      </w:pPr>
      <w:r w:rsidRPr="002B192E">
        <w:t xml:space="preserve">the names, qualifications and experience of all operation and maintenance personnel. </w:t>
      </w:r>
    </w:p>
    <w:p w:rsidR="00C910C7" w:rsidRPr="002B192E" w:rsidRDefault="00C910C7" w:rsidP="00932CFE">
      <w:pPr>
        <w:spacing w:after="240"/>
        <w:ind w:left="1843"/>
      </w:pPr>
      <w:r w:rsidRPr="002B192E">
        <w:t>The Contractor shall promptly inform the Employer’s Representative in writing of any changes to its staffing or organisational arrangements.</w:t>
      </w:r>
    </w:p>
    <w:p w:rsidR="00C910C7" w:rsidRPr="002B192E" w:rsidRDefault="00C910C7" w:rsidP="00932CFE">
      <w:pPr>
        <w:spacing w:after="240"/>
        <w:ind w:left="1843"/>
      </w:pPr>
      <w:r w:rsidRPr="002B192E">
        <w:lastRenderedPageBreak/>
        <w:t xml:space="preserve">The Contractor shall ensure that its staff has expertise and experience consistent with the requirements specified in Section 8 of these ER. </w:t>
      </w:r>
    </w:p>
    <w:p w:rsidR="00C910C7" w:rsidRPr="007233F3" w:rsidRDefault="00932CFE" w:rsidP="00932CFE">
      <w:pPr>
        <w:pStyle w:val="Head3part2"/>
      </w:pPr>
      <w:bookmarkStart w:id="339" w:name="_Toc487196460"/>
      <w:bookmarkStart w:id="340" w:name="_Toc487456779"/>
      <w:r>
        <w:t>7.3.2.</w:t>
      </w:r>
      <w:r>
        <w:tab/>
      </w:r>
      <w:r w:rsidR="00C910C7" w:rsidRPr="007233F3">
        <w:t>Training of Contractor’s Personnel</w:t>
      </w:r>
      <w:bookmarkEnd w:id="339"/>
      <w:bookmarkEnd w:id="340"/>
    </w:p>
    <w:p w:rsidR="00C910C7" w:rsidRPr="002B192E" w:rsidRDefault="00C910C7" w:rsidP="00932CFE">
      <w:pPr>
        <w:spacing w:after="240"/>
        <w:ind w:left="1843"/>
      </w:pPr>
      <w:r w:rsidRPr="002B192E">
        <w:t xml:space="preserve">The Contractor shall prepare and implement a staff training plan (the </w:t>
      </w:r>
      <w:r w:rsidR="00932CFE" w:rsidRPr="002B192E">
        <w:t>“</w:t>
      </w:r>
      <w:r w:rsidRPr="002B192E">
        <w:t>Staff Training Plan</w:t>
      </w:r>
      <w:r w:rsidR="00932CFE" w:rsidRPr="002B192E">
        <w:t>”</w:t>
      </w:r>
      <w:r w:rsidRPr="002B192E">
        <w:t>) for the training of the Contractor’s operations and maintenance staff. The Staff Training Plan shall be submitted to the Employer’s Representative for comment but shall not require the approval of the Employer’s Representative.</w:t>
      </w:r>
      <w:r w:rsidR="007233F3" w:rsidRPr="002B192E">
        <w:t xml:space="preserve"> </w:t>
      </w:r>
    </w:p>
    <w:p w:rsidR="00C910C7" w:rsidRPr="002B192E" w:rsidRDefault="00C910C7" w:rsidP="00932CFE">
      <w:pPr>
        <w:spacing w:after="240"/>
        <w:ind w:left="1843"/>
      </w:pPr>
      <w:r w:rsidRPr="002B192E">
        <w:t xml:space="preserve">The quality and effectiveness of the Contractor’s training programmes shall form part of the audit of the Contractor’s performance undertaken by the Auditing Body under GCC 10.3. </w:t>
      </w:r>
    </w:p>
    <w:p w:rsidR="00C910C7" w:rsidRPr="007233F3" w:rsidRDefault="00932CFE" w:rsidP="00932CFE">
      <w:pPr>
        <w:pStyle w:val="Head3part2"/>
      </w:pPr>
      <w:bookmarkStart w:id="341" w:name="_Toc487196461"/>
      <w:bookmarkStart w:id="342" w:name="_Toc487456780"/>
      <w:r>
        <w:t>7.3.3.</w:t>
      </w:r>
      <w:r>
        <w:tab/>
      </w:r>
      <w:r w:rsidR="00C910C7" w:rsidRPr="007233F3">
        <w:t>Training of Employer’s Personnel</w:t>
      </w:r>
      <w:bookmarkEnd w:id="341"/>
      <w:bookmarkEnd w:id="342"/>
    </w:p>
    <w:p w:rsidR="00C910C7" w:rsidRPr="002B192E" w:rsidRDefault="00C910C7" w:rsidP="00932CFE">
      <w:pPr>
        <w:spacing w:after="240"/>
        <w:ind w:left="1843"/>
      </w:pPr>
      <w:r w:rsidRPr="002B192E">
        <w:t>The Contractor shall provide familiarity training on an as-needed basis to nominated members of the Employer’s and Employer’s Representative’s supervisory staff covering the design, operation and maintenance of the Works and the Contractor’s procedures for reporting and quality control.</w:t>
      </w:r>
    </w:p>
    <w:p w:rsidR="00C910C7" w:rsidRPr="002B192E" w:rsidRDefault="00C910C7" w:rsidP="00932CFE">
      <w:pPr>
        <w:spacing w:after="240"/>
        <w:ind w:left="1843"/>
        <w:rPr>
          <w:i/>
        </w:rPr>
      </w:pPr>
      <w:r w:rsidRPr="002B192E">
        <w:rPr>
          <w:i/>
        </w:rPr>
        <w:t>[</w:t>
      </w:r>
      <w:r w:rsidR="00932CFE" w:rsidRPr="002B192E">
        <w:rPr>
          <w:i/>
        </w:rPr>
        <w:t>T</w:t>
      </w:r>
      <w:r w:rsidRPr="002B192E">
        <w:rPr>
          <w:i/>
        </w:rPr>
        <w:t>he Employer shall add/substitute additional training if required, and shall specify its requirements for specialist training staff, and training materia</w:t>
      </w:r>
      <w:r w:rsidR="00932CFE" w:rsidRPr="002B192E">
        <w:rPr>
          <w:i/>
        </w:rPr>
        <w:t>ls as required under GCC 10.5]</w:t>
      </w:r>
    </w:p>
    <w:p w:rsidR="00C910C7" w:rsidRPr="007233F3" w:rsidRDefault="00932CFE" w:rsidP="00932CFE">
      <w:pPr>
        <w:pStyle w:val="Head2part2"/>
      </w:pPr>
      <w:bookmarkStart w:id="343" w:name="_Toc487196462"/>
      <w:bookmarkStart w:id="344" w:name="_Toc487456781"/>
      <w:r>
        <w:t>7.4.</w:t>
      </w:r>
      <w:r>
        <w:tab/>
      </w:r>
      <w:r w:rsidR="00C910C7" w:rsidRPr="007233F3">
        <w:t>Health and safety</w:t>
      </w:r>
      <w:bookmarkEnd w:id="343"/>
      <w:bookmarkEnd w:id="344"/>
      <w:r w:rsidR="00C910C7" w:rsidRPr="007233F3">
        <w:t xml:space="preserve"> </w:t>
      </w:r>
    </w:p>
    <w:p w:rsidR="00C910C7" w:rsidRPr="002B192E" w:rsidRDefault="00C910C7" w:rsidP="00932CFE">
      <w:pPr>
        <w:pStyle w:val="BodyText"/>
        <w:ind w:left="993"/>
      </w:pPr>
      <w:r w:rsidRPr="002B192E">
        <w:t>The Contractor shall:</w:t>
      </w:r>
    </w:p>
    <w:p w:rsidR="00C910C7" w:rsidRPr="002B192E" w:rsidRDefault="00C910C7" w:rsidP="00932CFE">
      <w:pPr>
        <w:pStyle w:val="BodyText"/>
        <w:numPr>
          <w:ilvl w:val="0"/>
          <w:numId w:val="63"/>
        </w:numPr>
        <w:tabs>
          <w:tab w:val="left" w:pos="1418"/>
        </w:tabs>
        <w:ind w:left="1418"/>
      </w:pPr>
      <w:r w:rsidRPr="002B192E">
        <w:t>Ensure that its operating and maintenance procedures follow good health and safety practice;</w:t>
      </w:r>
    </w:p>
    <w:p w:rsidR="00C910C7" w:rsidRPr="002B192E" w:rsidRDefault="00C910C7" w:rsidP="00932CFE">
      <w:pPr>
        <w:pStyle w:val="BodyText"/>
        <w:numPr>
          <w:ilvl w:val="0"/>
          <w:numId w:val="63"/>
        </w:numPr>
        <w:tabs>
          <w:tab w:val="left" w:pos="1418"/>
        </w:tabs>
        <w:ind w:left="1418"/>
      </w:pPr>
      <w:r w:rsidRPr="002B192E">
        <w:t>Ensure that the Works is maintained at all times in a safe condition.</w:t>
      </w:r>
    </w:p>
    <w:p w:rsidR="00C910C7" w:rsidRPr="002B192E" w:rsidRDefault="00C910C7" w:rsidP="00932CFE">
      <w:pPr>
        <w:pStyle w:val="BodyText"/>
        <w:numPr>
          <w:ilvl w:val="0"/>
          <w:numId w:val="63"/>
        </w:numPr>
        <w:tabs>
          <w:tab w:val="left" w:pos="1418"/>
        </w:tabs>
        <w:ind w:left="1418"/>
      </w:pPr>
      <w:r w:rsidRPr="002B192E">
        <w:t>Train all its staff on health and safety issues in accordance with the Health and Safety Manual and the Staff Training Plan;</w:t>
      </w:r>
    </w:p>
    <w:p w:rsidR="00C910C7" w:rsidRPr="002B192E" w:rsidRDefault="00C910C7" w:rsidP="00932CFE">
      <w:pPr>
        <w:pStyle w:val="BodyText"/>
        <w:numPr>
          <w:ilvl w:val="0"/>
          <w:numId w:val="63"/>
        </w:numPr>
        <w:tabs>
          <w:tab w:val="left" w:pos="1418"/>
        </w:tabs>
        <w:ind w:left="1418"/>
      </w:pPr>
      <w:r w:rsidRPr="002B192E">
        <w:t>Provide for all staff and visitors the necessary protective and safety equipment and clothing.</w:t>
      </w:r>
    </w:p>
    <w:p w:rsidR="00C910C7" w:rsidRPr="002B192E" w:rsidRDefault="00C910C7" w:rsidP="00932CFE">
      <w:pPr>
        <w:pStyle w:val="BodyText"/>
        <w:numPr>
          <w:ilvl w:val="0"/>
          <w:numId w:val="63"/>
        </w:numPr>
        <w:tabs>
          <w:tab w:val="left" w:pos="1418"/>
        </w:tabs>
        <w:ind w:left="1418"/>
      </w:pPr>
      <w:r w:rsidRPr="002B192E">
        <w:t>Provide all necessary safety and first aid equipment.</w:t>
      </w:r>
    </w:p>
    <w:p w:rsidR="00C910C7" w:rsidRPr="002B192E" w:rsidRDefault="00C910C7" w:rsidP="00932CFE">
      <w:pPr>
        <w:spacing w:after="240"/>
        <w:ind w:left="993"/>
      </w:pPr>
      <w:r w:rsidRPr="002B192E">
        <w:t xml:space="preserve">The Contractor’s staff shall include an Accident Prevention Officer who shall be responsible for safety at the Works. The Accident Prevention Officer shall be properly qualified and experienced in water treatment safety matters. The Contractor shall notify the Employer of the identity of the Accident Prevention Officer. </w:t>
      </w:r>
    </w:p>
    <w:p w:rsidR="00C910C7" w:rsidRPr="002B192E" w:rsidRDefault="00C910C7" w:rsidP="00932CFE">
      <w:pPr>
        <w:spacing w:after="120"/>
        <w:ind w:left="993"/>
      </w:pPr>
      <w:r w:rsidRPr="002B192E">
        <w:t>The responsibilities of the Accident Prevention Officer shall include:</w:t>
      </w:r>
    </w:p>
    <w:p w:rsidR="00C910C7" w:rsidRPr="002B192E" w:rsidRDefault="00C910C7" w:rsidP="00932CFE">
      <w:pPr>
        <w:numPr>
          <w:ilvl w:val="0"/>
          <w:numId w:val="64"/>
        </w:numPr>
        <w:tabs>
          <w:tab w:val="left" w:pos="1418"/>
        </w:tabs>
        <w:spacing w:after="120"/>
      </w:pPr>
      <w:r w:rsidRPr="002B192E">
        <w:t>safety training</w:t>
      </w:r>
    </w:p>
    <w:p w:rsidR="00C910C7" w:rsidRPr="002B192E" w:rsidRDefault="00C910C7" w:rsidP="00932CFE">
      <w:pPr>
        <w:numPr>
          <w:ilvl w:val="0"/>
          <w:numId w:val="64"/>
        </w:numPr>
        <w:tabs>
          <w:tab w:val="left" w:pos="1418"/>
        </w:tabs>
        <w:spacing w:after="120"/>
      </w:pPr>
      <w:r w:rsidRPr="002B192E">
        <w:t xml:space="preserve">safety inspections, and </w:t>
      </w:r>
    </w:p>
    <w:p w:rsidR="00C910C7" w:rsidRPr="002B192E" w:rsidRDefault="00C910C7" w:rsidP="00932CFE">
      <w:pPr>
        <w:numPr>
          <w:ilvl w:val="0"/>
          <w:numId w:val="64"/>
        </w:numPr>
        <w:tabs>
          <w:tab w:val="left" w:pos="1418"/>
        </w:tabs>
        <w:spacing w:after="120"/>
      </w:pPr>
      <w:r w:rsidRPr="002B192E">
        <w:lastRenderedPageBreak/>
        <w:t>promoting good safety practice</w:t>
      </w:r>
    </w:p>
    <w:p w:rsidR="00C910C7" w:rsidRPr="002B192E" w:rsidRDefault="00C910C7" w:rsidP="00932CFE">
      <w:pPr>
        <w:numPr>
          <w:ilvl w:val="0"/>
          <w:numId w:val="64"/>
        </w:numPr>
        <w:tabs>
          <w:tab w:val="left" w:pos="1418"/>
        </w:tabs>
        <w:spacing w:after="120"/>
      </w:pPr>
      <w:r w:rsidRPr="002B192E">
        <w:t>investigation of accidents and health and safety breaches.</w:t>
      </w:r>
    </w:p>
    <w:p w:rsidR="00C910C7" w:rsidRPr="002B192E" w:rsidRDefault="00C910C7" w:rsidP="00932CFE">
      <w:pPr>
        <w:numPr>
          <w:ilvl w:val="0"/>
          <w:numId w:val="64"/>
        </w:numPr>
        <w:tabs>
          <w:tab w:val="left" w:pos="1418"/>
        </w:tabs>
        <w:spacing w:after="120"/>
      </w:pPr>
      <w:r w:rsidRPr="002B192E">
        <w:t>the inspection and maintenance of fixed and portable fire protection equipment</w:t>
      </w:r>
    </w:p>
    <w:p w:rsidR="00C910C7" w:rsidRPr="007233F3" w:rsidRDefault="00932CFE" w:rsidP="00932CFE">
      <w:pPr>
        <w:pStyle w:val="Head2part2"/>
      </w:pPr>
      <w:bookmarkStart w:id="345" w:name="_Toc487196463"/>
      <w:bookmarkStart w:id="346" w:name="_Toc487456782"/>
      <w:r>
        <w:t>7.5.</w:t>
      </w:r>
      <w:r>
        <w:tab/>
      </w:r>
      <w:r w:rsidR="00C910C7" w:rsidRPr="007233F3">
        <w:t>Treatment and disposal of wastes from treatment operations</w:t>
      </w:r>
      <w:bookmarkEnd w:id="345"/>
      <w:bookmarkEnd w:id="346"/>
    </w:p>
    <w:p w:rsidR="00C910C7" w:rsidRPr="002B192E" w:rsidRDefault="00C910C7" w:rsidP="00932CFE">
      <w:pPr>
        <w:spacing w:after="120"/>
        <w:ind w:left="993"/>
        <w:rPr>
          <w:i/>
        </w:rPr>
      </w:pPr>
      <w:r w:rsidRPr="002B192E">
        <w:rPr>
          <w:i/>
        </w:rPr>
        <w:t>[The Employer shall describe here:</w:t>
      </w:r>
    </w:p>
    <w:p w:rsidR="00C910C7" w:rsidRPr="002B192E" w:rsidRDefault="00C910C7" w:rsidP="00932CFE">
      <w:pPr>
        <w:numPr>
          <w:ilvl w:val="0"/>
          <w:numId w:val="68"/>
        </w:numPr>
        <w:tabs>
          <w:tab w:val="left" w:pos="1560"/>
        </w:tabs>
        <w:spacing w:after="120"/>
        <w:ind w:left="1560"/>
        <w:rPr>
          <w:i/>
        </w:rPr>
      </w:pPr>
      <w:r w:rsidRPr="002B192E">
        <w:rPr>
          <w:i/>
        </w:rPr>
        <w:t>Requirements for storage of sludge on site and transport of sludge for disposal;</w:t>
      </w:r>
    </w:p>
    <w:p w:rsidR="00C910C7" w:rsidRPr="002B192E" w:rsidRDefault="00C910C7" w:rsidP="00932CFE">
      <w:pPr>
        <w:numPr>
          <w:ilvl w:val="0"/>
          <w:numId w:val="68"/>
        </w:numPr>
        <w:tabs>
          <w:tab w:val="left" w:pos="1560"/>
        </w:tabs>
        <w:spacing w:after="120"/>
        <w:ind w:left="1560"/>
        <w:rPr>
          <w:i/>
        </w:rPr>
      </w:pPr>
      <w:r w:rsidRPr="002B192E">
        <w:rPr>
          <w:i/>
        </w:rPr>
        <w:t>Acceptable and non-acceptable methods of sludge disposal;</w:t>
      </w:r>
    </w:p>
    <w:p w:rsidR="00C910C7" w:rsidRPr="002B192E" w:rsidRDefault="00C910C7" w:rsidP="00932CFE">
      <w:pPr>
        <w:numPr>
          <w:ilvl w:val="0"/>
          <w:numId w:val="68"/>
        </w:numPr>
        <w:tabs>
          <w:tab w:val="left" w:pos="1560"/>
        </w:tabs>
        <w:spacing w:after="120"/>
        <w:ind w:left="1560"/>
        <w:rPr>
          <w:i/>
        </w:rPr>
      </w:pPr>
      <w:r w:rsidRPr="002B192E">
        <w:rPr>
          <w:i/>
        </w:rPr>
        <w:t>The location of approved disposal sites (e.g. landfill, incineration etc);</w:t>
      </w:r>
    </w:p>
    <w:p w:rsidR="00C910C7" w:rsidRPr="002B192E" w:rsidRDefault="00C910C7" w:rsidP="00932CFE">
      <w:pPr>
        <w:numPr>
          <w:ilvl w:val="0"/>
          <w:numId w:val="68"/>
        </w:numPr>
        <w:tabs>
          <w:tab w:val="left" w:pos="1560"/>
        </w:tabs>
        <w:spacing w:after="120"/>
        <w:ind w:left="1560"/>
        <w:rPr>
          <w:i/>
        </w:rPr>
      </w:pPr>
      <w:r w:rsidRPr="002B192E">
        <w:rPr>
          <w:i/>
        </w:rPr>
        <w:t>The Contractor’s obligations to obtain approval from the Employer’s Representative for any changes to the disposal site or method;</w:t>
      </w:r>
    </w:p>
    <w:p w:rsidR="00C910C7" w:rsidRPr="002B192E" w:rsidRDefault="00C910C7" w:rsidP="00932CFE">
      <w:pPr>
        <w:numPr>
          <w:ilvl w:val="0"/>
          <w:numId w:val="68"/>
        </w:numPr>
        <w:tabs>
          <w:tab w:val="left" w:pos="1560"/>
        </w:tabs>
        <w:spacing w:after="120"/>
        <w:ind w:left="1560"/>
        <w:rPr>
          <w:i/>
        </w:rPr>
      </w:pPr>
      <w:r w:rsidRPr="002B192E">
        <w:rPr>
          <w:i/>
        </w:rPr>
        <w:t>The Contractor’s responsibilities for payment of amounts due for the disposal of wastes;</w:t>
      </w:r>
    </w:p>
    <w:p w:rsidR="00C910C7" w:rsidRPr="002B192E" w:rsidRDefault="00C910C7" w:rsidP="00932CFE">
      <w:pPr>
        <w:numPr>
          <w:ilvl w:val="0"/>
          <w:numId w:val="68"/>
        </w:numPr>
        <w:tabs>
          <w:tab w:val="left" w:pos="1560"/>
        </w:tabs>
        <w:spacing w:after="120"/>
        <w:ind w:left="1560"/>
        <w:rPr>
          <w:i/>
        </w:rPr>
      </w:pPr>
      <w:r w:rsidRPr="002B192E">
        <w:rPr>
          <w:i/>
        </w:rPr>
        <w:t>Ownership of any revenues from the beneficial sale of sludge.]</w:t>
      </w:r>
    </w:p>
    <w:p w:rsidR="00C910C7" w:rsidRPr="007233F3" w:rsidRDefault="00932CFE" w:rsidP="00932CFE">
      <w:pPr>
        <w:pStyle w:val="Head2part2"/>
      </w:pPr>
      <w:bookmarkStart w:id="347" w:name="_Toc487196464"/>
      <w:bookmarkStart w:id="348" w:name="_Toc487456783"/>
      <w:r>
        <w:t>7.6.</w:t>
      </w:r>
      <w:r>
        <w:tab/>
      </w:r>
      <w:r w:rsidR="00C910C7" w:rsidRPr="007233F3">
        <w:t>Maintenance requirements</w:t>
      </w:r>
      <w:bookmarkEnd w:id="347"/>
      <w:bookmarkEnd w:id="348"/>
    </w:p>
    <w:p w:rsidR="00C910C7" w:rsidRPr="007233F3" w:rsidRDefault="00932CFE" w:rsidP="00932CFE">
      <w:pPr>
        <w:pStyle w:val="Head3part2"/>
      </w:pPr>
      <w:bookmarkStart w:id="349" w:name="_Toc487196465"/>
      <w:bookmarkStart w:id="350" w:name="_Toc487456784"/>
      <w:r>
        <w:t>7.6.1.</w:t>
      </w:r>
      <w:r>
        <w:tab/>
      </w:r>
      <w:r w:rsidR="00C910C7" w:rsidRPr="007233F3">
        <w:t>General maintenance provisions</w:t>
      </w:r>
      <w:bookmarkEnd w:id="349"/>
      <w:bookmarkEnd w:id="350"/>
    </w:p>
    <w:p w:rsidR="00C910C7" w:rsidRPr="002B192E" w:rsidRDefault="00C910C7" w:rsidP="00932CFE">
      <w:pPr>
        <w:spacing w:after="240"/>
        <w:ind w:left="1843"/>
      </w:pPr>
      <w:r w:rsidRPr="002B192E">
        <w:t>The Contractor shall carry out maintenance of all Plant and equipment in accordance with the manufacturers’ recommendations and the Operation and Maintenance manuals. The specification of spare parts, in terms of the materials used and the quality of manufacture shall be in accordance with the recommendations of the original manufacturer.</w:t>
      </w:r>
    </w:p>
    <w:p w:rsidR="00C910C7" w:rsidRPr="002B192E" w:rsidRDefault="00C910C7" w:rsidP="00932CFE">
      <w:pPr>
        <w:spacing w:after="240"/>
        <w:ind w:left="1843"/>
      </w:pPr>
      <w:r w:rsidRPr="002B192E">
        <w:t>The Contractor shall ensure that buildings and ancillary structures are kept clean and continuously maintained in a proper and orderly fashion.</w:t>
      </w:r>
      <w:r w:rsidR="007233F3" w:rsidRPr="002B192E">
        <w:t xml:space="preserve"> </w:t>
      </w:r>
      <w:r w:rsidRPr="002B192E">
        <w:t>The Contractor shall maintain, repair, paint, and replace all structures, building elements (including fittings and services), and office furniture as necessary to maintain the appearance and functionality of the Works.</w:t>
      </w:r>
    </w:p>
    <w:p w:rsidR="00C910C7" w:rsidRPr="002B192E" w:rsidRDefault="00C910C7" w:rsidP="00932CFE">
      <w:pPr>
        <w:spacing w:after="240"/>
        <w:ind w:left="1843"/>
      </w:pPr>
      <w:r w:rsidRPr="002B192E">
        <w:t>The Contractor shall maintain outside spaces in a tidy condition and undertake maintenance of paved areas, lawn areas, plants, shrubs, bushes and trees.</w:t>
      </w:r>
    </w:p>
    <w:p w:rsidR="00C910C7" w:rsidRPr="007233F3" w:rsidRDefault="00932CFE" w:rsidP="00932CFE">
      <w:pPr>
        <w:pStyle w:val="Head3part2"/>
      </w:pPr>
      <w:bookmarkStart w:id="351" w:name="_Toc487196466"/>
      <w:bookmarkStart w:id="352" w:name="_Toc487456785"/>
      <w:r>
        <w:t>7.6.2.</w:t>
      </w:r>
      <w:r>
        <w:tab/>
      </w:r>
      <w:r w:rsidR="00C910C7" w:rsidRPr="007233F3">
        <w:t>Maintenance management system and inventory control</w:t>
      </w:r>
      <w:bookmarkEnd w:id="351"/>
      <w:bookmarkEnd w:id="352"/>
    </w:p>
    <w:p w:rsidR="00C910C7" w:rsidRPr="002B192E" w:rsidRDefault="00C910C7" w:rsidP="00932CFE">
      <w:pPr>
        <w:spacing w:after="120"/>
        <w:ind w:left="1843"/>
      </w:pPr>
      <w:r w:rsidRPr="002B192E">
        <w:t>The Contractor shall develop and implement a computerised maintenance and inventory control system which shall include, but not be limited to:</w:t>
      </w:r>
    </w:p>
    <w:p w:rsidR="00C910C7" w:rsidRPr="002B192E" w:rsidRDefault="00C910C7" w:rsidP="00932CFE">
      <w:pPr>
        <w:numPr>
          <w:ilvl w:val="0"/>
          <w:numId w:val="94"/>
        </w:numPr>
        <w:tabs>
          <w:tab w:val="left" w:pos="2268"/>
        </w:tabs>
        <w:spacing w:after="120"/>
        <w:ind w:left="2268"/>
      </w:pPr>
      <w:r w:rsidRPr="002B192E">
        <w:t>a system for planning and scheduling preventative maintenance works;</w:t>
      </w:r>
    </w:p>
    <w:p w:rsidR="00C910C7" w:rsidRPr="002B192E" w:rsidRDefault="00C910C7" w:rsidP="00932CFE">
      <w:pPr>
        <w:numPr>
          <w:ilvl w:val="0"/>
          <w:numId w:val="94"/>
        </w:numPr>
        <w:tabs>
          <w:tab w:val="left" w:pos="2268"/>
        </w:tabs>
        <w:spacing w:after="120"/>
        <w:ind w:left="2268"/>
      </w:pPr>
      <w:r w:rsidRPr="002B192E">
        <w:t>a system for spare part inventory control;</w:t>
      </w:r>
    </w:p>
    <w:p w:rsidR="00C910C7" w:rsidRPr="002B192E" w:rsidRDefault="00C910C7" w:rsidP="00932CFE">
      <w:pPr>
        <w:numPr>
          <w:ilvl w:val="0"/>
          <w:numId w:val="94"/>
        </w:numPr>
        <w:tabs>
          <w:tab w:val="left" w:pos="2268"/>
        </w:tabs>
        <w:spacing w:after="120"/>
        <w:ind w:left="2268"/>
      </w:pPr>
      <w:r w:rsidRPr="002B192E">
        <w:t>a system for recording all preventative and reactive maintenance undertaken by the Contractor.</w:t>
      </w:r>
    </w:p>
    <w:p w:rsidR="00C910C7" w:rsidRPr="007233F3" w:rsidRDefault="00932CFE" w:rsidP="00932CFE">
      <w:pPr>
        <w:pStyle w:val="Head2part2"/>
      </w:pPr>
      <w:bookmarkStart w:id="353" w:name="_Toc487196467"/>
      <w:bookmarkStart w:id="354" w:name="_Toc487456786"/>
      <w:r>
        <w:lastRenderedPageBreak/>
        <w:t>7.7.</w:t>
      </w:r>
      <w:r>
        <w:tab/>
      </w:r>
      <w:r w:rsidR="00C910C7" w:rsidRPr="007233F3">
        <w:t>Measurement and testing during the Operation Service Period</w:t>
      </w:r>
      <w:bookmarkEnd w:id="353"/>
      <w:bookmarkEnd w:id="354"/>
    </w:p>
    <w:p w:rsidR="00C910C7" w:rsidRPr="007233F3" w:rsidRDefault="00932CFE" w:rsidP="00932CFE">
      <w:pPr>
        <w:pStyle w:val="Head3part2"/>
      </w:pPr>
      <w:bookmarkStart w:id="355" w:name="_Toc487196468"/>
      <w:bookmarkStart w:id="356" w:name="_Toc487456787"/>
      <w:r>
        <w:t>7.7.1.</w:t>
      </w:r>
      <w:r>
        <w:tab/>
      </w:r>
      <w:r w:rsidR="00C910C7" w:rsidRPr="007233F3">
        <w:t>General</w:t>
      </w:r>
      <w:bookmarkEnd w:id="355"/>
      <w:bookmarkEnd w:id="356"/>
    </w:p>
    <w:p w:rsidR="00C910C7" w:rsidRPr="002B192E" w:rsidRDefault="00C910C7" w:rsidP="00932CFE">
      <w:pPr>
        <w:spacing w:after="120"/>
        <w:ind w:left="1843"/>
      </w:pPr>
      <w:r w:rsidRPr="002B192E">
        <w:t>The Contractor shall undertake all monitoring, sampling and testing in accordance with:</w:t>
      </w:r>
    </w:p>
    <w:p w:rsidR="00C910C7" w:rsidRPr="002B192E" w:rsidRDefault="00C910C7" w:rsidP="00932CFE">
      <w:pPr>
        <w:numPr>
          <w:ilvl w:val="0"/>
          <w:numId w:val="65"/>
        </w:numPr>
        <w:tabs>
          <w:tab w:val="left" w:pos="2268"/>
        </w:tabs>
        <w:spacing w:after="120"/>
        <w:ind w:left="2268"/>
      </w:pPr>
      <w:r w:rsidRPr="002B192E">
        <w:t>The minimum frequencies and sampling methods specified in these Employer’s Requirements;</w:t>
      </w:r>
    </w:p>
    <w:p w:rsidR="00C910C7" w:rsidRPr="002B192E" w:rsidRDefault="00C910C7" w:rsidP="00932CFE">
      <w:pPr>
        <w:numPr>
          <w:ilvl w:val="0"/>
          <w:numId w:val="65"/>
        </w:numPr>
        <w:tabs>
          <w:tab w:val="left" w:pos="2268"/>
        </w:tabs>
        <w:spacing w:after="120"/>
        <w:ind w:left="2268"/>
      </w:pPr>
      <w:r w:rsidRPr="002B192E">
        <w:t>The approved Water Quality Testing Plan;</w:t>
      </w:r>
    </w:p>
    <w:p w:rsidR="00C910C7" w:rsidRPr="002B192E" w:rsidRDefault="00C910C7" w:rsidP="00932CFE">
      <w:pPr>
        <w:numPr>
          <w:ilvl w:val="0"/>
          <w:numId w:val="65"/>
        </w:numPr>
        <w:tabs>
          <w:tab w:val="left" w:pos="2268"/>
        </w:tabs>
        <w:spacing w:after="120"/>
        <w:ind w:left="2268"/>
      </w:pPr>
      <w:r w:rsidRPr="002B192E">
        <w:t>The Environmental Management Plan;</w:t>
      </w:r>
    </w:p>
    <w:p w:rsidR="00C910C7" w:rsidRPr="002B192E" w:rsidRDefault="00C910C7" w:rsidP="00932CFE">
      <w:pPr>
        <w:numPr>
          <w:ilvl w:val="0"/>
          <w:numId w:val="65"/>
        </w:numPr>
        <w:tabs>
          <w:tab w:val="left" w:pos="2268"/>
        </w:tabs>
        <w:spacing w:after="120"/>
        <w:ind w:left="2268"/>
      </w:pPr>
      <w:r w:rsidRPr="002B192E">
        <w:t>Any additional requirements specified by the applicable regulatory authorities.</w:t>
      </w:r>
    </w:p>
    <w:p w:rsidR="00C910C7" w:rsidRPr="007233F3" w:rsidRDefault="00932CFE" w:rsidP="00932CFE">
      <w:pPr>
        <w:pStyle w:val="Head3part2"/>
      </w:pPr>
      <w:bookmarkStart w:id="357" w:name="_Toc487196469"/>
      <w:bookmarkStart w:id="358" w:name="_Toc487456788"/>
      <w:r>
        <w:t>7.7.2.</w:t>
      </w:r>
      <w:r>
        <w:tab/>
      </w:r>
      <w:r w:rsidR="00C910C7" w:rsidRPr="007233F3">
        <w:t>Flow measurement</w:t>
      </w:r>
      <w:bookmarkEnd w:id="357"/>
      <w:bookmarkEnd w:id="358"/>
    </w:p>
    <w:p w:rsidR="00C910C7" w:rsidRPr="002B192E" w:rsidRDefault="00C910C7" w:rsidP="00932CFE">
      <w:pPr>
        <w:spacing w:after="120"/>
        <w:ind w:left="1843"/>
      </w:pPr>
      <w:r w:rsidRPr="002B192E">
        <w:t>The Contractor shall monitor and report on:</w:t>
      </w:r>
    </w:p>
    <w:p w:rsidR="00C910C7" w:rsidRPr="002B192E" w:rsidRDefault="00C910C7" w:rsidP="00932CFE">
      <w:pPr>
        <w:numPr>
          <w:ilvl w:val="0"/>
          <w:numId w:val="70"/>
        </w:numPr>
        <w:tabs>
          <w:tab w:val="left" w:pos="2268"/>
        </w:tabs>
        <w:spacing w:after="120"/>
        <w:ind w:left="2268"/>
      </w:pPr>
      <w:r w:rsidRPr="002B192E">
        <w:t xml:space="preserve">The volume and rates of flow of raw water abstracted </w:t>
      </w:r>
    </w:p>
    <w:p w:rsidR="00C910C7" w:rsidRPr="002B192E" w:rsidRDefault="00C910C7" w:rsidP="00932CFE">
      <w:pPr>
        <w:numPr>
          <w:ilvl w:val="0"/>
          <w:numId w:val="70"/>
        </w:numPr>
        <w:tabs>
          <w:tab w:val="left" w:pos="2268"/>
        </w:tabs>
        <w:spacing w:after="120"/>
        <w:ind w:left="2268"/>
      </w:pPr>
      <w:r w:rsidRPr="002B192E">
        <w:t>The volume and rates of flow of treated water delivered</w:t>
      </w:r>
    </w:p>
    <w:p w:rsidR="00C910C7" w:rsidRPr="002B192E" w:rsidRDefault="00C910C7" w:rsidP="00932CFE">
      <w:pPr>
        <w:numPr>
          <w:ilvl w:val="0"/>
          <w:numId w:val="70"/>
        </w:numPr>
        <w:tabs>
          <w:tab w:val="left" w:pos="2268"/>
        </w:tabs>
        <w:spacing w:after="120"/>
        <w:ind w:left="2268"/>
      </w:pPr>
      <w:r w:rsidRPr="002B192E">
        <w:t>The volume of water used in process.</w:t>
      </w:r>
    </w:p>
    <w:p w:rsidR="00C910C7" w:rsidRPr="002B192E" w:rsidRDefault="00C910C7" w:rsidP="00932CFE">
      <w:pPr>
        <w:ind w:left="1843"/>
      </w:pPr>
      <w:r w:rsidRPr="002B192E">
        <w:t>Meters and flow measurement devices shall be checked and recalibrated every two years, or in accordance with the manufacturer’s recommendations if more frequent testing is recommended.</w:t>
      </w:r>
    </w:p>
    <w:p w:rsidR="00C910C7" w:rsidRPr="007233F3" w:rsidRDefault="00932CFE" w:rsidP="00932CFE">
      <w:pPr>
        <w:pStyle w:val="Head3part2"/>
      </w:pPr>
      <w:bookmarkStart w:id="359" w:name="_Toc487196470"/>
      <w:bookmarkStart w:id="360" w:name="_Toc487456789"/>
      <w:r>
        <w:t>7.7.3.</w:t>
      </w:r>
      <w:r>
        <w:tab/>
      </w:r>
      <w:r w:rsidR="00C910C7" w:rsidRPr="007233F3">
        <w:t>Sampling methods and frequencies</w:t>
      </w:r>
      <w:bookmarkEnd w:id="359"/>
      <w:bookmarkEnd w:id="360"/>
    </w:p>
    <w:p w:rsidR="00C910C7" w:rsidRPr="002B192E" w:rsidRDefault="00C910C7" w:rsidP="00932CFE">
      <w:pPr>
        <w:pStyle w:val="BodyText"/>
        <w:spacing w:after="240"/>
        <w:ind w:left="1843"/>
        <w:rPr>
          <w:i/>
          <w:iCs/>
        </w:rPr>
      </w:pPr>
      <w:r w:rsidRPr="002B192E">
        <w:rPr>
          <w:i/>
          <w:iCs/>
        </w:rPr>
        <w:t>[</w:t>
      </w:r>
      <w:r w:rsidR="00932CFE" w:rsidRPr="002B192E">
        <w:rPr>
          <w:i/>
          <w:iCs/>
        </w:rPr>
        <w:t>T</w:t>
      </w:r>
      <w:r w:rsidRPr="002B192E">
        <w:rPr>
          <w:i/>
          <w:iCs/>
        </w:rPr>
        <w:t>he Employer shall include a schedule showing the type of sampling and the minimum testing frequencies for each chemical, radiochemical and biological parameter covered by the water quality standards. Indicative example below]</w:t>
      </w:r>
    </w:p>
    <w:tbl>
      <w:tblPr>
        <w:tblW w:w="0" w:type="auto"/>
        <w:tblInd w:w="1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2710"/>
        <w:gridCol w:w="2650"/>
      </w:tblGrid>
      <w:tr w:rsidR="00C910C7" w:rsidRPr="00932CFE" w:rsidTr="00932CFE">
        <w:tc>
          <w:tcPr>
            <w:tcW w:w="1596" w:type="dxa"/>
            <w:shd w:val="clear" w:color="auto" w:fill="auto"/>
            <w:tcMar>
              <w:top w:w="57" w:type="dxa"/>
              <w:left w:w="57" w:type="dxa"/>
              <w:bottom w:w="57" w:type="dxa"/>
              <w:right w:w="57" w:type="dxa"/>
            </w:tcMar>
          </w:tcPr>
          <w:p w:rsidR="00C910C7" w:rsidRPr="002B192E" w:rsidRDefault="00C910C7" w:rsidP="00932CFE">
            <w:pPr>
              <w:pStyle w:val="BodyText"/>
              <w:ind w:left="0"/>
              <w:jc w:val="center"/>
              <w:rPr>
                <w:b/>
                <w:i/>
                <w:sz w:val="22"/>
                <w:szCs w:val="22"/>
              </w:rPr>
            </w:pPr>
            <w:r w:rsidRPr="002B192E">
              <w:rPr>
                <w:b/>
                <w:i/>
                <w:sz w:val="22"/>
                <w:szCs w:val="22"/>
              </w:rPr>
              <w:t>Parameter</w:t>
            </w:r>
          </w:p>
        </w:tc>
        <w:tc>
          <w:tcPr>
            <w:tcW w:w="2710" w:type="dxa"/>
            <w:shd w:val="clear" w:color="auto" w:fill="auto"/>
            <w:tcMar>
              <w:top w:w="57" w:type="dxa"/>
              <w:left w:w="57" w:type="dxa"/>
              <w:bottom w:w="57" w:type="dxa"/>
              <w:right w:w="57" w:type="dxa"/>
            </w:tcMar>
          </w:tcPr>
          <w:p w:rsidR="00C910C7" w:rsidRPr="002B192E" w:rsidRDefault="00C910C7" w:rsidP="00932CFE">
            <w:pPr>
              <w:pStyle w:val="BodyText"/>
              <w:ind w:left="0"/>
              <w:jc w:val="center"/>
              <w:rPr>
                <w:b/>
                <w:i/>
                <w:sz w:val="22"/>
                <w:szCs w:val="22"/>
              </w:rPr>
            </w:pPr>
            <w:r w:rsidRPr="002B192E">
              <w:rPr>
                <w:b/>
                <w:i/>
                <w:sz w:val="22"/>
                <w:szCs w:val="22"/>
              </w:rPr>
              <w:t>Type of sampling</w:t>
            </w:r>
          </w:p>
        </w:tc>
        <w:tc>
          <w:tcPr>
            <w:tcW w:w="2650" w:type="dxa"/>
            <w:shd w:val="clear" w:color="auto" w:fill="auto"/>
            <w:tcMar>
              <w:top w:w="57" w:type="dxa"/>
              <w:left w:w="57" w:type="dxa"/>
              <w:bottom w:w="57" w:type="dxa"/>
              <w:right w:w="57" w:type="dxa"/>
            </w:tcMar>
          </w:tcPr>
          <w:p w:rsidR="00C910C7" w:rsidRPr="002B192E" w:rsidRDefault="00C910C7" w:rsidP="00932CFE">
            <w:pPr>
              <w:pStyle w:val="BodyText"/>
              <w:ind w:left="0"/>
              <w:jc w:val="center"/>
              <w:rPr>
                <w:b/>
                <w:i/>
                <w:sz w:val="22"/>
                <w:szCs w:val="22"/>
              </w:rPr>
            </w:pPr>
            <w:r w:rsidRPr="002B192E">
              <w:rPr>
                <w:b/>
                <w:i/>
                <w:sz w:val="22"/>
                <w:szCs w:val="22"/>
              </w:rPr>
              <w:t>Frequency of testing</w:t>
            </w:r>
          </w:p>
        </w:tc>
      </w:tr>
      <w:tr w:rsidR="00C910C7" w:rsidRPr="00932CFE" w:rsidTr="00932CFE">
        <w:tc>
          <w:tcPr>
            <w:tcW w:w="1596" w:type="dxa"/>
            <w:shd w:val="clear" w:color="auto" w:fill="auto"/>
            <w:tcMar>
              <w:top w:w="57" w:type="dxa"/>
              <w:left w:w="57" w:type="dxa"/>
              <w:bottom w:w="57" w:type="dxa"/>
              <w:right w:w="57" w:type="dxa"/>
            </w:tcMar>
          </w:tcPr>
          <w:p w:rsidR="00C910C7" w:rsidRPr="002B192E" w:rsidRDefault="00C910C7" w:rsidP="00932CFE">
            <w:pPr>
              <w:pStyle w:val="BodyText"/>
              <w:ind w:left="0"/>
              <w:jc w:val="center"/>
              <w:rPr>
                <w:i/>
                <w:sz w:val="22"/>
                <w:szCs w:val="22"/>
              </w:rPr>
            </w:pPr>
            <w:r w:rsidRPr="002B192E">
              <w:rPr>
                <w:i/>
                <w:sz w:val="22"/>
                <w:szCs w:val="22"/>
              </w:rPr>
              <w:t>Turbidity</w:t>
            </w:r>
          </w:p>
        </w:tc>
        <w:tc>
          <w:tcPr>
            <w:tcW w:w="2710" w:type="dxa"/>
            <w:shd w:val="clear" w:color="auto" w:fill="auto"/>
            <w:tcMar>
              <w:top w:w="57" w:type="dxa"/>
              <w:left w:w="57" w:type="dxa"/>
              <w:bottom w:w="57" w:type="dxa"/>
              <w:right w:w="57" w:type="dxa"/>
            </w:tcMar>
          </w:tcPr>
          <w:p w:rsidR="00C910C7" w:rsidRPr="002B192E" w:rsidRDefault="00C910C7" w:rsidP="00932CFE">
            <w:pPr>
              <w:pStyle w:val="BodyText"/>
              <w:ind w:left="0"/>
              <w:jc w:val="center"/>
              <w:rPr>
                <w:i/>
                <w:sz w:val="22"/>
                <w:szCs w:val="22"/>
              </w:rPr>
            </w:pPr>
            <w:r w:rsidRPr="002B192E">
              <w:rPr>
                <w:i/>
                <w:sz w:val="22"/>
                <w:szCs w:val="22"/>
              </w:rPr>
              <w:t>In-line</w:t>
            </w:r>
          </w:p>
        </w:tc>
        <w:tc>
          <w:tcPr>
            <w:tcW w:w="2650" w:type="dxa"/>
            <w:shd w:val="clear" w:color="auto" w:fill="auto"/>
            <w:tcMar>
              <w:top w:w="57" w:type="dxa"/>
              <w:left w:w="57" w:type="dxa"/>
              <w:bottom w:w="57" w:type="dxa"/>
              <w:right w:w="57" w:type="dxa"/>
            </w:tcMar>
          </w:tcPr>
          <w:p w:rsidR="00C910C7" w:rsidRPr="002B192E" w:rsidRDefault="00C910C7" w:rsidP="00932CFE">
            <w:pPr>
              <w:pStyle w:val="BodyText"/>
              <w:ind w:left="0"/>
              <w:jc w:val="center"/>
              <w:rPr>
                <w:i/>
                <w:sz w:val="22"/>
                <w:szCs w:val="22"/>
              </w:rPr>
            </w:pPr>
            <w:r w:rsidRPr="002B192E">
              <w:rPr>
                <w:i/>
                <w:sz w:val="22"/>
                <w:szCs w:val="22"/>
              </w:rPr>
              <w:t>continuous</w:t>
            </w:r>
          </w:p>
        </w:tc>
      </w:tr>
      <w:tr w:rsidR="00C910C7" w:rsidRPr="00932CFE" w:rsidTr="00932CFE">
        <w:tc>
          <w:tcPr>
            <w:tcW w:w="1596" w:type="dxa"/>
            <w:shd w:val="clear" w:color="auto" w:fill="auto"/>
            <w:tcMar>
              <w:top w:w="57" w:type="dxa"/>
              <w:left w:w="57" w:type="dxa"/>
              <w:bottom w:w="57" w:type="dxa"/>
              <w:right w:w="57" w:type="dxa"/>
            </w:tcMar>
          </w:tcPr>
          <w:p w:rsidR="00C910C7" w:rsidRPr="002B192E" w:rsidRDefault="00C910C7" w:rsidP="00932CFE">
            <w:pPr>
              <w:pStyle w:val="BodyText"/>
              <w:ind w:left="0"/>
              <w:jc w:val="center"/>
              <w:rPr>
                <w:i/>
                <w:sz w:val="22"/>
                <w:szCs w:val="22"/>
              </w:rPr>
            </w:pPr>
            <w:r w:rsidRPr="002B192E">
              <w:rPr>
                <w:i/>
                <w:sz w:val="22"/>
                <w:szCs w:val="22"/>
              </w:rPr>
              <w:t>Coliforms</w:t>
            </w:r>
          </w:p>
        </w:tc>
        <w:tc>
          <w:tcPr>
            <w:tcW w:w="2710" w:type="dxa"/>
            <w:shd w:val="clear" w:color="auto" w:fill="auto"/>
            <w:tcMar>
              <w:top w:w="57" w:type="dxa"/>
              <w:left w:w="57" w:type="dxa"/>
              <w:bottom w:w="57" w:type="dxa"/>
              <w:right w:w="57" w:type="dxa"/>
            </w:tcMar>
          </w:tcPr>
          <w:p w:rsidR="00C910C7" w:rsidRPr="002B192E" w:rsidRDefault="00C910C7" w:rsidP="00932CFE">
            <w:pPr>
              <w:pStyle w:val="BodyText"/>
              <w:ind w:left="0"/>
              <w:jc w:val="center"/>
              <w:rPr>
                <w:i/>
                <w:sz w:val="22"/>
                <w:szCs w:val="22"/>
              </w:rPr>
            </w:pPr>
            <w:r w:rsidRPr="002B192E">
              <w:rPr>
                <w:i/>
                <w:sz w:val="22"/>
                <w:szCs w:val="22"/>
              </w:rPr>
              <w:t>Etc</w:t>
            </w:r>
          </w:p>
        </w:tc>
        <w:tc>
          <w:tcPr>
            <w:tcW w:w="2650" w:type="dxa"/>
            <w:shd w:val="clear" w:color="auto" w:fill="auto"/>
            <w:tcMar>
              <w:top w:w="57" w:type="dxa"/>
              <w:left w:w="57" w:type="dxa"/>
              <w:bottom w:w="57" w:type="dxa"/>
              <w:right w:w="57" w:type="dxa"/>
            </w:tcMar>
          </w:tcPr>
          <w:p w:rsidR="00C910C7" w:rsidRPr="002B192E" w:rsidRDefault="00C910C7" w:rsidP="00932CFE">
            <w:pPr>
              <w:pStyle w:val="BodyText"/>
              <w:ind w:left="0"/>
              <w:jc w:val="center"/>
              <w:rPr>
                <w:i/>
                <w:sz w:val="22"/>
                <w:szCs w:val="22"/>
              </w:rPr>
            </w:pPr>
            <w:r w:rsidRPr="002B192E">
              <w:rPr>
                <w:i/>
                <w:sz w:val="22"/>
                <w:szCs w:val="22"/>
              </w:rPr>
              <w:t>Etc</w:t>
            </w:r>
          </w:p>
        </w:tc>
      </w:tr>
      <w:tr w:rsidR="00C910C7" w:rsidRPr="00932CFE" w:rsidTr="00932CFE">
        <w:tc>
          <w:tcPr>
            <w:tcW w:w="1596" w:type="dxa"/>
            <w:shd w:val="clear" w:color="auto" w:fill="auto"/>
            <w:tcMar>
              <w:top w:w="57" w:type="dxa"/>
              <w:left w:w="57" w:type="dxa"/>
              <w:bottom w:w="57" w:type="dxa"/>
              <w:right w:w="57" w:type="dxa"/>
            </w:tcMar>
          </w:tcPr>
          <w:p w:rsidR="00C910C7" w:rsidRPr="002B192E" w:rsidRDefault="00C910C7" w:rsidP="00932CFE">
            <w:pPr>
              <w:pStyle w:val="BodyText"/>
              <w:ind w:left="0"/>
              <w:jc w:val="center"/>
              <w:rPr>
                <w:i/>
                <w:sz w:val="22"/>
                <w:szCs w:val="22"/>
              </w:rPr>
            </w:pPr>
            <w:r w:rsidRPr="002B192E">
              <w:rPr>
                <w:i/>
                <w:sz w:val="22"/>
                <w:szCs w:val="22"/>
              </w:rPr>
              <w:t>Etc</w:t>
            </w:r>
          </w:p>
        </w:tc>
        <w:tc>
          <w:tcPr>
            <w:tcW w:w="2710" w:type="dxa"/>
            <w:shd w:val="clear" w:color="auto" w:fill="auto"/>
            <w:tcMar>
              <w:top w:w="57" w:type="dxa"/>
              <w:left w:w="57" w:type="dxa"/>
              <w:bottom w:w="57" w:type="dxa"/>
              <w:right w:w="57" w:type="dxa"/>
            </w:tcMar>
          </w:tcPr>
          <w:p w:rsidR="00C910C7" w:rsidRPr="002B192E" w:rsidRDefault="00C910C7" w:rsidP="00932CFE">
            <w:pPr>
              <w:pStyle w:val="BodyText"/>
              <w:ind w:left="0"/>
              <w:jc w:val="center"/>
              <w:rPr>
                <w:i/>
                <w:sz w:val="22"/>
                <w:szCs w:val="22"/>
              </w:rPr>
            </w:pPr>
            <w:r w:rsidRPr="002B192E">
              <w:rPr>
                <w:i/>
                <w:sz w:val="22"/>
                <w:szCs w:val="22"/>
              </w:rPr>
              <w:t>Etc</w:t>
            </w:r>
          </w:p>
        </w:tc>
        <w:tc>
          <w:tcPr>
            <w:tcW w:w="2650" w:type="dxa"/>
            <w:shd w:val="clear" w:color="auto" w:fill="auto"/>
            <w:tcMar>
              <w:top w:w="57" w:type="dxa"/>
              <w:left w:w="57" w:type="dxa"/>
              <w:bottom w:w="57" w:type="dxa"/>
              <w:right w:w="57" w:type="dxa"/>
            </w:tcMar>
          </w:tcPr>
          <w:p w:rsidR="00C910C7" w:rsidRPr="002B192E" w:rsidRDefault="00C910C7" w:rsidP="00932CFE">
            <w:pPr>
              <w:pStyle w:val="BodyText"/>
              <w:ind w:left="0"/>
              <w:jc w:val="center"/>
              <w:rPr>
                <w:i/>
                <w:sz w:val="22"/>
                <w:szCs w:val="22"/>
              </w:rPr>
            </w:pPr>
            <w:r w:rsidRPr="002B192E">
              <w:rPr>
                <w:i/>
                <w:sz w:val="22"/>
                <w:szCs w:val="22"/>
              </w:rPr>
              <w:t>Etc</w:t>
            </w:r>
          </w:p>
        </w:tc>
      </w:tr>
      <w:tr w:rsidR="00C910C7" w:rsidRPr="00932CFE" w:rsidTr="00932CFE">
        <w:tc>
          <w:tcPr>
            <w:tcW w:w="1596" w:type="dxa"/>
            <w:shd w:val="clear" w:color="auto" w:fill="auto"/>
            <w:tcMar>
              <w:top w:w="57" w:type="dxa"/>
              <w:left w:w="57" w:type="dxa"/>
              <w:bottom w:w="57" w:type="dxa"/>
              <w:right w:w="57" w:type="dxa"/>
            </w:tcMar>
          </w:tcPr>
          <w:p w:rsidR="00C910C7" w:rsidRPr="002B192E" w:rsidRDefault="00C910C7" w:rsidP="00932CFE">
            <w:pPr>
              <w:pStyle w:val="BodyText"/>
              <w:ind w:left="0"/>
              <w:jc w:val="center"/>
              <w:rPr>
                <w:i/>
                <w:sz w:val="22"/>
                <w:szCs w:val="22"/>
              </w:rPr>
            </w:pPr>
          </w:p>
        </w:tc>
        <w:tc>
          <w:tcPr>
            <w:tcW w:w="2710" w:type="dxa"/>
            <w:shd w:val="clear" w:color="auto" w:fill="auto"/>
            <w:tcMar>
              <w:top w:w="57" w:type="dxa"/>
              <w:left w:w="57" w:type="dxa"/>
              <w:bottom w:w="57" w:type="dxa"/>
              <w:right w:w="57" w:type="dxa"/>
            </w:tcMar>
          </w:tcPr>
          <w:p w:rsidR="00C910C7" w:rsidRPr="002B192E" w:rsidRDefault="00C910C7" w:rsidP="00932CFE">
            <w:pPr>
              <w:pStyle w:val="BodyText"/>
              <w:ind w:left="0"/>
              <w:jc w:val="center"/>
              <w:rPr>
                <w:i/>
                <w:sz w:val="22"/>
                <w:szCs w:val="22"/>
              </w:rPr>
            </w:pPr>
          </w:p>
        </w:tc>
        <w:tc>
          <w:tcPr>
            <w:tcW w:w="2650" w:type="dxa"/>
            <w:shd w:val="clear" w:color="auto" w:fill="auto"/>
            <w:tcMar>
              <w:top w:w="57" w:type="dxa"/>
              <w:left w:w="57" w:type="dxa"/>
              <w:bottom w:w="57" w:type="dxa"/>
              <w:right w:w="57" w:type="dxa"/>
            </w:tcMar>
          </w:tcPr>
          <w:p w:rsidR="00C910C7" w:rsidRPr="002B192E" w:rsidRDefault="00C910C7" w:rsidP="00932CFE">
            <w:pPr>
              <w:pStyle w:val="BodyText"/>
              <w:ind w:left="0"/>
              <w:jc w:val="center"/>
              <w:rPr>
                <w:i/>
                <w:sz w:val="22"/>
                <w:szCs w:val="22"/>
              </w:rPr>
            </w:pPr>
          </w:p>
        </w:tc>
      </w:tr>
      <w:tr w:rsidR="00C910C7" w:rsidRPr="00932CFE" w:rsidTr="00932CFE">
        <w:tc>
          <w:tcPr>
            <w:tcW w:w="1596" w:type="dxa"/>
            <w:shd w:val="clear" w:color="auto" w:fill="auto"/>
            <w:tcMar>
              <w:top w:w="57" w:type="dxa"/>
              <w:left w:w="57" w:type="dxa"/>
              <w:bottom w:w="57" w:type="dxa"/>
              <w:right w:w="57" w:type="dxa"/>
            </w:tcMar>
          </w:tcPr>
          <w:p w:rsidR="00C910C7" w:rsidRPr="002B192E" w:rsidRDefault="00C910C7" w:rsidP="00932CFE">
            <w:pPr>
              <w:pStyle w:val="BodyText"/>
              <w:ind w:left="0"/>
              <w:jc w:val="center"/>
              <w:rPr>
                <w:sz w:val="22"/>
                <w:szCs w:val="22"/>
              </w:rPr>
            </w:pPr>
          </w:p>
        </w:tc>
        <w:tc>
          <w:tcPr>
            <w:tcW w:w="2710" w:type="dxa"/>
            <w:shd w:val="clear" w:color="auto" w:fill="auto"/>
            <w:tcMar>
              <w:top w:w="57" w:type="dxa"/>
              <w:left w:w="57" w:type="dxa"/>
              <w:bottom w:w="57" w:type="dxa"/>
              <w:right w:w="57" w:type="dxa"/>
            </w:tcMar>
          </w:tcPr>
          <w:p w:rsidR="00C910C7" w:rsidRPr="002B192E" w:rsidRDefault="00C910C7" w:rsidP="00932CFE">
            <w:pPr>
              <w:pStyle w:val="BodyText"/>
              <w:ind w:left="0"/>
              <w:jc w:val="center"/>
              <w:rPr>
                <w:sz w:val="22"/>
                <w:szCs w:val="22"/>
              </w:rPr>
            </w:pPr>
          </w:p>
        </w:tc>
        <w:tc>
          <w:tcPr>
            <w:tcW w:w="2650" w:type="dxa"/>
            <w:shd w:val="clear" w:color="auto" w:fill="auto"/>
            <w:tcMar>
              <w:top w:w="57" w:type="dxa"/>
              <w:left w:w="57" w:type="dxa"/>
              <w:bottom w:w="57" w:type="dxa"/>
              <w:right w:w="57" w:type="dxa"/>
            </w:tcMar>
          </w:tcPr>
          <w:p w:rsidR="00C910C7" w:rsidRPr="002B192E" w:rsidRDefault="00C910C7" w:rsidP="00932CFE">
            <w:pPr>
              <w:pStyle w:val="BodyText"/>
              <w:ind w:left="0"/>
              <w:jc w:val="center"/>
              <w:rPr>
                <w:sz w:val="22"/>
                <w:szCs w:val="22"/>
              </w:rPr>
            </w:pPr>
          </w:p>
        </w:tc>
      </w:tr>
      <w:tr w:rsidR="00C910C7" w:rsidRPr="00932CFE" w:rsidTr="00932CFE">
        <w:tc>
          <w:tcPr>
            <w:tcW w:w="1596" w:type="dxa"/>
            <w:shd w:val="clear" w:color="auto" w:fill="auto"/>
            <w:tcMar>
              <w:top w:w="57" w:type="dxa"/>
              <w:left w:w="57" w:type="dxa"/>
              <w:bottom w:w="57" w:type="dxa"/>
              <w:right w:w="57" w:type="dxa"/>
            </w:tcMar>
          </w:tcPr>
          <w:p w:rsidR="00C910C7" w:rsidRPr="002B192E" w:rsidRDefault="00C910C7" w:rsidP="00932CFE">
            <w:pPr>
              <w:pStyle w:val="BodyText"/>
              <w:ind w:left="0"/>
              <w:jc w:val="center"/>
              <w:rPr>
                <w:sz w:val="22"/>
                <w:szCs w:val="22"/>
              </w:rPr>
            </w:pPr>
          </w:p>
        </w:tc>
        <w:tc>
          <w:tcPr>
            <w:tcW w:w="2710" w:type="dxa"/>
            <w:shd w:val="clear" w:color="auto" w:fill="auto"/>
            <w:tcMar>
              <w:top w:w="57" w:type="dxa"/>
              <w:left w:w="57" w:type="dxa"/>
              <w:bottom w:w="57" w:type="dxa"/>
              <w:right w:w="57" w:type="dxa"/>
            </w:tcMar>
          </w:tcPr>
          <w:p w:rsidR="00C910C7" w:rsidRPr="002B192E" w:rsidRDefault="00C910C7" w:rsidP="00932CFE">
            <w:pPr>
              <w:pStyle w:val="BodyText"/>
              <w:ind w:left="0"/>
              <w:jc w:val="center"/>
              <w:rPr>
                <w:sz w:val="22"/>
                <w:szCs w:val="22"/>
              </w:rPr>
            </w:pPr>
          </w:p>
        </w:tc>
        <w:tc>
          <w:tcPr>
            <w:tcW w:w="2650" w:type="dxa"/>
            <w:shd w:val="clear" w:color="auto" w:fill="auto"/>
            <w:tcMar>
              <w:top w:w="57" w:type="dxa"/>
              <w:left w:w="57" w:type="dxa"/>
              <w:bottom w:w="57" w:type="dxa"/>
              <w:right w:w="57" w:type="dxa"/>
            </w:tcMar>
          </w:tcPr>
          <w:p w:rsidR="00C910C7" w:rsidRPr="002B192E" w:rsidRDefault="00C910C7" w:rsidP="00932CFE">
            <w:pPr>
              <w:pStyle w:val="BodyText"/>
              <w:ind w:left="0"/>
              <w:jc w:val="center"/>
              <w:rPr>
                <w:sz w:val="22"/>
                <w:szCs w:val="22"/>
              </w:rPr>
            </w:pPr>
          </w:p>
        </w:tc>
      </w:tr>
    </w:tbl>
    <w:p w:rsidR="00C910C7" w:rsidRPr="002B192E" w:rsidRDefault="00C910C7" w:rsidP="00C910C7">
      <w:pPr>
        <w:pStyle w:val="BodyText"/>
      </w:pPr>
    </w:p>
    <w:p w:rsidR="00C910C7" w:rsidRPr="007233F3" w:rsidRDefault="00932CFE" w:rsidP="00932CFE">
      <w:pPr>
        <w:pStyle w:val="Head3part2"/>
      </w:pPr>
      <w:bookmarkStart w:id="361" w:name="_Toc487196471"/>
      <w:bookmarkStart w:id="362" w:name="_Toc487456790"/>
      <w:r>
        <w:lastRenderedPageBreak/>
        <w:t>7.7.4.</w:t>
      </w:r>
      <w:r>
        <w:tab/>
      </w:r>
      <w:r w:rsidR="00C910C7" w:rsidRPr="007233F3">
        <w:t>Measurement of noise</w:t>
      </w:r>
      <w:bookmarkEnd w:id="361"/>
      <w:bookmarkEnd w:id="362"/>
    </w:p>
    <w:p w:rsidR="00C910C7" w:rsidRPr="002B192E" w:rsidRDefault="00C910C7" w:rsidP="00932CFE">
      <w:pPr>
        <w:pStyle w:val="BodyText"/>
        <w:ind w:left="1843"/>
        <w:rPr>
          <w:i/>
          <w:iCs/>
        </w:rPr>
      </w:pPr>
      <w:r w:rsidRPr="002B192E">
        <w:rPr>
          <w:i/>
          <w:iCs/>
        </w:rPr>
        <w:t>[The Employer shall describe the requirements for measuring and reporting on noise]</w:t>
      </w:r>
    </w:p>
    <w:p w:rsidR="00C910C7" w:rsidRPr="007233F3" w:rsidRDefault="00932CFE" w:rsidP="00932CFE">
      <w:pPr>
        <w:pStyle w:val="Head3part2"/>
      </w:pPr>
      <w:bookmarkStart w:id="363" w:name="_Toc487196472"/>
      <w:bookmarkStart w:id="364" w:name="_Toc487456791"/>
      <w:r>
        <w:t>7.7.5.</w:t>
      </w:r>
      <w:r>
        <w:tab/>
      </w:r>
      <w:r w:rsidR="00C910C7" w:rsidRPr="007233F3">
        <w:t>Third party validation of results</w:t>
      </w:r>
      <w:bookmarkEnd w:id="363"/>
      <w:bookmarkEnd w:id="364"/>
    </w:p>
    <w:p w:rsidR="00C910C7" w:rsidRPr="002B192E" w:rsidRDefault="00C910C7" w:rsidP="00932CFE">
      <w:pPr>
        <w:spacing w:after="120"/>
        <w:ind w:left="1843"/>
      </w:pPr>
      <w:r w:rsidRPr="002B192E">
        <w:t>In order to check and validate the Contractor’s laboratory results, the Employer’s Representative may at any time:</w:t>
      </w:r>
    </w:p>
    <w:p w:rsidR="00C910C7" w:rsidRPr="002B192E" w:rsidRDefault="00C910C7" w:rsidP="00932CFE">
      <w:pPr>
        <w:numPr>
          <w:ilvl w:val="0"/>
          <w:numId w:val="69"/>
        </w:numPr>
        <w:tabs>
          <w:tab w:val="left" w:pos="2268"/>
        </w:tabs>
        <w:spacing w:after="120"/>
        <w:ind w:left="2268"/>
      </w:pPr>
      <w:r w:rsidRPr="002B192E">
        <w:t xml:space="preserve">authorise third parties to take samples and undertake independent testing on its behalf; and </w:t>
      </w:r>
    </w:p>
    <w:p w:rsidR="00C910C7" w:rsidRPr="002B192E" w:rsidRDefault="00C910C7" w:rsidP="00932CFE">
      <w:pPr>
        <w:numPr>
          <w:ilvl w:val="0"/>
          <w:numId w:val="69"/>
        </w:numPr>
        <w:tabs>
          <w:tab w:val="left" w:pos="2268"/>
        </w:tabs>
        <w:spacing w:after="120"/>
        <w:ind w:left="2268"/>
      </w:pPr>
      <w:r w:rsidRPr="002B192E">
        <w:t>require the Contractor to take samples on its behalf and to have such samples tested at an independent laboratory.</w:t>
      </w:r>
    </w:p>
    <w:p w:rsidR="00C910C7" w:rsidRPr="007233F3" w:rsidRDefault="00932CFE" w:rsidP="00932CFE">
      <w:pPr>
        <w:pStyle w:val="Head2part2"/>
      </w:pPr>
      <w:bookmarkStart w:id="365" w:name="_Toc487196473"/>
      <w:bookmarkStart w:id="366" w:name="_Toc487456792"/>
      <w:r>
        <w:t>7.8.</w:t>
      </w:r>
      <w:r>
        <w:tab/>
      </w:r>
      <w:r w:rsidR="00C910C7" w:rsidRPr="007233F3">
        <w:t>Asset Replacement</w:t>
      </w:r>
      <w:bookmarkEnd w:id="365"/>
      <w:bookmarkEnd w:id="366"/>
    </w:p>
    <w:p w:rsidR="00C910C7" w:rsidRPr="002B192E" w:rsidRDefault="00C910C7" w:rsidP="00932CFE">
      <w:pPr>
        <w:ind w:left="993"/>
      </w:pPr>
      <w:r w:rsidRPr="002B192E">
        <w:t xml:space="preserve">When an asset is to be replaced pursuant to GCC Sub Clause 14.5 (Asset Replacement Schedule) and GCC 14.18 (Asset Replacement Fund) the specification of the replacement asset shall be on the basis of </w:t>
      </w:r>
      <w:r w:rsidR="00932CFE" w:rsidRPr="002B192E">
        <w:t>“</w:t>
      </w:r>
      <w:r w:rsidRPr="002B192E">
        <w:t>equal or better</w:t>
      </w:r>
      <w:r w:rsidR="00932CFE" w:rsidRPr="002B192E">
        <w:t>”</w:t>
      </w:r>
      <w:r w:rsidRPr="002B192E">
        <w:t xml:space="preserve"> and the design life of the replacement asset shall be in accordance with the asset life table in Section 4.5 of these Employer’s Requirements.</w:t>
      </w:r>
    </w:p>
    <w:p w:rsidR="00C910C7" w:rsidRPr="007233F3" w:rsidRDefault="00932CFE" w:rsidP="00932CFE">
      <w:pPr>
        <w:pStyle w:val="Head2part2"/>
      </w:pPr>
      <w:bookmarkStart w:id="367" w:name="_Toc480373502"/>
      <w:bookmarkStart w:id="368" w:name="_Toc480535069"/>
      <w:bookmarkStart w:id="369" w:name="_Toc480373503"/>
      <w:bookmarkStart w:id="370" w:name="_Toc480535070"/>
      <w:bookmarkStart w:id="371" w:name="_Toc480373504"/>
      <w:bookmarkStart w:id="372" w:name="_Toc480535071"/>
      <w:bookmarkStart w:id="373" w:name="_Toc480373505"/>
      <w:bookmarkStart w:id="374" w:name="_Toc480535072"/>
      <w:bookmarkStart w:id="375" w:name="_Toc480373506"/>
      <w:bookmarkStart w:id="376" w:name="_Toc480535073"/>
      <w:bookmarkStart w:id="377" w:name="_Toc487196474"/>
      <w:bookmarkStart w:id="378" w:name="_Toc487456793"/>
      <w:bookmarkEnd w:id="367"/>
      <w:bookmarkEnd w:id="368"/>
      <w:bookmarkEnd w:id="369"/>
      <w:bookmarkEnd w:id="370"/>
      <w:bookmarkEnd w:id="371"/>
      <w:bookmarkEnd w:id="372"/>
      <w:bookmarkEnd w:id="373"/>
      <w:bookmarkEnd w:id="374"/>
      <w:bookmarkEnd w:id="375"/>
      <w:bookmarkEnd w:id="376"/>
      <w:r>
        <w:t>7.9.</w:t>
      </w:r>
      <w:r>
        <w:tab/>
      </w:r>
      <w:r w:rsidR="00C910C7" w:rsidRPr="007233F3">
        <w:t>requirements during the Operation Service Period</w:t>
      </w:r>
      <w:bookmarkEnd w:id="377"/>
      <w:bookmarkEnd w:id="378"/>
    </w:p>
    <w:p w:rsidR="00C910C7" w:rsidRPr="007233F3" w:rsidRDefault="00932CFE" w:rsidP="00932CFE">
      <w:pPr>
        <w:pStyle w:val="Head3part2"/>
      </w:pPr>
      <w:bookmarkStart w:id="379" w:name="_Toc487196475"/>
      <w:bookmarkStart w:id="380" w:name="_Toc487456794"/>
      <w:r>
        <w:t>7.9.1.</w:t>
      </w:r>
      <w:r>
        <w:tab/>
      </w:r>
      <w:r w:rsidR="00C910C7" w:rsidRPr="007233F3">
        <w:t>Information to be notified immediately</w:t>
      </w:r>
      <w:bookmarkEnd w:id="379"/>
      <w:bookmarkEnd w:id="380"/>
    </w:p>
    <w:p w:rsidR="00C910C7" w:rsidRPr="002B192E" w:rsidRDefault="00C910C7" w:rsidP="00932CFE">
      <w:pPr>
        <w:spacing w:after="120"/>
        <w:ind w:left="1843"/>
      </w:pPr>
      <w:r w:rsidRPr="002B192E">
        <w:t>The Contractor shall immediately notify the Employer’s Representative in the event of the following:</w:t>
      </w:r>
    </w:p>
    <w:p w:rsidR="00C910C7" w:rsidRPr="002B192E" w:rsidRDefault="00C910C7" w:rsidP="00932CFE">
      <w:pPr>
        <w:numPr>
          <w:ilvl w:val="0"/>
          <w:numId w:val="71"/>
        </w:numPr>
        <w:tabs>
          <w:tab w:val="left" w:pos="2268"/>
        </w:tabs>
        <w:spacing w:after="120"/>
        <w:ind w:left="2268"/>
      </w:pPr>
      <w:r w:rsidRPr="002B192E">
        <w:t>A major breakdown of the Works;</w:t>
      </w:r>
    </w:p>
    <w:p w:rsidR="00C910C7" w:rsidRPr="002B192E" w:rsidRDefault="00C910C7" w:rsidP="00932CFE">
      <w:pPr>
        <w:numPr>
          <w:ilvl w:val="0"/>
          <w:numId w:val="71"/>
        </w:numPr>
        <w:tabs>
          <w:tab w:val="left" w:pos="2268"/>
        </w:tabs>
        <w:spacing w:after="120"/>
        <w:ind w:left="2268"/>
      </w:pPr>
      <w:r w:rsidRPr="002B192E">
        <w:t>A major accident or pollution incident;</w:t>
      </w:r>
    </w:p>
    <w:p w:rsidR="00C910C7" w:rsidRPr="002B192E" w:rsidRDefault="00C910C7" w:rsidP="00932CFE">
      <w:pPr>
        <w:numPr>
          <w:ilvl w:val="0"/>
          <w:numId w:val="71"/>
        </w:numPr>
        <w:tabs>
          <w:tab w:val="left" w:pos="2268"/>
        </w:tabs>
        <w:spacing w:after="120"/>
        <w:ind w:left="2268"/>
      </w:pPr>
      <w:r w:rsidRPr="002B192E">
        <w:t>A breach of water standards that creates risks to public health.</w:t>
      </w:r>
    </w:p>
    <w:p w:rsidR="00C910C7" w:rsidRPr="007233F3" w:rsidRDefault="00932CFE" w:rsidP="000765CE">
      <w:pPr>
        <w:pStyle w:val="Head3part2"/>
      </w:pPr>
      <w:bookmarkStart w:id="381" w:name="_Toc487196476"/>
      <w:bookmarkStart w:id="382" w:name="_Toc487456795"/>
      <w:r>
        <w:t>7.9.</w:t>
      </w:r>
      <w:r w:rsidR="000765CE">
        <w:t>2</w:t>
      </w:r>
      <w:r>
        <w:t>.</w:t>
      </w:r>
      <w:r>
        <w:tab/>
      </w:r>
      <w:r w:rsidR="00C910C7" w:rsidRPr="007233F3">
        <w:t>Monthly progress report</w:t>
      </w:r>
      <w:bookmarkEnd w:id="381"/>
      <w:bookmarkEnd w:id="382"/>
    </w:p>
    <w:p w:rsidR="00C910C7" w:rsidRPr="002B192E" w:rsidRDefault="00C910C7" w:rsidP="00932CFE">
      <w:pPr>
        <w:spacing w:after="240"/>
        <w:ind w:left="1843"/>
      </w:pPr>
      <w:r w:rsidRPr="002B192E">
        <w:t xml:space="preserve">Within 7 days of the end of each calendar Month, the Contractor shall submit a monthly report to the Employer’s Representative summarising the technical performance, staffing and operation and maintenance of the Works. The layout of the reports and other general requirements shall be discussed and agreed with the Employer’s Representative. </w:t>
      </w:r>
    </w:p>
    <w:p w:rsidR="00C910C7" w:rsidRPr="002B192E" w:rsidRDefault="00C910C7" w:rsidP="00932CFE">
      <w:pPr>
        <w:spacing w:after="120"/>
        <w:ind w:left="1843"/>
      </w:pPr>
      <w:r w:rsidRPr="002B192E">
        <w:t>The Monthly report shall include:</w:t>
      </w:r>
    </w:p>
    <w:p w:rsidR="00C910C7" w:rsidRPr="002B192E" w:rsidRDefault="00C910C7" w:rsidP="00932CFE">
      <w:pPr>
        <w:numPr>
          <w:ilvl w:val="0"/>
          <w:numId w:val="72"/>
        </w:numPr>
        <w:tabs>
          <w:tab w:val="left" w:pos="2268"/>
        </w:tabs>
        <w:spacing w:after="120"/>
        <w:ind w:left="2268"/>
      </w:pPr>
      <w:r w:rsidRPr="002B192E">
        <w:t>Water production statistics (volumes abstracted, used in process, and supplied);</w:t>
      </w:r>
    </w:p>
    <w:p w:rsidR="00C910C7" w:rsidRPr="002B192E" w:rsidRDefault="00C910C7" w:rsidP="00932CFE">
      <w:pPr>
        <w:numPr>
          <w:ilvl w:val="0"/>
          <w:numId w:val="72"/>
        </w:numPr>
        <w:tabs>
          <w:tab w:val="left" w:pos="2268"/>
        </w:tabs>
        <w:spacing w:after="120"/>
        <w:ind w:left="2268"/>
      </w:pPr>
      <w:r w:rsidRPr="002B192E">
        <w:t>Water quality test results;</w:t>
      </w:r>
    </w:p>
    <w:p w:rsidR="00C910C7" w:rsidRPr="002B192E" w:rsidRDefault="00C910C7" w:rsidP="00932CFE">
      <w:pPr>
        <w:numPr>
          <w:ilvl w:val="0"/>
          <w:numId w:val="72"/>
        </w:numPr>
        <w:tabs>
          <w:tab w:val="left" w:pos="2268"/>
        </w:tabs>
        <w:spacing w:after="120"/>
        <w:ind w:left="2268"/>
      </w:pPr>
      <w:r w:rsidRPr="002B192E">
        <w:t>Details of quantities and quality of sludge and other waste materials and records of delivery to disposal site;</w:t>
      </w:r>
    </w:p>
    <w:p w:rsidR="00C910C7" w:rsidRPr="002B192E" w:rsidRDefault="00C910C7" w:rsidP="00932CFE">
      <w:pPr>
        <w:numPr>
          <w:ilvl w:val="0"/>
          <w:numId w:val="72"/>
        </w:numPr>
        <w:tabs>
          <w:tab w:val="left" w:pos="2268"/>
        </w:tabs>
        <w:spacing w:after="120"/>
        <w:ind w:left="2268"/>
      </w:pPr>
      <w:r w:rsidRPr="002B192E">
        <w:lastRenderedPageBreak/>
        <w:t xml:space="preserve">Plant and Works outages; </w:t>
      </w:r>
    </w:p>
    <w:p w:rsidR="00C910C7" w:rsidRPr="002B192E" w:rsidRDefault="00C910C7" w:rsidP="00932CFE">
      <w:pPr>
        <w:numPr>
          <w:ilvl w:val="0"/>
          <w:numId w:val="72"/>
        </w:numPr>
        <w:tabs>
          <w:tab w:val="left" w:pos="2268"/>
        </w:tabs>
        <w:spacing w:after="120"/>
        <w:ind w:left="2268"/>
      </w:pPr>
      <w:r w:rsidRPr="002B192E">
        <w:t>A summary of compliance with the Performance Standards;</w:t>
      </w:r>
    </w:p>
    <w:p w:rsidR="00C910C7" w:rsidRPr="002B192E" w:rsidRDefault="00C910C7" w:rsidP="00932CFE">
      <w:pPr>
        <w:numPr>
          <w:ilvl w:val="0"/>
          <w:numId w:val="72"/>
        </w:numPr>
        <w:tabs>
          <w:tab w:val="left" w:pos="2268"/>
        </w:tabs>
        <w:spacing w:after="120"/>
        <w:ind w:left="2268"/>
      </w:pPr>
      <w:r w:rsidRPr="002B192E">
        <w:t>Records of consumption of electricity and chemicals;</w:t>
      </w:r>
    </w:p>
    <w:p w:rsidR="00C910C7" w:rsidRPr="002B192E" w:rsidRDefault="00C910C7" w:rsidP="00932CFE">
      <w:pPr>
        <w:numPr>
          <w:ilvl w:val="0"/>
          <w:numId w:val="72"/>
        </w:numPr>
        <w:tabs>
          <w:tab w:val="left" w:pos="2268"/>
        </w:tabs>
        <w:spacing w:after="120"/>
        <w:ind w:left="2268"/>
      </w:pPr>
      <w:r w:rsidRPr="002B192E">
        <w:t>A summary of Plant and equipment repair, overhaul, and replacement activities undertaken in the Month;</w:t>
      </w:r>
    </w:p>
    <w:p w:rsidR="00C910C7" w:rsidRPr="002B192E" w:rsidRDefault="00C910C7" w:rsidP="00932CFE">
      <w:pPr>
        <w:numPr>
          <w:ilvl w:val="0"/>
          <w:numId w:val="72"/>
        </w:numPr>
        <w:tabs>
          <w:tab w:val="left" w:pos="2268"/>
        </w:tabs>
        <w:spacing w:after="120"/>
        <w:ind w:left="2268"/>
      </w:pPr>
      <w:r w:rsidRPr="002B192E">
        <w:t>asset replacement undertaken under the Asset Replacement Fund;</w:t>
      </w:r>
    </w:p>
    <w:p w:rsidR="00C910C7" w:rsidRPr="002B192E" w:rsidRDefault="00C910C7" w:rsidP="00932CFE">
      <w:pPr>
        <w:numPr>
          <w:ilvl w:val="0"/>
          <w:numId w:val="72"/>
        </w:numPr>
        <w:tabs>
          <w:tab w:val="left" w:pos="2268"/>
        </w:tabs>
        <w:spacing w:after="120"/>
        <w:ind w:left="2268"/>
      </w:pPr>
      <w:r w:rsidRPr="002B192E">
        <w:t>a report on exceptional events, emergency operations, and accident statistics during the Month;</w:t>
      </w:r>
    </w:p>
    <w:p w:rsidR="00C910C7" w:rsidRPr="002B192E" w:rsidRDefault="00C910C7" w:rsidP="00932CFE">
      <w:pPr>
        <w:numPr>
          <w:ilvl w:val="0"/>
          <w:numId w:val="72"/>
        </w:numPr>
        <w:tabs>
          <w:tab w:val="left" w:pos="2268"/>
        </w:tabs>
        <w:spacing w:after="120"/>
        <w:ind w:left="2268"/>
      </w:pPr>
      <w:r w:rsidRPr="002B192E">
        <w:t>a summary of complaints received from the public;</w:t>
      </w:r>
    </w:p>
    <w:p w:rsidR="00C910C7" w:rsidRPr="002B192E" w:rsidRDefault="00C910C7" w:rsidP="00932CFE">
      <w:pPr>
        <w:numPr>
          <w:ilvl w:val="0"/>
          <w:numId w:val="72"/>
        </w:numPr>
        <w:tabs>
          <w:tab w:val="left" w:pos="2268"/>
        </w:tabs>
        <w:spacing w:after="120"/>
        <w:ind w:left="2268"/>
      </w:pPr>
      <w:r w:rsidRPr="002B192E">
        <w:t>a programme for major Plant maintenance and asset replacement for the following three Months;</w:t>
      </w:r>
    </w:p>
    <w:p w:rsidR="00C910C7" w:rsidRPr="002B192E" w:rsidRDefault="00C910C7" w:rsidP="00932CFE">
      <w:pPr>
        <w:numPr>
          <w:ilvl w:val="0"/>
          <w:numId w:val="72"/>
        </w:numPr>
        <w:tabs>
          <w:tab w:val="left" w:pos="2268"/>
        </w:tabs>
        <w:spacing w:after="120"/>
        <w:ind w:left="2268"/>
      </w:pPr>
      <w:r w:rsidRPr="002B192E">
        <w:t xml:space="preserve">any other data reasonably requested by the Employer’s Representative. </w:t>
      </w:r>
    </w:p>
    <w:p w:rsidR="00C910C7" w:rsidRPr="002B192E" w:rsidRDefault="00C910C7" w:rsidP="00932CFE">
      <w:pPr>
        <w:ind w:left="1843"/>
      </w:pPr>
      <w:r w:rsidRPr="002B192E">
        <w:t xml:space="preserve">The Monthly report shall be submitted in electronic form only. </w:t>
      </w:r>
    </w:p>
    <w:p w:rsidR="00C910C7" w:rsidRPr="007233F3" w:rsidRDefault="00932CFE" w:rsidP="000765CE">
      <w:pPr>
        <w:pStyle w:val="Head3part2"/>
      </w:pPr>
      <w:bookmarkStart w:id="383" w:name="_Toc487196477"/>
      <w:bookmarkStart w:id="384" w:name="_Toc487456796"/>
      <w:r>
        <w:t>7.9.</w:t>
      </w:r>
      <w:r w:rsidR="000765CE">
        <w:t>3</w:t>
      </w:r>
      <w:r>
        <w:t>.</w:t>
      </w:r>
      <w:r>
        <w:tab/>
      </w:r>
      <w:r w:rsidR="00C910C7" w:rsidRPr="007233F3">
        <w:t>Annual report</w:t>
      </w:r>
      <w:bookmarkEnd w:id="383"/>
      <w:bookmarkEnd w:id="384"/>
    </w:p>
    <w:p w:rsidR="00C910C7" w:rsidRPr="002B192E" w:rsidRDefault="00C910C7" w:rsidP="00932CFE">
      <w:pPr>
        <w:spacing w:after="240"/>
        <w:ind w:left="1843"/>
      </w:pPr>
      <w:r w:rsidRPr="002B192E">
        <w:t>The Contractor shall, each year, prepare and submit an Annual report summarising the Contractor’s performance of the Operation Service in the previous year.</w:t>
      </w:r>
      <w:r w:rsidR="007233F3" w:rsidRPr="002B192E">
        <w:t xml:space="preserve"> </w:t>
      </w:r>
      <w:r w:rsidRPr="002B192E">
        <w:t xml:space="preserve">The format and scope of the Annual report shall be discussed and agreed in advance with the Employer’s Representative. The reports shall summarise the data provided in the Monthly reports. </w:t>
      </w:r>
    </w:p>
    <w:p w:rsidR="00C910C7" w:rsidRPr="002B192E" w:rsidRDefault="00C910C7" w:rsidP="00932CFE">
      <w:pPr>
        <w:spacing w:after="240"/>
        <w:ind w:left="1843"/>
      </w:pPr>
      <w:r w:rsidRPr="002B192E">
        <w:t>The timing of annual reports (for instance, whether they should be aligned to Calendar years or Contract year) shall be as specified by the Employer’s Representative.</w:t>
      </w:r>
      <w:r w:rsidR="007233F3" w:rsidRPr="002B192E">
        <w:t xml:space="preserve"> </w:t>
      </w:r>
      <w:r w:rsidRPr="002B192E">
        <w:t>The Annual report shall be submitted no later than 28 days following the end of the reporting year.</w:t>
      </w:r>
    </w:p>
    <w:p w:rsidR="00C910C7" w:rsidRPr="007233F3" w:rsidRDefault="00932CFE" w:rsidP="000765CE">
      <w:pPr>
        <w:pStyle w:val="Head3part2"/>
      </w:pPr>
      <w:bookmarkStart w:id="385" w:name="_Toc487196478"/>
      <w:bookmarkStart w:id="386" w:name="_Toc487456797"/>
      <w:r>
        <w:t>7.9.</w:t>
      </w:r>
      <w:r w:rsidR="000765CE">
        <w:t>4</w:t>
      </w:r>
      <w:r>
        <w:t>.</w:t>
      </w:r>
      <w:r>
        <w:tab/>
      </w:r>
      <w:r w:rsidR="00C910C7" w:rsidRPr="007233F3">
        <w:t>Documents to be held on site during the Operation Service Period</w:t>
      </w:r>
      <w:bookmarkEnd w:id="385"/>
      <w:bookmarkEnd w:id="386"/>
    </w:p>
    <w:p w:rsidR="00C910C7" w:rsidRPr="002B192E" w:rsidRDefault="00C910C7" w:rsidP="00932CFE">
      <w:pPr>
        <w:spacing w:after="100" w:afterAutospacing="1"/>
        <w:ind w:left="1843"/>
      </w:pPr>
      <w:r w:rsidRPr="002B192E">
        <w:t xml:space="preserve">The Contractor shall at all times hold the following documentation on Site during the Operation Service Period: </w:t>
      </w:r>
    </w:p>
    <w:p w:rsidR="00C910C7" w:rsidRPr="002B192E" w:rsidRDefault="00C910C7" w:rsidP="00932CFE">
      <w:pPr>
        <w:numPr>
          <w:ilvl w:val="0"/>
          <w:numId w:val="82"/>
        </w:numPr>
        <w:tabs>
          <w:tab w:val="left" w:pos="2268"/>
        </w:tabs>
        <w:spacing w:after="120"/>
        <w:ind w:left="2268"/>
      </w:pPr>
      <w:r w:rsidRPr="002B192E">
        <w:t>Contractor’s Documents (Design-Build) listed in Section 4.6 of these Employer’s Requirements;</w:t>
      </w:r>
    </w:p>
    <w:p w:rsidR="00C910C7" w:rsidRPr="002B192E" w:rsidRDefault="00C910C7" w:rsidP="00932CFE">
      <w:pPr>
        <w:numPr>
          <w:ilvl w:val="0"/>
          <w:numId w:val="82"/>
        </w:numPr>
        <w:tabs>
          <w:tab w:val="left" w:pos="2268"/>
        </w:tabs>
        <w:spacing w:after="120"/>
        <w:ind w:left="2268"/>
      </w:pPr>
      <w:r w:rsidRPr="002B192E">
        <w:t>Contractor’s Documents (Operation Service) listed in Section 7.21 of these Employer’s Requirements;</w:t>
      </w:r>
    </w:p>
    <w:p w:rsidR="00C910C7" w:rsidRPr="002B192E" w:rsidRDefault="00C910C7" w:rsidP="00932CFE">
      <w:pPr>
        <w:numPr>
          <w:ilvl w:val="0"/>
          <w:numId w:val="82"/>
        </w:numPr>
        <w:tabs>
          <w:tab w:val="left" w:pos="2268"/>
        </w:tabs>
        <w:spacing w:after="120"/>
        <w:ind w:left="2268"/>
      </w:pPr>
      <w:r w:rsidRPr="002B192E">
        <w:t>Environmental Management Plan;</w:t>
      </w:r>
    </w:p>
    <w:p w:rsidR="00C910C7" w:rsidRPr="002B192E" w:rsidRDefault="00C910C7" w:rsidP="00932CFE">
      <w:pPr>
        <w:numPr>
          <w:ilvl w:val="0"/>
          <w:numId w:val="82"/>
        </w:numPr>
        <w:tabs>
          <w:tab w:val="left" w:pos="2268"/>
        </w:tabs>
        <w:spacing w:after="120"/>
        <w:ind w:left="2268"/>
      </w:pPr>
      <w:r w:rsidRPr="002B192E">
        <w:t>Commissioning testing records and Commissioning Certificate;</w:t>
      </w:r>
    </w:p>
    <w:p w:rsidR="00C910C7" w:rsidRPr="002B192E" w:rsidRDefault="00C910C7" w:rsidP="00932CFE">
      <w:pPr>
        <w:numPr>
          <w:ilvl w:val="0"/>
          <w:numId w:val="82"/>
        </w:numPr>
        <w:tabs>
          <w:tab w:val="left" w:pos="2268"/>
        </w:tabs>
        <w:spacing w:after="120"/>
        <w:ind w:left="2268"/>
      </w:pPr>
      <w:r w:rsidRPr="002B192E">
        <w:t>SCADA records, sampling and testing records, calibration records, incidence and failure records, and safety records;</w:t>
      </w:r>
      <w:r w:rsidR="007233F3" w:rsidRPr="002B192E">
        <w:t xml:space="preserve"> </w:t>
      </w:r>
    </w:p>
    <w:p w:rsidR="00C910C7" w:rsidRPr="002B192E" w:rsidRDefault="00C910C7" w:rsidP="00932CFE">
      <w:pPr>
        <w:numPr>
          <w:ilvl w:val="0"/>
          <w:numId w:val="82"/>
        </w:numPr>
        <w:tabs>
          <w:tab w:val="left" w:pos="2268"/>
        </w:tabs>
        <w:spacing w:after="120"/>
        <w:ind w:left="2268"/>
      </w:pPr>
      <w:r w:rsidRPr="002B192E">
        <w:t xml:space="preserve">The following publications: </w:t>
      </w:r>
      <w:r w:rsidRPr="002B192E">
        <w:rPr>
          <w:i/>
        </w:rPr>
        <w:t>[the Employer shall list publications as required in GCC 1.9]</w:t>
      </w:r>
      <w:r w:rsidR="007233F3" w:rsidRPr="002B192E">
        <w:t xml:space="preserve"> </w:t>
      </w:r>
    </w:p>
    <w:p w:rsidR="00C910C7" w:rsidRPr="007233F3" w:rsidRDefault="00865621" w:rsidP="00865621">
      <w:pPr>
        <w:pStyle w:val="Head1part2"/>
      </w:pPr>
      <w:bookmarkStart w:id="387" w:name="_Toc480535079"/>
      <w:bookmarkStart w:id="388" w:name="_Toc480535082"/>
      <w:bookmarkStart w:id="389" w:name="_Toc487456798"/>
      <w:bookmarkEnd w:id="387"/>
      <w:bookmarkEnd w:id="388"/>
      <w:r>
        <w:lastRenderedPageBreak/>
        <w:t>8.</w:t>
      </w:r>
      <w:r>
        <w:tab/>
      </w:r>
      <w:bookmarkStart w:id="390" w:name="_Toc487196479"/>
      <w:r w:rsidR="00C910C7" w:rsidRPr="007233F3">
        <w:t>Contractor’s Staff and Expertise</w:t>
      </w:r>
      <w:bookmarkEnd w:id="389"/>
      <w:bookmarkEnd w:id="390"/>
      <w:r w:rsidR="00C910C7" w:rsidRPr="007233F3">
        <w:t xml:space="preserve"> </w:t>
      </w:r>
    </w:p>
    <w:p w:rsidR="00C910C7" w:rsidRPr="007233F3" w:rsidRDefault="00865621" w:rsidP="00865621">
      <w:pPr>
        <w:pStyle w:val="Head2part2"/>
      </w:pPr>
      <w:bookmarkStart w:id="391" w:name="_Toc487196480"/>
      <w:bookmarkStart w:id="392" w:name="_Toc487456799"/>
      <w:r>
        <w:t>8.1.</w:t>
      </w:r>
      <w:r>
        <w:tab/>
      </w:r>
      <w:r w:rsidR="00C910C7" w:rsidRPr="007233F3">
        <w:t>General</w:t>
      </w:r>
      <w:bookmarkEnd w:id="391"/>
      <w:bookmarkEnd w:id="392"/>
    </w:p>
    <w:p w:rsidR="00C910C7" w:rsidRPr="002B192E" w:rsidRDefault="00C910C7" w:rsidP="002314B5">
      <w:pPr>
        <w:spacing w:after="120"/>
        <w:ind w:left="993"/>
      </w:pPr>
      <w:r w:rsidRPr="002B192E">
        <w:t>The Contractor’s Personnel shall have qualifications and experience consistent with the requirements specified in Table 9.1 and 9.2.</w:t>
      </w:r>
    </w:p>
    <w:p w:rsidR="00C910C7" w:rsidRPr="002B192E" w:rsidRDefault="00C910C7" w:rsidP="002314B5">
      <w:pPr>
        <w:spacing w:after="120"/>
        <w:ind w:left="993"/>
      </w:pPr>
      <w:r w:rsidRPr="002B192E">
        <w:t>The Contractor is encouraged to use local labour that has the necessary skills.</w:t>
      </w:r>
      <w:r w:rsidR="007233F3" w:rsidRPr="002B192E">
        <w:t xml:space="preserve"> </w:t>
      </w:r>
    </w:p>
    <w:p w:rsidR="00C910C7" w:rsidRPr="002B192E" w:rsidRDefault="00C910C7" w:rsidP="002314B5">
      <w:pPr>
        <w:spacing w:after="120"/>
        <w:ind w:left="993"/>
      </w:pPr>
      <w:r w:rsidRPr="002B192E">
        <w:t>All supervisory personnel employed at the Site shall be able to read, write and converse in the ruling language of the Contract specified in PCC 1.4.</w:t>
      </w:r>
    </w:p>
    <w:p w:rsidR="00C910C7" w:rsidRPr="002B192E" w:rsidRDefault="00C910C7" w:rsidP="00865621">
      <w:pPr>
        <w:spacing w:after="240"/>
        <w:ind w:left="993"/>
        <w:rPr>
          <w:i/>
        </w:rPr>
      </w:pPr>
      <w:r w:rsidRPr="002B192E">
        <w:rPr>
          <w:i/>
        </w:rPr>
        <w:t>[</w:t>
      </w:r>
      <w:r w:rsidR="00865621" w:rsidRPr="002B192E">
        <w:rPr>
          <w:i/>
        </w:rPr>
        <w:t>T</w:t>
      </w:r>
      <w:r w:rsidRPr="002B192E">
        <w:rPr>
          <w:i/>
        </w:rPr>
        <w:t>he Employer shall provide details here of any requirements for the engagement</w:t>
      </w:r>
      <w:r w:rsidR="007233F3" w:rsidRPr="002B192E">
        <w:rPr>
          <w:i/>
        </w:rPr>
        <w:t xml:space="preserve"> </w:t>
      </w:r>
      <w:r w:rsidRPr="002B192E">
        <w:rPr>
          <w:i/>
        </w:rPr>
        <w:t>of staff if different from GCC 6.1 (Engagement of Staff and Labour)].</w:t>
      </w:r>
    </w:p>
    <w:p w:rsidR="00C910C7" w:rsidRPr="002B192E" w:rsidRDefault="00C910C7" w:rsidP="00865621">
      <w:pPr>
        <w:spacing w:after="120"/>
        <w:ind w:left="993"/>
        <w:rPr>
          <w:b/>
        </w:rPr>
      </w:pPr>
      <w:r w:rsidRPr="002B192E">
        <w:rPr>
          <w:b/>
        </w:rPr>
        <w:t>Table 9.1 Qualifications and Experience – Design Build</w:t>
      </w:r>
    </w:p>
    <w:p w:rsidR="00C910C7" w:rsidRPr="002B192E" w:rsidRDefault="00C910C7" w:rsidP="00865621">
      <w:pPr>
        <w:spacing w:after="120"/>
        <w:ind w:left="993"/>
        <w:rPr>
          <w:i/>
        </w:rPr>
      </w:pPr>
      <w:r w:rsidRPr="002B192E">
        <w:rPr>
          <w:i/>
        </w:rPr>
        <w:t>[Note: The list of Key Staff is a sample only, and will be revised for each project.]</w:t>
      </w:r>
    </w:p>
    <w:tbl>
      <w:tblPr>
        <w:tblW w:w="829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9"/>
        <w:gridCol w:w="2248"/>
        <w:gridCol w:w="4471"/>
      </w:tblGrid>
      <w:tr w:rsidR="00C910C7" w:rsidRPr="00865621" w:rsidTr="00865621">
        <w:trPr>
          <w:tblHeader/>
        </w:trPr>
        <w:tc>
          <w:tcPr>
            <w:tcW w:w="1579" w:type="dxa"/>
            <w:shd w:val="clear" w:color="auto" w:fill="auto"/>
            <w:tcMar>
              <w:top w:w="57" w:type="dxa"/>
              <w:left w:w="57" w:type="dxa"/>
              <w:bottom w:w="57" w:type="dxa"/>
              <w:right w:w="57" w:type="dxa"/>
            </w:tcMar>
          </w:tcPr>
          <w:p w:rsidR="00C910C7" w:rsidRPr="002B192E" w:rsidRDefault="00C910C7" w:rsidP="00865621">
            <w:pPr>
              <w:jc w:val="center"/>
              <w:rPr>
                <w:rFonts w:eastAsia="Calibri"/>
                <w:b/>
                <w:bCs/>
                <w:i/>
                <w:sz w:val="22"/>
                <w:szCs w:val="22"/>
              </w:rPr>
            </w:pPr>
            <w:r w:rsidRPr="002B192E">
              <w:rPr>
                <w:rFonts w:eastAsia="Calibri"/>
                <w:b/>
                <w:bCs/>
                <w:i/>
                <w:sz w:val="22"/>
                <w:szCs w:val="22"/>
              </w:rPr>
              <w:t>Position</w:t>
            </w:r>
          </w:p>
        </w:tc>
        <w:tc>
          <w:tcPr>
            <w:tcW w:w="2248" w:type="dxa"/>
            <w:shd w:val="clear" w:color="auto" w:fill="auto"/>
            <w:tcMar>
              <w:top w:w="57" w:type="dxa"/>
              <w:left w:w="57" w:type="dxa"/>
              <w:bottom w:w="57" w:type="dxa"/>
              <w:right w:w="57" w:type="dxa"/>
            </w:tcMar>
          </w:tcPr>
          <w:p w:rsidR="00C910C7" w:rsidRPr="002B192E" w:rsidRDefault="00C910C7" w:rsidP="00865621">
            <w:pPr>
              <w:jc w:val="center"/>
              <w:rPr>
                <w:rFonts w:eastAsia="Calibri"/>
                <w:b/>
                <w:bCs/>
                <w:i/>
                <w:sz w:val="22"/>
                <w:szCs w:val="22"/>
              </w:rPr>
            </w:pPr>
            <w:r w:rsidRPr="002B192E">
              <w:rPr>
                <w:rFonts w:eastAsia="Calibri"/>
                <w:b/>
                <w:bCs/>
                <w:i/>
                <w:sz w:val="22"/>
                <w:szCs w:val="22"/>
              </w:rPr>
              <w:t>Qualifications required</w:t>
            </w:r>
          </w:p>
        </w:tc>
        <w:tc>
          <w:tcPr>
            <w:tcW w:w="4471" w:type="dxa"/>
            <w:shd w:val="clear" w:color="auto" w:fill="auto"/>
            <w:tcMar>
              <w:top w:w="57" w:type="dxa"/>
              <w:left w:w="57" w:type="dxa"/>
              <w:bottom w:w="57" w:type="dxa"/>
              <w:right w:w="57" w:type="dxa"/>
            </w:tcMar>
          </w:tcPr>
          <w:p w:rsidR="00C910C7" w:rsidRPr="002B192E" w:rsidRDefault="00C910C7" w:rsidP="00865621">
            <w:pPr>
              <w:jc w:val="center"/>
              <w:rPr>
                <w:rFonts w:eastAsia="Calibri"/>
                <w:b/>
                <w:bCs/>
                <w:i/>
                <w:sz w:val="22"/>
                <w:szCs w:val="22"/>
              </w:rPr>
            </w:pPr>
            <w:r w:rsidRPr="002B192E">
              <w:rPr>
                <w:rFonts w:eastAsia="Calibri"/>
                <w:b/>
                <w:bCs/>
                <w:i/>
                <w:sz w:val="22"/>
                <w:szCs w:val="22"/>
              </w:rPr>
              <w:t>Experience required</w:t>
            </w:r>
          </w:p>
        </w:tc>
      </w:tr>
      <w:tr w:rsidR="00C910C7" w:rsidRPr="00865621" w:rsidTr="00865621">
        <w:trPr>
          <w:tblHeader/>
        </w:trPr>
        <w:tc>
          <w:tcPr>
            <w:tcW w:w="1579" w:type="dxa"/>
            <w:shd w:val="clear" w:color="auto" w:fill="auto"/>
            <w:tcMar>
              <w:top w:w="57" w:type="dxa"/>
              <w:left w:w="57" w:type="dxa"/>
              <w:bottom w:w="57" w:type="dxa"/>
              <w:right w:w="57" w:type="dxa"/>
            </w:tcMar>
          </w:tcPr>
          <w:p w:rsidR="00C910C7" w:rsidRPr="002B192E" w:rsidRDefault="00865621" w:rsidP="00865621">
            <w:pPr>
              <w:jc w:val="center"/>
              <w:rPr>
                <w:rFonts w:eastAsia="Calibri"/>
                <w:i/>
                <w:sz w:val="22"/>
                <w:szCs w:val="22"/>
              </w:rPr>
            </w:pPr>
            <w:r w:rsidRPr="002B192E">
              <w:rPr>
                <w:rFonts w:eastAsia="Calibri"/>
                <w:i/>
                <w:sz w:val="22"/>
                <w:szCs w:val="22"/>
              </w:rPr>
              <w:t>Design Manager</w:t>
            </w:r>
          </w:p>
        </w:tc>
        <w:tc>
          <w:tcPr>
            <w:tcW w:w="2248" w:type="dxa"/>
            <w:shd w:val="clear" w:color="auto" w:fill="auto"/>
            <w:tcMar>
              <w:top w:w="57" w:type="dxa"/>
              <w:left w:w="57" w:type="dxa"/>
              <w:bottom w:w="57" w:type="dxa"/>
              <w:right w:w="57" w:type="dxa"/>
            </w:tcMar>
          </w:tcPr>
          <w:p w:rsidR="00C910C7" w:rsidRPr="002B192E" w:rsidRDefault="00C910C7" w:rsidP="00C910C7">
            <w:pPr>
              <w:jc w:val="center"/>
              <w:rPr>
                <w:rFonts w:eastAsia="Calibri"/>
                <w:i/>
                <w:sz w:val="22"/>
                <w:szCs w:val="22"/>
              </w:rPr>
            </w:pPr>
          </w:p>
        </w:tc>
        <w:tc>
          <w:tcPr>
            <w:tcW w:w="4471" w:type="dxa"/>
            <w:shd w:val="clear" w:color="auto" w:fill="auto"/>
            <w:tcMar>
              <w:top w:w="57" w:type="dxa"/>
              <w:left w:w="57" w:type="dxa"/>
              <w:bottom w:w="57" w:type="dxa"/>
              <w:right w:w="57" w:type="dxa"/>
            </w:tcMar>
          </w:tcPr>
          <w:p w:rsidR="00C910C7" w:rsidRPr="002B192E" w:rsidRDefault="00C910C7" w:rsidP="00C910C7">
            <w:pPr>
              <w:rPr>
                <w:rFonts w:eastAsia="Calibri"/>
                <w:i/>
                <w:sz w:val="22"/>
                <w:szCs w:val="22"/>
              </w:rPr>
            </w:pPr>
          </w:p>
        </w:tc>
      </w:tr>
      <w:tr w:rsidR="00C910C7" w:rsidRPr="00865621" w:rsidTr="00865621">
        <w:trPr>
          <w:tblHeader/>
        </w:trPr>
        <w:tc>
          <w:tcPr>
            <w:tcW w:w="1579" w:type="dxa"/>
            <w:shd w:val="clear" w:color="auto" w:fill="auto"/>
            <w:tcMar>
              <w:top w:w="57" w:type="dxa"/>
              <w:left w:w="57" w:type="dxa"/>
              <w:bottom w:w="57" w:type="dxa"/>
              <w:right w:w="57" w:type="dxa"/>
            </w:tcMar>
          </w:tcPr>
          <w:p w:rsidR="00C910C7" w:rsidRPr="002B192E" w:rsidRDefault="00865621" w:rsidP="00865621">
            <w:pPr>
              <w:jc w:val="center"/>
              <w:rPr>
                <w:rFonts w:eastAsia="Calibri"/>
                <w:i/>
                <w:sz w:val="22"/>
                <w:szCs w:val="22"/>
              </w:rPr>
            </w:pPr>
            <w:r w:rsidRPr="002B192E">
              <w:rPr>
                <w:rFonts w:eastAsia="Calibri"/>
                <w:i/>
                <w:sz w:val="22"/>
                <w:szCs w:val="22"/>
              </w:rPr>
              <w:t>Process designer</w:t>
            </w:r>
          </w:p>
        </w:tc>
        <w:tc>
          <w:tcPr>
            <w:tcW w:w="2248" w:type="dxa"/>
            <w:shd w:val="clear" w:color="auto" w:fill="auto"/>
            <w:tcMar>
              <w:top w:w="57" w:type="dxa"/>
              <w:left w:w="57" w:type="dxa"/>
              <w:bottom w:w="57" w:type="dxa"/>
              <w:right w:w="57" w:type="dxa"/>
            </w:tcMar>
          </w:tcPr>
          <w:p w:rsidR="00C910C7" w:rsidRPr="002B192E" w:rsidRDefault="00C910C7" w:rsidP="00C910C7">
            <w:pPr>
              <w:jc w:val="center"/>
              <w:rPr>
                <w:rFonts w:eastAsia="Calibri"/>
                <w:i/>
                <w:sz w:val="22"/>
                <w:szCs w:val="22"/>
              </w:rPr>
            </w:pPr>
          </w:p>
        </w:tc>
        <w:tc>
          <w:tcPr>
            <w:tcW w:w="4471" w:type="dxa"/>
            <w:shd w:val="clear" w:color="auto" w:fill="auto"/>
            <w:tcMar>
              <w:top w:w="57" w:type="dxa"/>
              <w:left w:w="57" w:type="dxa"/>
              <w:bottom w:w="57" w:type="dxa"/>
              <w:right w:w="57" w:type="dxa"/>
            </w:tcMar>
          </w:tcPr>
          <w:p w:rsidR="00C910C7" w:rsidRPr="002B192E" w:rsidRDefault="00C910C7" w:rsidP="00C910C7">
            <w:pPr>
              <w:rPr>
                <w:rFonts w:eastAsia="Calibri"/>
                <w:i/>
                <w:sz w:val="22"/>
                <w:szCs w:val="22"/>
              </w:rPr>
            </w:pPr>
          </w:p>
        </w:tc>
      </w:tr>
      <w:tr w:rsidR="00C910C7" w:rsidRPr="00865621" w:rsidTr="00865621">
        <w:trPr>
          <w:tblHeader/>
        </w:trPr>
        <w:tc>
          <w:tcPr>
            <w:tcW w:w="1579" w:type="dxa"/>
            <w:shd w:val="clear" w:color="auto" w:fill="auto"/>
            <w:tcMar>
              <w:top w:w="57" w:type="dxa"/>
              <w:left w:w="57" w:type="dxa"/>
              <w:bottom w:w="57" w:type="dxa"/>
              <w:right w:w="57" w:type="dxa"/>
            </w:tcMar>
          </w:tcPr>
          <w:p w:rsidR="00C910C7" w:rsidRPr="002B192E" w:rsidRDefault="00C910C7" w:rsidP="00C910C7">
            <w:pPr>
              <w:jc w:val="center"/>
              <w:rPr>
                <w:rFonts w:eastAsia="Calibri"/>
                <w:i/>
                <w:sz w:val="22"/>
                <w:szCs w:val="22"/>
              </w:rPr>
            </w:pPr>
            <w:r w:rsidRPr="002B192E">
              <w:rPr>
                <w:rFonts w:eastAsia="Calibri"/>
                <w:i/>
                <w:sz w:val="22"/>
                <w:szCs w:val="22"/>
              </w:rPr>
              <w:t>Construction Manager</w:t>
            </w:r>
          </w:p>
        </w:tc>
        <w:tc>
          <w:tcPr>
            <w:tcW w:w="2248" w:type="dxa"/>
            <w:shd w:val="clear" w:color="auto" w:fill="auto"/>
            <w:tcMar>
              <w:top w:w="57" w:type="dxa"/>
              <w:left w:w="57" w:type="dxa"/>
              <w:bottom w:w="57" w:type="dxa"/>
              <w:right w:w="57" w:type="dxa"/>
            </w:tcMar>
          </w:tcPr>
          <w:p w:rsidR="00C910C7" w:rsidRPr="002B192E" w:rsidRDefault="00C910C7" w:rsidP="00C910C7">
            <w:pPr>
              <w:jc w:val="center"/>
              <w:rPr>
                <w:rFonts w:eastAsia="Calibri"/>
                <w:i/>
                <w:sz w:val="22"/>
                <w:szCs w:val="22"/>
              </w:rPr>
            </w:pPr>
          </w:p>
        </w:tc>
        <w:tc>
          <w:tcPr>
            <w:tcW w:w="4471" w:type="dxa"/>
            <w:shd w:val="clear" w:color="auto" w:fill="auto"/>
            <w:tcMar>
              <w:top w:w="57" w:type="dxa"/>
              <w:left w:w="57" w:type="dxa"/>
              <w:bottom w:w="57" w:type="dxa"/>
              <w:right w:w="57" w:type="dxa"/>
            </w:tcMar>
          </w:tcPr>
          <w:p w:rsidR="00C910C7" w:rsidRPr="002B192E" w:rsidRDefault="00C910C7" w:rsidP="00C910C7">
            <w:pPr>
              <w:rPr>
                <w:rFonts w:eastAsia="Calibri"/>
                <w:i/>
                <w:sz w:val="22"/>
                <w:szCs w:val="22"/>
              </w:rPr>
            </w:pPr>
          </w:p>
        </w:tc>
      </w:tr>
      <w:tr w:rsidR="00C910C7" w:rsidRPr="00865621" w:rsidTr="00865621">
        <w:trPr>
          <w:tblHeader/>
        </w:trPr>
        <w:tc>
          <w:tcPr>
            <w:tcW w:w="1579" w:type="dxa"/>
            <w:shd w:val="clear" w:color="auto" w:fill="auto"/>
            <w:tcMar>
              <w:top w:w="57" w:type="dxa"/>
              <w:left w:w="57" w:type="dxa"/>
              <w:bottom w:w="57" w:type="dxa"/>
              <w:right w:w="57" w:type="dxa"/>
            </w:tcMar>
          </w:tcPr>
          <w:p w:rsidR="00C910C7" w:rsidRPr="002B192E" w:rsidRDefault="00C910C7" w:rsidP="00C910C7">
            <w:pPr>
              <w:jc w:val="center"/>
              <w:rPr>
                <w:rFonts w:eastAsia="Calibri"/>
                <w:i/>
                <w:sz w:val="22"/>
                <w:szCs w:val="22"/>
              </w:rPr>
            </w:pPr>
            <w:r w:rsidRPr="002B192E">
              <w:rPr>
                <w:rFonts w:eastAsia="Calibri"/>
                <w:i/>
                <w:sz w:val="22"/>
                <w:szCs w:val="22"/>
              </w:rPr>
              <w:t>Accident Prevention Officer (Construction)</w:t>
            </w:r>
          </w:p>
        </w:tc>
        <w:tc>
          <w:tcPr>
            <w:tcW w:w="2248" w:type="dxa"/>
            <w:shd w:val="clear" w:color="auto" w:fill="auto"/>
            <w:tcMar>
              <w:top w:w="57" w:type="dxa"/>
              <w:left w:w="57" w:type="dxa"/>
              <w:bottom w:w="57" w:type="dxa"/>
              <w:right w:w="57" w:type="dxa"/>
            </w:tcMar>
          </w:tcPr>
          <w:p w:rsidR="00C910C7" w:rsidRPr="002B192E" w:rsidRDefault="00C910C7" w:rsidP="00C910C7">
            <w:pPr>
              <w:jc w:val="center"/>
              <w:rPr>
                <w:rFonts w:eastAsia="Calibri"/>
                <w:i/>
                <w:sz w:val="22"/>
                <w:szCs w:val="22"/>
              </w:rPr>
            </w:pPr>
          </w:p>
        </w:tc>
        <w:tc>
          <w:tcPr>
            <w:tcW w:w="4471" w:type="dxa"/>
            <w:shd w:val="clear" w:color="auto" w:fill="auto"/>
            <w:tcMar>
              <w:top w:w="57" w:type="dxa"/>
              <w:left w:w="57" w:type="dxa"/>
              <w:bottom w:w="57" w:type="dxa"/>
              <w:right w:w="57" w:type="dxa"/>
            </w:tcMar>
          </w:tcPr>
          <w:p w:rsidR="00C910C7" w:rsidRPr="002B192E" w:rsidRDefault="00C910C7" w:rsidP="00C910C7">
            <w:pPr>
              <w:rPr>
                <w:rFonts w:eastAsia="Calibri"/>
                <w:i/>
                <w:sz w:val="22"/>
                <w:szCs w:val="22"/>
              </w:rPr>
            </w:pPr>
          </w:p>
        </w:tc>
      </w:tr>
      <w:tr w:rsidR="00C910C7" w:rsidRPr="00865621" w:rsidTr="00865621">
        <w:trPr>
          <w:tblHeader/>
        </w:trPr>
        <w:tc>
          <w:tcPr>
            <w:tcW w:w="1579" w:type="dxa"/>
            <w:shd w:val="clear" w:color="auto" w:fill="auto"/>
            <w:tcMar>
              <w:top w:w="57" w:type="dxa"/>
              <w:left w:w="57" w:type="dxa"/>
              <w:bottom w:w="57" w:type="dxa"/>
              <w:right w:w="57" w:type="dxa"/>
            </w:tcMar>
          </w:tcPr>
          <w:p w:rsidR="00C910C7" w:rsidRPr="002B192E" w:rsidRDefault="00C910C7" w:rsidP="00C910C7">
            <w:pPr>
              <w:jc w:val="center"/>
              <w:rPr>
                <w:rFonts w:eastAsia="Calibri"/>
                <w:i/>
                <w:sz w:val="22"/>
                <w:szCs w:val="22"/>
              </w:rPr>
            </w:pPr>
            <w:r w:rsidRPr="002B192E">
              <w:rPr>
                <w:rFonts w:eastAsia="Calibri"/>
                <w:i/>
                <w:sz w:val="22"/>
                <w:szCs w:val="22"/>
              </w:rPr>
              <w:t>Quality Assurance Manager</w:t>
            </w:r>
          </w:p>
        </w:tc>
        <w:tc>
          <w:tcPr>
            <w:tcW w:w="2248" w:type="dxa"/>
            <w:shd w:val="clear" w:color="auto" w:fill="auto"/>
            <w:tcMar>
              <w:top w:w="57" w:type="dxa"/>
              <w:left w:w="57" w:type="dxa"/>
              <w:bottom w:w="57" w:type="dxa"/>
              <w:right w:w="57" w:type="dxa"/>
            </w:tcMar>
          </w:tcPr>
          <w:p w:rsidR="00C910C7" w:rsidRPr="002B192E" w:rsidRDefault="00C910C7" w:rsidP="00C910C7">
            <w:pPr>
              <w:jc w:val="center"/>
              <w:rPr>
                <w:rFonts w:eastAsia="Calibri"/>
                <w:i/>
                <w:sz w:val="22"/>
                <w:szCs w:val="22"/>
              </w:rPr>
            </w:pPr>
          </w:p>
        </w:tc>
        <w:tc>
          <w:tcPr>
            <w:tcW w:w="4471" w:type="dxa"/>
            <w:shd w:val="clear" w:color="auto" w:fill="auto"/>
            <w:tcMar>
              <w:top w:w="57" w:type="dxa"/>
              <w:left w:w="57" w:type="dxa"/>
              <w:bottom w:w="57" w:type="dxa"/>
              <w:right w:w="57" w:type="dxa"/>
            </w:tcMar>
          </w:tcPr>
          <w:p w:rsidR="00C910C7" w:rsidRPr="002B192E" w:rsidRDefault="00C910C7" w:rsidP="00C910C7">
            <w:pPr>
              <w:rPr>
                <w:rFonts w:eastAsia="Calibri"/>
                <w:i/>
                <w:sz w:val="22"/>
                <w:szCs w:val="22"/>
              </w:rPr>
            </w:pPr>
          </w:p>
        </w:tc>
      </w:tr>
    </w:tbl>
    <w:p w:rsidR="00C910C7" w:rsidRPr="002B192E" w:rsidRDefault="00C910C7" w:rsidP="00C910C7">
      <w:pPr>
        <w:rPr>
          <w:b/>
        </w:rPr>
      </w:pPr>
    </w:p>
    <w:p w:rsidR="00C910C7" w:rsidRPr="002B192E" w:rsidRDefault="00C910C7" w:rsidP="002314B5">
      <w:pPr>
        <w:spacing w:after="120"/>
        <w:ind w:left="993"/>
        <w:rPr>
          <w:b/>
        </w:rPr>
      </w:pPr>
      <w:r w:rsidRPr="002B192E">
        <w:rPr>
          <w:b/>
        </w:rPr>
        <w:t xml:space="preserve">Table 9.2: Qualifications and Experience – Operation Service </w:t>
      </w:r>
    </w:p>
    <w:p w:rsidR="00C910C7" w:rsidRPr="002B192E" w:rsidRDefault="00C910C7" w:rsidP="002314B5">
      <w:pPr>
        <w:spacing w:after="120"/>
        <w:ind w:left="993"/>
        <w:rPr>
          <w:i/>
        </w:rPr>
      </w:pPr>
      <w:r w:rsidRPr="002B192E">
        <w:rPr>
          <w:i/>
          <w:iCs/>
        </w:rPr>
        <w:t>[</w:t>
      </w:r>
      <w:r w:rsidRPr="002B192E">
        <w:rPr>
          <w:i/>
        </w:rPr>
        <w:t>Note: The list of Key Staff is a sample only, and will be revised for each project.]</w:t>
      </w:r>
    </w:p>
    <w:tbl>
      <w:tblPr>
        <w:tblW w:w="829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9"/>
        <w:gridCol w:w="2248"/>
        <w:gridCol w:w="4471"/>
      </w:tblGrid>
      <w:tr w:rsidR="00C910C7" w:rsidRPr="007233F3" w:rsidTr="002314B5">
        <w:trPr>
          <w:tblHeader/>
        </w:trPr>
        <w:tc>
          <w:tcPr>
            <w:tcW w:w="1579" w:type="dxa"/>
            <w:shd w:val="clear" w:color="auto" w:fill="auto"/>
            <w:tcMar>
              <w:top w:w="57" w:type="dxa"/>
              <w:left w:w="57" w:type="dxa"/>
              <w:bottom w:w="57" w:type="dxa"/>
              <w:right w:w="57" w:type="dxa"/>
            </w:tcMar>
          </w:tcPr>
          <w:p w:rsidR="00C910C7" w:rsidRPr="002B192E" w:rsidRDefault="00C910C7" w:rsidP="002314B5">
            <w:pPr>
              <w:jc w:val="center"/>
              <w:rPr>
                <w:rFonts w:eastAsia="Calibri"/>
                <w:b/>
                <w:bCs/>
                <w:i/>
                <w:sz w:val="22"/>
                <w:szCs w:val="22"/>
              </w:rPr>
            </w:pPr>
            <w:r w:rsidRPr="002B192E">
              <w:rPr>
                <w:rFonts w:eastAsia="Calibri"/>
                <w:b/>
                <w:bCs/>
                <w:i/>
                <w:sz w:val="22"/>
                <w:szCs w:val="22"/>
              </w:rPr>
              <w:t>Position</w:t>
            </w:r>
          </w:p>
        </w:tc>
        <w:tc>
          <w:tcPr>
            <w:tcW w:w="2248" w:type="dxa"/>
            <w:shd w:val="clear" w:color="auto" w:fill="auto"/>
            <w:tcMar>
              <w:top w:w="57" w:type="dxa"/>
              <w:left w:w="57" w:type="dxa"/>
              <w:bottom w:w="57" w:type="dxa"/>
              <w:right w:w="57" w:type="dxa"/>
            </w:tcMar>
          </w:tcPr>
          <w:p w:rsidR="00C910C7" w:rsidRPr="002B192E" w:rsidRDefault="00C910C7" w:rsidP="002314B5">
            <w:pPr>
              <w:jc w:val="center"/>
              <w:rPr>
                <w:rFonts w:eastAsia="Calibri"/>
                <w:b/>
                <w:bCs/>
                <w:i/>
                <w:sz w:val="22"/>
                <w:szCs w:val="22"/>
              </w:rPr>
            </w:pPr>
            <w:r w:rsidRPr="002B192E">
              <w:rPr>
                <w:rFonts w:eastAsia="Calibri"/>
                <w:b/>
                <w:bCs/>
                <w:i/>
                <w:sz w:val="22"/>
                <w:szCs w:val="22"/>
              </w:rPr>
              <w:t>Qualifications required</w:t>
            </w:r>
          </w:p>
        </w:tc>
        <w:tc>
          <w:tcPr>
            <w:tcW w:w="4471" w:type="dxa"/>
            <w:shd w:val="clear" w:color="auto" w:fill="auto"/>
            <w:tcMar>
              <w:top w:w="57" w:type="dxa"/>
              <w:left w:w="57" w:type="dxa"/>
              <w:bottom w:w="57" w:type="dxa"/>
              <w:right w:w="57" w:type="dxa"/>
            </w:tcMar>
          </w:tcPr>
          <w:p w:rsidR="00C910C7" w:rsidRPr="002B192E" w:rsidRDefault="00C910C7" w:rsidP="002314B5">
            <w:pPr>
              <w:jc w:val="center"/>
              <w:rPr>
                <w:rFonts w:eastAsia="Calibri"/>
                <w:b/>
                <w:bCs/>
                <w:i/>
                <w:sz w:val="22"/>
                <w:szCs w:val="22"/>
              </w:rPr>
            </w:pPr>
            <w:r w:rsidRPr="002B192E">
              <w:rPr>
                <w:rFonts w:eastAsia="Calibri"/>
                <w:b/>
                <w:bCs/>
                <w:i/>
                <w:sz w:val="22"/>
                <w:szCs w:val="22"/>
              </w:rPr>
              <w:t>Experience required</w:t>
            </w:r>
          </w:p>
        </w:tc>
      </w:tr>
      <w:tr w:rsidR="00C910C7" w:rsidRPr="007233F3" w:rsidTr="002314B5">
        <w:trPr>
          <w:tblHeader/>
        </w:trPr>
        <w:tc>
          <w:tcPr>
            <w:tcW w:w="1579" w:type="dxa"/>
            <w:shd w:val="clear" w:color="auto" w:fill="auto"/>
            <w:tcMar>
              <w:top w:w="57" w:type="dxa"/>
              <w:left w:w="57" w:type="dxa"/>
              <w:bottom w:w="57" w:type="dxa"/>
              <w:right w:w="57" w:type="dxa"/>
            </w:tcMar>
          </w:tcPr>
          <w:p w:rsidR="00C910C7" w:rsidRPr="002B192E" w:rsidRDefault="00C910C7" w:rsidP="002314B5">
            <w:pPr>
              <w:jc w:val="center"/>
              <w:rPr>
                <w:rFonts w:eastAsia="Calibri"/>
                <w:i/>
                <w:sz w:val="22"/>
                <w:szCs w:val="22"/>
              </w:rPr>
            </w:pPr>
            <w:r w:rsidRPr="002B192E">
              <w:rPr>
                <w:rFonts w:eastAsia="Calibri"/>
                <w:i/>
                <w:sz w:val="22"/>
                <w:szCs w:val="22"/>
              </w:rPr>
              <w:t>WWTP Manager</w:t>
            </w:r>
          </w:p>
        </w:tc>
        <w:tc>
          <w:tcPr>
            <w:tcW w:w="2248" w:type="dxa"/>
            <w:shd w:val="clear" w:color="auto" w:fill="auto"/>
            <w:tcMar>
              <w:top w:w="57" w:type="dxa"/>
              <w:left w:w="57" w:type="dxa"/>
              <w:bottom w:w="57" w:type="dxa"/>
              <w:right w:w="57" w:type="dxa"/>
            </w:tcMar>
          </w:tcPr>
          <w:p w:rsidR="00C910C7" w:rsidRPr="002B192E" w:rsidRDefault="00C910C7" w:rsidP="002314B5">
            <w:pPr>
              <w:jc w:val="center"/>
              <w:rPr>
                <w:rFonts w:eastAsia="Calibri"/>
                <w:i/>
                <w:sz w:val="22"/>
                <w:szCs w:val="22"/>
              </w:rPr>
            </w:pPr>
          </w:p>
        </w:tc>
        <w:tc>
          <w:tcPr>
            <w:tcW w:w="4471" w:type="dxa"/>
            <w:shd w:val="clear" w:color="auto" w:fill="auto"/>
            <w:tcMar>
              <w:top w:w="57" w:type="dxa"/>
              <w:left w:w="57" w:type="dxa"/>
              <w:bottom w:w="57" w:type="dxa"/>
              <w:right w:w="57" w:type="dxa"/>
            </w:tcMar>
          </w:tcPr>
          <w:p w:rsidR="00C910C7" w:rsidRPr="002B192E" w:rsidRDefault="00C910C7" w:rsidP="002314B5">
            <w:pPr>
              <w:jc w:val="center"/>
              <w:rPr>
                <w:rFonts w:eastAsia="Calibri"/>
                <w:i/>
                <w:sz w:val="22"/>
                <w:szCs w:val="22"/>
              </w:rPr>
            </w:pPr>
          </w:p>
        </w:tc>
      </w:tr>
      <w:tr w:rsidR="00C910C7" w:rsidRPr="007233F3" w:rsidTr="002314B5">
        <w:trPr>
          <w:tblHeader/>
        </w:trPr>
        <w:tc>
          <w:tcPr>
            <w:tcW w:w="1579" w:type="dxa"/>
            <w:shd w:val="clear" w:color="auto" w:fill="auto"/>
            <w:tcMar>
              <w:top w:w="57" w:type="dxa"/>
              <w:left w:w="57" w:type="dxa"/>
              <w:bottom w:w="57" w:type="dxa"/>
              <w:right w:w="57" w:type="dxa"/>
            </w:tcMar>
          </w:tcPr>
          <w:p w:rsidR="00C910C7" w:rsidRPr="002B192E" w:rsidRDefault="00C910C7" w:rsidP="002314B5">
            <w:pPr>
              <w:jc w:val="center"/>
              <w:rPr>
                <w:rFonts w:eastAsia="Calibri"/>
                <w:i/>
                <w:sz w:val="22"/>
                <w:szCs w:val="22"/>
              </w:rPr>
            </w:pPr>
            <w:r w:rsidRPr="002B192E">
              <w:rPr>
                <w:rFonts w:eastAsia="Calibri"/>
                <w:i/>
                <w:sz w:val="22"/>
                <w:szCs w:val="22"/>
              </w:rPr>
              <w:t>Accident prevention officer (operations)</w:t>
            </w:r>
          </w:p>
        </w:tc>
        <w:tc>
          <w:tcPr>
            <w:tcW w:w="2248" w:type="dxa"/>
            <w:shd w:val="clear" w:color="auto" w:fill="auto"/>
            <w:tcMar>
              <w:top w:w="57" w:type="dxa"/>
              <w:left w:w="57" w:type="dxa"/>
              <w:bottom w:w="57" w:type="dxa"/>
              <w:right w:w="57" w:type="dxa"/>
            </w:tcMar>
          </w:tcPr>
          <w:p w:rsidR="00C910C7" w:rsidRPr="002B192E" w:rsidRDefault="00C910C7" w:rsidP="002314B5">
            <w:pPr>
              <w:jc w:val="center"/>
              <w:rPr>
                <w:rFonts w:eastAsia="Calibri"/>
                <w:i/>
                <w:sz w:val="22"/>
                <w:szCs w:val="22"/>
              </w:rPr>
            </w:pPr>
          </w:p>
        </w:tc>
        <w:tc>
          <w:tcPr>
            <w:tcW w:w="4471" w:type="dxa"/>
            <w:shd w:val="clear" w:color="auto" w:fill="auto"/>
            <w:tcMar>
              <w:top w:w="57" w:type="dxa"/>
              <w:left w:w="57" w:type="dxa"/>
              <w:bottom w:w="57" w:type="dxa"/>
              <w:right w:w="57" w:type="dxa"/>
            </w:tcMar>
          </w:tcPr>
          <w:p w:rsidR="00C910C7" w:rsidRPr="002B192E" w:rsidRDefault="00C910C7" w:rsidP="002314B5">
            <w:pPr>
              <w:jc w:val="center"/>
              <w:rPr>
                <w:rFonts w:eastAsia="Calibri"/>
                <w:i/>
                <w:sz w:val="22"/>
                <w:szCs w:val="22"/>
              </w:rPr>
            </w:pPr>
          </w:p>
        </w:tc>
      </w:tr>
      <w:tr w:rsidR="00C910C7" w:rsidRPr="007233F3" w:rsidTr="002314B5">
        <w:trPr>
          <w:tblHeader/>
        </w:trPr>
        <w:tc>
          <w:tcPr>
            <w:tcW w:w="1579" w:type="dxa"/>
            <w:shd w:val="clear" w:color="auto" w:fill="auto"/>
            <w:tcMar>
              <w:top w:w="57" w:type="dxa"/>
              <w:left w:w="57" w:type="dxa"/>
              <w:bottom w:w="57" w:type="dxa"/>
              <w:right w:w="57" w:type="dxa"/>
            </w:tcMar>
          </w:tcPr>
          <w:p w:rsidR="00C910C7" w:rsidRPr="002B192E" w:rsidRDefault="00C910C7" w:rsidP="002314B5">
            <w:pPr>
              <w:jc w:val="center"/>
              <w:rPr>
                <w:rFonts w:eastAsia="Calibri"/>
                <w:i/>
                <w:sz w:val="22"/>
                <w:szCs w:val="22"/>
              </w:rPr>
            </w:pPr>
            <w:r w:rsidRPr="002B192E">
              <w:rPr>
                <w:rFonts w:eastAsia="Calibri"/>
                <w:i/>
                <w:sz w:val="22"/>
                <w:szCs w:val="22"/>
              </w:rPr>
              <w:t>Process control engineer</w:t>
            </w:r>
          </w:p>
        </w:tc>
        <w:tc>
          <w:tcPr>
            <w:tcW w:w="2248" w:type="dxa"/>
            <w:shd w:val="clear" w:color="auto" w:fill="auto"/>
            <w:tcMar>
              <w:top w:w="57" w:type="dxa"/>
              <w:left w:w="57" w:type="dxa"/>
              <w:bottom w:w="57" w:type="dxa"/>
              <w:right w:w="57" w:type="dxa"/>
            </w:tcMar>
          </w:tcPr>
          <w:p w:rsidR="00C910C7" w:rsidRPr="002B192E" w:rsidRDefault="00C910C7" w:rsidP="002314B5">
            <w:pPr>
              <w:jc w:val="center"/>
              <w:rPr>
                <w:rFonts w:eastAsia="Calibri"/>
                <w:i/>
                <w:sz w:val="22"/>
                <w:szCs w:val="22"/>
              </w:rPr>
            </w:pPr>
          </w:p>
        </w:tc>
        <w:tc>
          <w:tcPr>
            <w:tcW w:w="4471" w:type="dxa"/>
            <w:shd w:val="clear" w:color="auto" w:fill="auto"/>
            <w:tcMar>
              <w:top w:w="57" w:type="dxa"/>
              <w:left w:w="57" w:type="dxa"/>
              <w:bottom w:w="57" w:type="dxa"/>
              <w:right w:w="57" w:type="dxa"/>
            </w:tcMar>
          </w:tcPr>
          <w:p w:rsidR="00C910C7" w:rsidRPr="002B192E" w:rsidRDefault="00C910C7" w:rsidP="002314B5">
            <w:pPr>
              <w:jc w:val="center"/>
              <w:rPr>
                <w:rFonts w:eastAsia="Calibri"/>
                <w:i/>
                <w:sz w:val="22"/>
                <w:szCs w:val="22"/>
              </w:rPr>
            </w:pPr>
          </w:p>
        </w:tc>
      </w:tr>
      <w:tr w:rsidR="00C910C7" w:rsidRPr="007233F3" w:rsidTr="002314B5">
        <w:trPr>
          <w:tblHeader/>
        </w:trPr>
        <w:tc>
          <w:tcPr>
            <w:tcW w:w="1579" w:type="dxa"/>
            <w:shd w:val="clear" w:color="auto" w:fill="auto"/>
            <w:tcMar>
              <w:top w:w="57" w:type="dxa"/>
              <w:left w:w="57" w:type="dxa"/>
              <w:bottom w:w="57" w:type="dxa"/>
              <w:right w:w="57" w:type="dxa"/>
            </w:tcMar>
          </w:tcPr>
          <w:p w:rsidR="00C910C7" w:rsidRPr="002B192E" w:rsidRDefault="00C910C7" w:rsidP="002314B5">
            <w:pPr>
              <w:jc w:val="center"/>
              <w:rPr>
                <w:rFonts w:eastAsia="Calibri"/>
                <w:i/>
                <w:sz w:val="22"/>
                <w:szCs w:val="22"/>
              </w:rPr>
            </w:pPr>
            <w:r w:rsidRPr="002B192E">
              <w:rPr>
                <w:rFonts w:eastAsia="Calibri"/>
                <w:i/>
                <w:sz w:val="22"/>
                <w:szCs w:val="22"/>
              </w:rPr>
              <w:t>etc</w:t>
            </w:r>
          </w:p>
        </w:tc>
        <w:tc>
          <w:tcPr>
            <w:tcW w:w="2248" w:type="dxa"/>
            <w:shd w:val="clear" w:color="auto" w:fill="auto"/>
            <w:tcMar>
              <w:top w:w="57" w:type="dxa"/>
              <w:left w:w="57" w:type="dxa"/>
              <w:bottom w:w="57" w:type="dxa"/>
              <w:right w:w="57" w:type="dxa"/>
            </w:tcMar>
          </w:tcPr>
          <w:p w:rsidR="00C910C7" w:rsidRPr="002B192E" w:rsidRDefault="00C910C7" w:rsidP="002314B5">
            <w:pPr>
              <w:jc w:val="center"/>
              <w:rPr>
                <w:rFonts w:eastAsia="Calibri"/>
                <w:i/>
                <w:sz w:val="22"/>
                <w:szCs w:val="22"/>
              </w:rPr>
            </w:pPr>
          </w:p>
        </w:tc>
        <w:tc>
          <w:tcPr>
            <w:tcW w:w="4471" w:type="dxa"/>
            <w:shd w:val="clear" w:color="auto" w:fill="auto"/>
            <w:tcMar>
              <w:top w:w="57" w:type="dxa"/>
              <w:left w:w="57" w:type="dxa"/>
              <w:bottom w:w="57" w:type="dxa"/>
              <w:right w:w="57" w:type="dxa"/>
            </w:tcMar>
          </w:tcPr>
          <w:p w:rsidR="00C910C7" w:rsidRPr="002B192E" w:rsidRDefault="00C910C7" w:rsidP="002314B5">
            <w:pPr>
              <w:jc w:val="center"/>
              <w:rPr>
                <w:rFonts w:eastAsia="Calibri"/>
                <w:i/>
                <w:sz w:val="22"/>
                <w:szCs w:val="22"/>
              </w:rPr>
            </w:pPr>
          </w:p>
        </w:tc>
      </w:tr>
    </w:tbl>
    <w:p w:rsidR="00C910C7" w:rsidRPr="007233F3" w:rsidRDefault="00B528B1" w:rsidP="00B528B1">
      <w:pPr>
        <w:pStyle w:val="Head1part2"/>
      </w:pPr>
      <w:bookmarkStart w:id="393" w:name="_Toc487456800"/>
      <w:r>
        <w:lastRenderedPageBreak/>
        <w:t>9.</w:t>
      </w:r>
      <w:r>
        <w:tab/>
      </w:r>
      <w:bookmarkStart w:id="394" w:name="_Toc460503346"/>
      <w:bookmarkStart w:id="395" w:name="_Toc487196481"/>
      <w:r w:rsidR="00C910C7" w:rsidRPr="007233F3">
        <w:t>Hand-Back Requirements</w:t>
      </w:r>
      <w:bookmarkEnd w:id="393"/>
      <w:bookmarkEnd w:id="394"/>
      <w:bookmarkEnd w:id="395"/>
    </w:p>
    <w:p w:rsidR="00C910C7" w:rsidRPr="007233F3" w:rsidRDefault="00B528B1" w:rsidP="00B528B1">
      <w:pPr>
        <w:pStyle w:val="Head2part2"/>
      </w:pPr>
      <w:bookmarkStart w:id="396" w:name="_Toc487196482"/>
      <w:bookmarkStart w:id="397" w:name="_Toc487456801"/>
      <w:r>
        <w:t>9.1.</w:t>
      </w:r>
      <w:r>
        <w:tab/>
      </w:r>
      <w:r w:rsidR="00C910C7" w:rsidRPr="007233F3">
        <w:t>General requirements</w:t>
      </w:r>
      <w:bookmarkEnd w:id="396"/>
      <w:bookmarkEnd w:id="397"/>
    </w:p>
    <w:p w:rsidR="00C910C7" w:rsidRPr="002B192E" w:rsidRDefault="00C910C7" w:rsidP="00B528B1">
      <w:pPr>
        <w:pStyle w:val="BodyText"/>
        <w:ind w:left="1134"/>
      </w:pPr>
      <w:r w:rsidRPr="002B192E">
        <w:t>At the Contract Completion Date, the Works shall be:</w:t>
      </w:r>
    </w:p>
    <w:p w:rsidR="00C910C7" w:rsidRPr="002B192E" w:rsidRDefault="00C910C7" w:rsidP="00B528B1">
      <w:pPr>
        <w:pStyle w:val="BodyText"/>
        <w:numPr>
          <w:ilvl w:val="0"/>
          <w:numId w:val="58"/>
        </w:numPr>
        <w:tabs>
          <w:tab w:val="left" w:pos="1560"/>
        </w:tabs>
        <w:ind w:left="1560"/>
      </w:pPr>
      <w:r w:rsidRPr="002B192E">
        <w:t xml:space="preserve">in a reasonable condition of repair, cleanliness and appearance taking into account its age and allowing for reasonable wear and tear; and </w:t>
      </w:r>
    </w:p>
    <w:p w:rsidR="00C910C7" w:rsidRPr="002B192E" w:rsidRDefault="00C910C7" w:rsidP="00B528B1">
      <w:pPr>
        <w:pStyle w:val="BodyText"/>
        <w:numPr>
          <w:ilvl w:val="0"/>
          <w:numId w:val="58"/>
        </w:numPr>
        <w:tabs>
          <w:tab w:val="left" w:pos="1560"/>
        </w:tabs>
        <w:ind w:left="1560"/>
      </w:pPr>
      <w:r w:rsidRPr="002B192E">
        <w:t>capable of meeting the standards specified in the Schedule of Performance Standards.</w:t>
      </w:r>
    </w:p>
    <w:p w:rsidR="00C910C7" w:rsidRPr="002B192E" w:rsidRDefault="00C910C7" w:rsidP="00B528B1">
      <w:pPr>
        <w:pStyle w:val="BodyText"/>
        <w:ind w:left="1134"/>
      </w:pPr>
      <w:r w:rsidRPr="002B192E">
        <w:t xml:space="preserve">The procedures for testing, inspection and remedying of defects prior to handback shall be as detailed in the GCC 10.8. </w:t>
      </w:r>
    </w:p>
    <w:p w:rsidR="00C910C7" w:rsidRPr="007233F3" w:rsidRDefault="00B528B1" w:rsidP="00B528B1">
      <w:pPr>
        <w:pStyle w:val="Head2part2"/>
      </w:pPr>
      <w:bookmarkStart w:id="398" w:name="_Toc487196483"/>
      <w:bookmarkStart w:id="399" w:name="_Toc487456802"/>
      <w:r>
        <w:t>9.2.</w:t>
      </w:r>
      <w:r>
        <w:tab/>
      </w:r>
      <w:r w:rsidR="00C910C7" w:rsidRPr="007233F3">
        <w:t>Hand-back inventories</w:t>
      </w:r>
      <w:bookmarkEnd w:id="398"/>
      <w:bookmarkEnd w:id="399"/>
    </w:p>
    <w:p w:rsidR="00C910C7" w:rsidRPr="002B192E" w:rsidRDefault="00C910C7" w:rsidP="00B528B1">
      <w:pPr>
        <w:pStyle w:val="BodyText"/>
        <w:ind w:left="993"/>
      </w:pPr>
      <w:r w:rsidRPr="002B192E">
        <w:t>At the Contract Completion Date the Contractor shall hand-over the following stocks of consumables, spare parts and special tools:</w:t>
      </w:r>
    </w:p>
    <w:p w:rsidR="00C910C7" w:rsidRPr="002B192E" w:rsidRDefault="00C910C7" w:rsidP="00B528B1">
      <w:pPr>
        <w:pStyle w:val="BodyText"/>
        <w:numPr>
          <w:ilvl w:val="0"/>
          <w:numId w:val="60"/>
        </w:numPr>
        <w:tabs>
          <w:tab w:val="left" w:pos="1560"/>
        </w:tabs>
        <w:ind w:left="1560"/>
      </w:pPr>
      <w:r w:rsidRPr="002B192E">
        <w:t>Spare parts sufficient for [</w:t>
      </w:r>
      <w:r w:rsidRPr="002B192E">
        <w:rPr>
          <w:i/>
        </w:rPr>
        <w:t>insert number</w:t>
      </w:r>
      <w:r w:rsidRPr="002B192E">
        <w:t>] Months operation of the Works based on manufacturer’s recommendations;</w:t>
      </w:r>
    </w:p>
    <w:p w:rsidR="00C910C7" w:rsidRPr="002B192E" w:rsidRDefault="00C910C7" w:rsidP="00B528B1">
      <w:pPr>
        <w:pStyle w:val="BodyText"/>
        <w:numPr>
          <w:ilvl w:val="0"/>
          <w:numId w:val="60"/>
        </w:numPr>
        <w:tabs>
          <w:tab w:val="left" w:pos="1560"/>
        </w:tabs>
        <w:ind w:left="1560"/>
      </w:pPr>
      <w:r w:rsidRPr="002B192E">
        <w:t>Chemicals sufficient for [</w:t>
      </w:r>
      <w:r w:rsidRPr="002B192E">
        <w:rPr>
          <w:i/>
        </w:rPr>
        <w:t>insert number</w:t>
      </w:r>
      <w:r w:rsidRPr="002B192E">
        <w:t>] Months operations;</w:t>
      </w:r>
    </w:p>
    <w:p w:rsidR="00C910C7" w:rsidRPr="002B192E" w:rsidRDefault="00C910C7" w:rsidP="00B528B1">
      <w:pPr>
        <w:pStyle w:val="BodyText"/>
        <w:numPr>
          <w:ilvl w:val="0"/>
          <w:numId w:val="60"/>
        </w:numPr>
        <w:tabs>
          <w:tab w:val="left" w:pos="1560"/>
        </w:tabs>
        <w:ind w:left="1560"/>
      </w:pPr>
      <w:r w:rsidRPr="002B192E">
        <w:t>Fuel stock for the emergency generators sufficient for [</w:t>
      </w:r>
      <w:r w:rsidRPr="002B192E">
        <w:rPr>
          <w:i/>
        </w:rPr>
        <w:t>insert number</w:t>
      </w:r>
      <w:r w:rsidRPr="002B192E">
        <w:t>] weeks of continuous operation;</w:t>
      </w:r>
    </w:p>
    <w:p w:rsidR="00C910C7" w:rsidRPr="002B192E" w:rsidRDefault="00C910C7" w:rsidP="00B528B1">
      <w:pPr>
        <w:pStyle w:val="BodyText"/>
        <w:numPr>
          <w:ilvl w:val="0"/>
          <w:numId w:val="60"/>
        </w:numPr>
        <w:tabs>
          <w:tab w:val="left" w:pos="1560"/>
        </w:tabs>
        <w:ind w:left="1560"/>
      </w:pPr>
      <w:r w:rsidRPr="002B192E">
        <w:t>Other consumable supplies (e.g. lubricants etc.) sufficient for [</w:t>
      </w:r>
      <w:r w:rsidRPr="002B192E">
        <w:rPr>
          <w:i/>
        </w:rPr>
        <w:t>insert number</w:t>
      </w:r>
      <w:r w:rsidRPr="002B192E">
        <w:t>] Months of the operations;</w:t>
      </w:r>
    </w:p>
    <w:p w:rsidR="00C910C7" w:rsidRPr="002B192E" w:rsidRDefault="00C910C7" w:rsidP="00B528B1">
      <w:pPr>
        <w:pStyle w:val="BodyText"/>
        <w:numPr>
          <w:ilvl w:val="0"/>
          <w:numId w:val="60"/>
        </w:numPr>
        <w:tabs>
          <w:tab w:val="left" w:pos="1560"/>
        </w:tabs>
        <w:ind w:left="1560"/>
      </w:pPr>
      <w:r w:rsidRPr="002B192E">
        <w:t xml:space="preserve">All special tools as are necessary to carry out maintenance in accordance with the manufacturers recommendations. </w:t>
      </w:r>
    </w:p>
    <w:p w:rsidR="00C910C7" w:rsidRPr="002B192E" w:rsidRDefault="00C910C7" w:rsidP="00B528B1">
      <w:pPr>
        <w:pStyle w:val="BodyText"/>
        <w:numPr>
          <w:ilvl w:val="0"/>
          <w:numId w:val="60"/>
        </w:numPr>
        <w:tabs>
          <w:tab w:val="left" w:pos="1560"/>
        </w:tabs>
        <w:ind w:left="1560"/>
        <w:rPr>
          <w:i/>
        </w:rPr>
      </w:pPr>
      <w:r w:rsidRPr="002B192E">
        <w:rPr>
          <w:i/>
        </w:rPr>
        <w:t>[The Employer to add additional requirements]</w:t>
      </w:r>
    </w:p>
    <w:p w:rsidR="00C910C7" w:rsidRPr="002B192E" w:rsidRDefault="00C910C7" w:rsidP="00B528B1">
      <w:pPr>
        <w:pStyle w:val="BodyText"/>
        <w:ind w:left="1134"/>
      </w:pPr>
      <w:r w:rsidRPr="002B192E">
        <w:t>No less than six months prior to the Contract Completion Date, the Employer and the Contractor shall meet and agree on a detailed inventory of spare parts, special tools, and consumables to satisfy the requirements indicated above.</w:t>
      </w:r>
      <w:r w:rsidR="007233F3" w:rsidRPr="002B192E">
        <w:t xml:space="preserve"> </w:t>
      </w:r>
    </w:p>
    <w:p w:rsidR="00C910C7" w:rsidRPr="002B192E" w:rsidRDefault="00C910C7" w:rsidP="00B528B1">
      <w:pPr>
        <w:pStyle w:val="BodyText"/>
        <w:ind w:left="1134"/>
      </w:pPr>
      <w:r w:rsidRPr="002B192E">
        <w:t>For the avoidance of doubt, the above inventories shall be provided at the Contractor’s expense.</w:t>
      </w:r>
    </w:p>
    <w:p w:rsidR="00C910C7" w:rsidRPr="002B192E" w:rsidRDefault="00C910C7" w:rsidP="00B528B1">
      <w:pPr>
        <w:ind w:left="1134"/>
        <w:rPr>
          <w:i/>
        </w:rPr>
      </w:pPr>
      <w:r w:rsidRPr="002B192E">
        <w:rPr>
          <w:i/>
        </w:rPr>
        <w:t>[If the treatment plant uses a membrane process the Employer should also specify its requirements for replacement of the membranes before the end of the contract]</w:t>
      </w:r>
    </w:p>
    <w:p w:rsidR="00C910C7" w:rsidRPr="007233F3" w:rsidRDefault="00B528B1" w:rsidP="00B528B1">
      <w:pPr>
        <w:pStyle w:val="Head2part2"/>
      </w:pPr>
      <w:bookmarkStart w:id="400" w:name="_Toc487196484"/>
      <w:bookmarkStart w:id="401" w:name="_Toc487456803"/>
      <w:r>
        <w:t>9.3.</w:t>
      </w:r>
      <w:r>
        <w:tab/>
      </w:r>
      <w:r w:rsidR="00C910C7" w:rsidRPr="007233F3">
        <w:t>Training of Employer’s follow-on O&amp;M personnel</w:t>
      </w:r>
      <w:bookmarkEnd w:id="400"/>
      <w:bookmarkEnd w:id="401"/>
      <w:r w:rsidR="00C910C7" w:rsidRPr="007233F3">
        <w:t xml:space="preserve"> </w:t>
      </w:r>
    </w:p>
    <w:p w:rsidR="00C910C7" w:rsidRPr="002B192E" w:rsidRDefault="00C910C7" w:rsidP="00B528B1">
      <w:pPr>
        <w:pStyle w:val="BodyText"/>
        <w:ind w:left="1134"/>
      </w:pPr>
      <w:r w:rsidRPr="002B192E">
        <w:t xml:space="preserve">No less than eight months prior to the Contract Completion Date, the Contractor shall prepare and deliver to the Employer for its approval a training plan for the Employer’s follow-on O&amp;M personnel (or personnel designated by the Employer). The aim of the training plan shall be to equip the follow-on O&amp;M personnel with the knowledge and skills necessary to operate and maintain the Works. </w:t>
      </w:r>
    </w:p>
    <w:p w:rsidR="00C910C7" w:rsidRPr="002B192E" w:rsidRDefault="00C910C7" w:rsidP="00B528B1">
      <w:pPr>
        <w:pStyle w:val="BodyText"/>
        <w:ind w:left="1134"/>
      </w:pPr>
      <w:r w:rsidRPr="002B192E">
        <w:t xml:space="preserve">Following approval of the training plan the Contractor shall provide formal and on-the-job training for up to </w:t>
      </w:r>
      <w:r w:rsidRPr="002B192E">
        <w:rPr>
          <w:i/>
          <w:iCs/>
        </w:rPr>
        <w:t>[insert number]</w:t>
      </w:r>
      <w:r w:rsidRPr="002B192E">
        <w:t xml:space="preserve"> personnel in accordance with GCC 10.5. </w:t>
      </w:r>
    </w:p>
    <w:p w:rsidR="00C910C7" w:rsidRPr="002B192E" w:rsidRDefault="00C910C7" w:rsidP="00B528B1">
      <w:pPr>
        <w:pStyle w:val="BodyText"/>
        <w:ind w:left="1134"/>
      </w:pPr>
      <w:r w:rsidRPr="002B192E">
        <w:lastRenderedPageBreak/>
        <w:t>The training shall cover at least the following:</w:t>
      </w:r>
    </w:p>
    <w:p w:rsidR="00C910C7" w:rsidRPr="002B192E" w:rsidRDefault="00C910C7" w:rsidP="00B528B1">
      <w:pPr>
        <w:pStyle w:val="BodyText"/>
        <w:numPr>
          <w:ilvl w:val="0"/>
          <w:numId w:val="59"/>
        </w:numPr>
        <w:tabs>
          <w:tab w:val="left" w:pos="1560"/>
        </w:tabs>
        <w:ind w:left="1560"/>
      </w:pPr>
      <w:r w:rsidRPr="002B192E">
        <w:t xml:space="preserve">managing, operating, controlling, monitoring and maintaining the Works, the individual treatment processes and all associated plant and equipment; </w:t>
      </w:r>
    </w:p>
    <w:p w:rsidR="00C910C7" w:rsidRPr="002B192E" w:rsidRDefault="00C910C7" w:rsidP="00B528B1">
      <w:pPr>
        <w:pStyle w:val="BodyText"/>
        <w:numPr>
          <w:ilvl w:val="0"/>
          <w:numId w:val="59"/>
        </w:numPr>
        <w:tabs>
          <w:tab w:val="left" w:pos="1560"/>
        </w:tabs>
        <w:ind w:left="1560"/>
      </w:pPr>
      <w:r w:rsidRPr="002B192E">
        <w:t>data filing and processing and reporting;</w:t>
      </w:r>
    </w:p>
    <w:p w:rsidR="00C910C7" w:rsidRPr="002B192E" w:rsidRDefault="00C910C7" w:rsidP="00B528B1">
      <w:pPr>
        <w:pStyle w:val="BodyText"/>
        <w:numPr>
          <w:ilvl w:val="0"/>
          <w:numId w:val="59"/>
        </w:numPr>
        <w:tabs>
          <w:tab w:val="left" w:pos="1560"/>
        </w:tabs>
        <w:ind w:left="1560"/>
      </w:pPr>
      <w:r w:rsidRPr="002B192E">
        <w:t>assembly, dismantling and maintenance of equipment and plant;</w:t>
      </w:r>
    </w:p>
    <w:p w:rsidR="00C910C7" w:rsidRPr="002B192E" w:rsidRDefault="00C910C7" w:rsidP="00B528B1">
      <w:pPr>
        <w:pStyle w:val="BodyText"/>
        <w:numPr>
          <w:ilvl w:val="0"/>
          <w:numId w:val="59"/>
        </w:numPr>
        <w:tabs>
          <w:tab w:val="left" w:pos="1560"/>
        </w:tabs>
        <w:ind w:left="1560"/>
      </w:pPr>
      <w:r w:rsidRPr="002B192E">
        <w:t>fault diagnosis and rectification</w:t>
      </w:r>
    </w:p>
    <w:p w:rsidR="00C910C7" w:rsidRPr="002B192E" w:rsidRDefault="00C910C7" w:rsidP="00B528B1">
      <w:pPr>
        <w:pStyle w:val="BodyText"/>
        <w:numPr>
          <w:ilvl w:val="0"/>
          <w:numId w:val="59"/>
        </w:numPr>
        <w:tabs>
          <w:tab w:val="left" w:pos="1560"/>
        </w:tabs>
        <w:ind w:left="1560"/>
      </w:pPr>
      <w:r w:rsidRPr="002B192E">
        <w:t xml:space="preserve">the Operation and Maintenance Manuals, </w:t>
      </w:r>
    </w:p>
    <w:p w:rsidR="00C910C7" w:rsidRPr="002B192E" w:rsidRDefault="00C910C7" w:rsidP="00B528B1">
      <w:pPr>
        <w:pStyle w:val="BodyText"/>
        <w:numPr>
          <w:ilvl w:val="0"/>
          <w:numId w:val="59"/>
        </w:numPr>
        <w:tabs>
          <w:tab w:val="left" w:pos="1560"/>
        </w:tabs>
        <w:ind w:left="1560"/>
      </w:pPr>
      <w:r w:rsidRPr="002B192E">
        <w:t>the Health and Safety Manual</w:t>
      </w:r>
    </w:p>
    <w:p w:rsidR="00C910C7" w:rsidRPr="002B192E" w:rsidRDefault="00C910C7" w:rsidP="00B528B1">
      <w:pPr>
        <w:pStyle w:val="BodyText"/>
        <w:numPr>
          <w:ilvl w:val="0"/>
          <w:numId w:val="59"/>
        </w:numPr>
        <w:tabs>
          <w:tab w:val="left" w:pos="1560"/>
        </w:tabs>
        <w:ind w:left="1560"/>
      </w:pPr>
      <w:r w:rsidRPr="002B192E">
        <w:t>the Emergency Response Plan</w:t>
      </w:r>
    </w:p>
    <w:p w:rsidR="00C910C7" w:rsidRPr="002B192E" w:rsidRDefault="00C910C7" w:rsidP="00B528B1">
      <w:pPr>
        <w:pStyle w:val="BodyText"/>
        <w:numPr>
          <w:ilvl w:val="0"/>
          <w:numId w:val="59"/>
        </w:numPr>
        <w:tabs>
          <w:tab w:val="left" w:pos="1560"/>
        </w:tabs>
        <w:ind w:left="1560"/>
      </w:pPr>
      <w:r w:rsidRPr="002B192E">
        <w:t>the Water Quality Testing Plan</w:t>
      </w:r>
    </w:p>
    <w:p w:rsidR="00C910C7" w:rsidRPr="002B192E" w:rsidRDefault="00C910C7" w:rsidP="00B528B1">
      <w:pPr>
        <w:pStyle w:val="BodyText"/>
        <w:numPr>
          <w:ilvl w:val="0"/>
          <w:numId w:val="59"/>
        </w:numPr>
        <w:tabs>
          <w:tab w:val="left" w:pos="1560"/>
        </w:tabs>
        <w:ind w:left="1560"/>
      </w:pPr>
      <w:r w:rsidRPr="002B192E">
        <w:t>Quality Assurance Plan</w:t>
      </w:r>
    </w:p>
    <w:p w:rsidR="00C910C7" w:rsidRPr="002B192E" w:rsidRDefault="00C910C7" w:rsidP="00B528B1">
      <w:pPr>
        <w:pStyle w:val="BodyText"/>
        <w:ind w:left="1134"/>
      </w:pPr>
      <w:r w:rsidRPr="002B192E">
        <w:t>All training shall be completed by the end of the Operation Service Period.</w:t>
      </w:r>
    </w:p>
    <w:p w:rsidR="00C910C7" w:rsidRPr="002B192E" w:rsidRDefault="00C910C7" w:rsidP="00B528B1">
      <w:pPr>
        <w:pStyle w:val="BodyText"/>
        <w:ind w:left="1134"/>
      </w:pPr>
      <w:r w:rsidRPr="002B192E">
        <w:t>The Contractor shall bear the cost of planning the training program and providing trainers, training materials and training venues. The Employer shall be responsible for all wages, travel and subsistence associated with the participation its nominated personnel in the approved training program.</w:t>
      </w:r>
    </w:p>
    <w:p w:rsidR="00C910C7" w:rsidRPr="007233F3" w:rsidRDefault="00B528B1" w:rsidP="00B528B1">
      <w:pPr>
        <w:pStyle w:val="Head1part2"/>
      </w:pPr>
      <w:bookmarkStart w:id="402" w:name="_Toc487456804"/>
      <w:r>
        <w:lastRenderedPageBreak/>
        <w:t>10.</w:t>
      </w:r>
      <w:r>
        <w:tab/>
      </w:r>
      <w:bookmarkStart w:id="403" w:name="_Toc460503347"/>
      <w:bookmarkStart w:id="404" w:name="_Toc487196485"/>
      <w:r w:rsidR="00C910C7" w:rsidRPr="007233F3">
        <w:t>Terms of appointment for the Auditing Body</w:t>
      </w:r>
      <w:bookmarkEnd w:id="402"/>
      <w:bookmarkEnd w:id="403"/>
      <w:bookmarkEnd w:id="404"/>
    </w:p>
    <w:p w:rsidR="00C910C7" w:rsidRPr="007233F3" w:rsidRDefault="00B528B1" w:rsidP="00B528B1">
      <w:pPr>
        <w:pStyle w:val="Head2part2"/>
      </w:pPr>
      <w:bookmarkStart w:id="405" w:name="_Toc487196486"/>
      <w:bookmarkStart w:id="406" w:name="_Toc487456805"/>
      <w:r>
        <w:t>10.1.</w:t>
      </w:r>
      <w:r>
        <w:tab/>
      </w:r>
      <w:r w:rsidR="00C910C7" w:rsidRPr="007233F3">
        <w:t>General</w:t>
      </w:r>
      <w:bookmarkEnd w:id="405"/>
      <w:bookmarkEnd w:id="406"/>
      <w:r w:rsidR="00C910C7" w:rsidRPr="007233F3">
        <w:t xml:space="preserve"> </w:t>
      </w:r>
    </w:p>
    <w:p w:rsidR="00C910C7" w:rsidRPr="002B192E" w:rsidRDefault="00C910C7" w:rsidP="00B528B1">
      <w:pPr>
        <w:pStyle w:val="BodyText"/>
        <w:ind w:left="993"/>
      </w:pPr>
      <w:r w:rsidRPr="002B192E">
        <w:t>The Contractor shall engage and pay for the Auditing Body specified in GCC Clause 10.3 using the provisional sum amount included in the Contract Price for the Operating Service.</w:t>
      </w:r>
      <w:r w:rsidR="007233F3" w:rsidRPr="002B192E">
        <w:t xml:space="preserve"> </w:t>
      </w:r>
    </w:p>
    <w:p w:rsidR="00C910C7" w:rsidRPr="002B192E" w:rsidRDefault="00C910C7" w:rsidP="00B528B1">
      <w:pPr>
        <w:pStyle w:val="BodyText"/>
        <w:ind w:left="993"/>
      </w:pPr>
      <w:r w:rsidRPr="002B192E">
        <w:t>The terms of the agreement between the Auditing Body and the Contractor shall be subject to the approval of the Employer.</w:t>
      </w:r>
    </w:p>
    <w:p w:rsidR="00C910C7" w:rsidRPr="007233F3" w:rsidRDefault="00B528B1" w:rsidP="00B528B1">
      <w:pPr>
        <w:pStyle w:val="Head2part2"/>
      </w:pPr>
      <w:bookmarkStart w:id="407" w:name="_Toc487196487"/>
      <w:bookmarkStart w:id="408" w:name="_Toc487456806"/>
      <w:r>
        <w:t>10.2.</w:t>
      </w:r>
      <w:r>
        <w:tab/>
      </w:r>
      <w:r w:rsidR="00C910C7" w:rsidRPr="007233F3">
        <w:t>The procedure for appointment of the Auditing Body</w:t>
      </w:r>
      <w:bookmarkEnd w:id="407"/>
      <w:bookmarkEnd w:id="408"/>
    </w:p>
    <w:p w:rsidR="00C910C7" w:rsidRPr="002B192E" w:rsidRDefault="00C910C7" w:rsidP="00B528B1">
      <w:pPr>
        <w:pStyle w:val="BodyText"/>
        <w:ind w:left="993"/>
      </w:pPr>
      <w:r w:rsidRPr="002B192E">
        <w:t>The procedure for the appointment of the Auditing Body shall be as follows:</w:t>
      </w:r>
    </w:p>
    <w:p w:rsidR="00C910C7" w:rsidRPr="002B192E" w:rsidRDefault="00C910C7" w:rsidP="00B528B1">
      <w:pPr>
        <w:pStyle w:val="BodyText"/>
        <w:numPr>
          <w:ilvl w:val="0"/>
          <w:numId w:val="77"/>
        </w:numPr>
        <w:tabs>
          <w:tab w:val="left" w:pos="1560"/>
        </w:tabs>
        <w:ind w:left="1560"/>
      </w:pPr>
      <w:r w:rsidRPr="002B192E">
        <w:t xml:space="preserve">The Contractor shall propose a shortlist of a minimum of </w:t>
      </w:r>
      <w:r w:rsidRPr="002B192E">
        <w:rPr>
          <w:i/>
          <w:iCs/>
        </w:rPr>
        <w:t>[Employer to provide number]</w:t>
      </w:r>
      <w:r w:rsidRPr="002B192E">
        <w:t xml:space="preserve"> candidates for the approval of the Employer. </w:t>
      </w:r>
    </w:p>
    <w:p w:rsidR="00C910C7" w:rsidRPr="002B192E" w:rsidRDefault="00C910C7" w:rsidP="00B528B1">
      <w:pPr>
        <w:pStyle w:val="BodyText"/>
        <w:numPr>
          <w:ilvl w:val="0"/>
          <w:numId w:val="77"/>
        </w:numPr>
        <w:tabs>
          <w:tab w:val="left" w:pos="1560"/>
        </w:tabs>
        <w:ind w:left="1560"/>
      </w:pPr>
      <w:r w:rsidRPr="002B192E">
        <w:t>If the Employer requires the removal of a candidate from the shortlist in (a) above, then the Contractor shall remove such candidate and shall propose a substitute candidate for the approval by the Employer.</w:t>
      </w:r>
    </w:p>
    <w:p w:rsidR="00C910C7" w:rsidRPr="002B192E" w:rsidRDefault="00C910C7" w:rsidP="00B528B1">
      <w:pPr>
        <w:pStyle w:val="BodyText"/>
        <w:numPr>
          <w:ilvl w:val="0"/>
          <w:numId w:val="77"/>
        </w:numPr>
        <w:tabs>
          <w:tab w:val="left" w:pos="1560"/>
        </w:tabs>
        <w:ind w:left="1560"/>
      </w:pPr>
      <w:r w:rsidRPr="002B192E">
        <w:t>Following approval of the Contractor’s shortlist, the Contractor shall undertake a competitive procurement of the Auditing Body from the agreed shortlist.</w:t>
      </w:r>
      <w:r w:rsidR="007233F3" w:rsidRPr="002B192E">
        <w:t xml:space="preserve"> </w:t>
      </w:r>
    </w:p>
    <w:p w:rsidR="00C910C7" w:rsidRPr="002B192E" w:rsidRDefault="00C910C7" w:rsidP="00B528B1">
      <w:pPr>
        <w:pStyle w:val="BodyText"/>
        <w:numPr>
          <w:ilvl w:val="0"/>
          <w:numId w:val="77"/>
        </w:numPr>
        <w:tabs>
          <w:tab w:val="left" w:pos="1560"/>
        </w:tabs>
        <w:ind w:left="1560"/>
      </w:pPr>
      <w:r w:rsidRPr="002B192E">
        <w:t xml:space="preserve">The procedures for procurement, evaluation and selection, and the terms of appointment, of the Auditing Body shall all be subject to the approval of the Employer. </w:t>
      </w:r>
    </w:p>
    <w:p w:rsidR="00C910C7" w:rsidRPr="002B192E" w:rsidRDefault="00C910C7" w:rsidP="00B528B1">
      <w:pPr>
        <w:pStyle w:val="BodyText"/>
        <w:ind w:left="993"/>
      </w:pPr>
      <w:r w:rsidRPr="002B192E">
        <w:t>If the Parties cannot agree on the appointment of the Auditing Body the matter shall be referred to the DAB for resolution.</w:t>
      </w:r>
    </w:p>
    <w:p w:rsidR="00C910C7" w:rsidRPr="002B192E" w:rsidRDefault="00C910C7" w:rsidP="00B528B1">
      <w:pPr>
        <w:ind w:left="993"/>
      </w:pPr>
      <w:r w:rsidRPr="002B192E">
        <w:t>The appointment of the Auditing Body shall be for a period of three years unless otherwise agreed by the Parties.</w:t>
      </w:r>
    </w:p>
    <w:p w:rsidR="00C910C7" w:rsidRPr="007233F3" w:rsidRDefault="00B528B1" w:rsidP="00B528B1">
      <w:pPr>
        <w:pStyle w:val="Head2part2"/>
      </w:pPr>
      <w:bookmarkStart w:id="409" w:name="_Toc487196488"/>
      <w:bookmarkStart w:id="410" w:name="_Toc487456807"/>
      <w:r>
        <w:t>10.3</w:t>
      </w:r>
      <w:r>
        <w:tab/>
      </w:r>
      <w:r w:rsidR="00C910C7" w:rsidRPr="007233F3">
        <w:t>Reappointment procedure</w:t>
      </w:r>
      <w:bookmarkEnd w:id="409"/>
      <w:bookmarkEnd w:id="410"/>
    </w:p>
    <w:p w:rsidR="00C910C7" w:rsidRPr="002B192E" w:rsidRDefault="00C910C7" w:rsidP="00B528B1">
      <w:pPr>
        <w:pStyle w:val="BodyText"/>
        <w:ind w:left="993"/>
      </w:pPr>
      <w:r w:rsidRPr="002B192E">
        <w:t>The Auditing Body’s appointment may be renewed subject to the agreement of both parties. If either party objects to the renewal of the Auditing Body, then the Parties shall appoint an alternative Auditing Body following the same procedure as above.</w:t>
      </w:r>
    </w:p>
    <w:p w:rsidR="00C910C7" w:rsidRPr="007233F3" w:rsidRDefault="00B528B1" w:rsidP="00B528B1">
      <w:pPr>
        <w:pStyle w:val="Head2part2"/>
      </w:pPr>
      <w:bookmarkStart w:id="411" w:name="_Toc487196489"/>
      <w:bookmarkStart w:id="412" w:name="_Toc487456808"/>
      <w:r>
        <w:t>10.4.</w:t>
      </w:r>
      <w:r>
        <w:tab/>
      </w:r>
      <w:r w:rsidR="00C910C7" w:rsidRPr="007233F3">
        <w:t>Scope of services of the Auditing Body</w:t>
      </w:r>
      <w:bookmarkEnd w:id="411"/>
      <w:bookmarkEnd w:id="412"/>
    </w:p>
    <w:p w:rsidR="00C910C7" w:rsidRPr="002B192E" w:rsidRDefault="00C910C7" w:rsidP="00B528B1">
      <w:pPr>
        <w:pStyle w:val="BodyText"/>
        <w:ind w:left="993"/>
      </w:pPr>
      <w:r w:rsidRPr="002B192E">
        <w:t>The Auditing Body shall audit and monitor the performance of the Contractor, the Employer and Employer’s Representative. Notwithstanding that the Auditing Body is engaged by the Contractor, the Auditing Body shall act independently and impartially.</w:t>
      </w:r>
    </w:p>
    <w:p w:rsidR="00C910C7" w:rsidRPr="002B192E" w:rsidRDefault="00C910C7" w:rsidP="00B528B1">
      <w:pPr>
        <w:pStyle w:val="BodyText"/>
        <w:ind w:left="993"/>
      </w:pPr>
      <w:r w:rsidRPr="002B192E">
        <w:t>The scope of services of the Auditing Body shall include the following:</w:t>
      </w:r>
    </w:p>
    <w:p w:rsidR="00C910C7" w:rsidRPr="002B192E" w:rsidRDefault="00C910C7" w:rsidP="00B528B1">
      <w:pPr>
        <w:pStyle w:val="BodyText"/>
        <w:numPr>
          <w:ilvl w:val="0"/>
          <w:numId w:val="78"/>
        </w:numPr>
        <w:tabs>
          <w:tab w:val="left" w:pos="1418"/>
        </w:tabs>
        <w:ind w:left="1418"/>
      </w:pPr>
      <w:r w:rsidRPr="002B192E">
        <w:t>To assess the overall performance of the Contractor;</w:t>
      </w:r>
    </w:p>
    <w:p w:rsidR="00C910C7" w:rsidRPr="002B192E" w:rsidRDefault="00C910C7" w:rsidP="00B528B1">
      <w:pPr>
        <w:pStyle w:val="BodyText"/>
        <w:numPr>
          <w:ilvl w:val="0"/>
          <w:numId w:val="78"/>
        </w:numPr>
        <w:tabs>
          <w:tab w:val="left" w:pos="1418"/>
        </w:tabs>
        <w:ind w:left="1418"/>
      </w:pPr>
      <w:r w:rsidRPr="002B192E">
        <w:t>To review the quality and comprehensiveness of the Contractor’s Documents (Operation Service) described in Section 7 of these Employer’s Requirements;</w:t>
      </w:r>
    </w:p>
    <w:p w:rsidR="00C910C7" w:rsidRPr="002B192E" w:rsidRDefault="00C910C7" w:rsidP="00B528B1">
      <w:pPr>
        <w:pStyle w:val="BodyText"/>
        <w:numPr>
          <w:ilvl w:val="0"/>
          <w:numId w:val="78"/>
        </w:numPr>
        <w:tabs>
          <w:tab w:val="left" w:pos="1418"/>
        </w:tabs>
        <w:ind w:left="1418"/>
      </w:pPr>
      <w:r w:rsidRPr="002B192E">
        <w:t>To review the Contractor’s procedures for testing, reporting and quality control;</w:t>
      </w:r>
    </w:p>
    <w:p w:rsidR="00C910C7" w:rsidRPr="002B192E" w:rsidRDefault="00C910C7" w:rsidP="00B528B1">
      <w:pPr>
        <w:pStyle w:val="BodyText"/>
        <w:numPr>
          <w:ilvl w:val="0"/>
          <w:numId w:val="78"/>
        </w:numPr>
        <w:tabs>
          <w:tab w:val="left" w:pos="1418"/>
        </w:tabs>
        <w:ind w:left="1418"/>
      </w:pPr>
      <w:r w:rsidRPr="002B192E">
        <w:lastRenderedPageBreak/>
        <w:t>To undertake sample audits of the data provided in the Monthly and Annual progress reports submitted by the Contractor and to comment on the accuracy and comprehensiveness of such reports;</w:t>
      </w:r>
    </w:p>
    <w:p w:rsidR="00C910C7" w:rsidRPr="002B192E" w:rsidRDefault="00C910C7" w:rsidP="00B528B1">
      <w:pPr>
        <w:pStyle w:val="BodyText"/>
        <w:numPr>
          <w:ilvl w:val="0"/>
          <w:numId w:val="78"/>
        </w:numPr>
        <w:tabs>
          <w:tab w:val="left" w:pos="1418"/>
        </w:tabs>
        <w:ind w:left="1418"/>
      </w:pPr>
      <w:r w:rsidRPr="002B192E">
        <w:t xml:space="preserve">To comment on the quality of the Contractor’s records and audit trails; </w:t>
      </w:r>
    </w:p>
    <w:p w:rsidR="00C910C7" w:rsidRPr="002B192E" w:rsidRDefault="00C910C7" w:rsidP="00B528B1">
      <w:pPr>
        <w:pStyle w:val="BodyText"/>
        <w:numPr>
          <w:ilvl w:val="0"/>
          <w:numId w:val="78"/>
        </w:numPr>
        <w:tabs>
          <w:tab w:val="left" w:pos="1418"/>
        </w:tabs>
        <w:ind w:left="1418"/>
      </w:pPr>
      <w:r w:rsidRPr="002B192E">
        <w:t>To assess the Contractor’s compliance with the Performance Standards and the Environmental Management Plan;</w:t>
      </w:r>
    </w:p>
    <w:p w:rsidR="00C910C7" w:rsidRPr="002B192E" w:rsidRDefault="00C910C7" w:rsidP="00B528B1">
      <w:pPr>
        <w:pStyle w:val="BodyText"/>
        <w:numPr>
          <w:ilvl w:val="0"/>
          <w:numId w:val="78"/>
        </w:numPr>
        <w:tabs>
          <w:tab w:val="left" w:pos="1418"/>
        </w:tabs>
        <w:ind w:left="1418"/>
      </w:pPr>
      <w:r w:rsidRPr="002B192E">
        <w:t xml:space="preserve">To comment on the reliability of the Plant and adequacy of the Contractor’s maintenance procedures; </w:t>
      </w:r>
    </w:p>
    <w:p w:rsidR="00C910C7" w:rsidRPr="002B192E" w:rsidRDefault="00C910C7" w:rsidP="00B528B1">
      <w:pPr>
        <w:pStyle w:val="BodyText"/>
        <w:numPr>
          <w:ilvl w:val="0"/>
          <w:numId w:val="78"/>
        </w:numPr>
        <w:tabs>
          <w:tab w:val="left" w:pos="1418"/>
        </w:tabs>
        <w:ind w:left="1418"/>
      </w:pPr>
      <w:r w:rsidRPr="002B192E">
        <w:t>To review the adequacy of the training plans of the Contractor and to identify where additional training is needed;</w:t>
      </w:r>
    </w:p>
    <w:p w:rsidR="00C910C7" w:rsidRPr="002B192E" w:rsidRDefault="00C910C7" w:rsidP="00B528B1">
      <w:pPr>
        <w:pStyle w:val="BodyText"/>
        <w:numPr>
          <w:ilvl w:val="0"/>
          <w:numId w:val="78"/>
        </w:numPr>
        <w:tabs>
          <w:tab w:val="left" w:pos="1418"/>
        </w:tabs>
        <w:ind w:left="1418"/>
      </w:pPr>
      <w:r w:rsidRPr="002B192E">
        <w:t>To review any complaints received from the public in respect of the operation of the treatment facility;</w:t>
      </w:r>
    </w:p>
    <w:p w:rsidR="00C910C7" w:rsidRPr="002B192E" w:rsidRDefault="00C910C7" w:rsidP="00B528B1">
      <w:pPr>
        <w:pStyle w:val="BodyText"/>
        <w:numPr>
          <w:ilvl w:val="0"/>
          <w:numId w:val="78"/>
        </w:numPr>
        <w:tabs>
          <w:tab w:val="left" w:pos="1418"/>
        </w:tabs>
        <w:ind w:left="1418"/>
      </w:pPr>
      <w:r w:rsidRPr="002B192E">
        <w:t>To review financial management practices of the Employer and the Employer’s Representative;</w:t>
      </w:r>
    </w:p>
    <w:p w:rsidR="00C910C7" w:rsidRPr="002B192E" w:rsidRDefault="00C910C7" w:rsidP="00B528B1">
      <w:pPr>
        <w:pStyle w:val="BodyText"/>
        <w:numPr>
          <w:ilvl w:val="0"/>
          <w:numId w:val="78"/>
        </w:numPr>
        <w:tabs>
          <w:tab w:val="left" w:pos="1418"/>
        </w:tabs>
        <w:ind w:left="1418"/>
      </w:pPr>
      <w:r w:rsidRPr="002B192E">
        <w:t>To make recommendations for improvements in the Contractor’s management or operation of the Operation Service;</w:t>
      </w:r>
    </w:p>
    <w:p w:rsidR="00C910C7" w:rsidRPr="002B192E" w:rsidRDefault="00C910C7" w:rsidP="00B528B1">
      <w:pPr>
        <w:pStyle w:val="BodyText"/>
        <w:numPr>
          <w:ilvl w:val="0"/>
          <w:numId w:val="78"/>
        </w:numPr>
        <w:tabs>
          <w:tab w:val="left" w:pos="1418"/>
        </w:tabs>
        <w:ind w:left="1418"/>
      </w:pPr>
      <w:r w:rsidRPr="002B192E">
        <w:t>To make recommendations for improvements in the Employer’s management and oversight of the Contract;</w:t>
      </w:r>
    </w:p>
    <w:p w:rsidR="00C910C7" w:rsidRPr="002B192E" w:rsidRDefault="00C910C7" w:rsidP="00B528B1">
      <w:pPr>
        <w:pStyle w:val="BodyText"/>
        <w:numPr>
          <w:ilvl w:val="0"/>
          <w:numId w:val="78"/>
        </w:numPr>
        <w:tabs>
          <w:tab w:val="left" w:pos="1418"/>
        </w:tabs>
        <w:ind w:left="1418"/>
      </w:pPr>
      <w:r w:rsidRPr="002B192E">
        <w:t>To prepare a draft annual performance report for discussion with the Parties;</w:t>
      </w:r>
      <w:r w:rsidR="007233F3" w:rsidRPr="002B192E">
        <w:t xml:space="preserve"> </w:t>
      </w:r>
    </w:p>
    <w:p w:rsidR="00C910C7" w:rsidRPr="002B192E" w:rsidRDefault="00C910C7" w:rsidP="00B528B1">
      <w:pPr>
        <w:pStyle w:val="BodyText"/>
        <w:numPr>
          <w:ilvl w:val="0"/>
          <w:numId w:val="78"/>
        </w:numPr>
        <w:tabs>
          <w:tab w:val="left" w:pos="1418"/>
        </w:tabs>
        <w:ind w:left="1418"/>
      </w:pPr>
      <w:r w:rsidRPr="002B192E">
        <w:t>To prepare a final annual performance audit report.</w:t>
      </w:r>
    </w:p>
    <w:p w:rsidR="00C910C7" w:rsidRPr="002B192E" w:rsidRDefault="00C910C7" w:rsidP="00B528B1">
      <w:pPr>
        <w:pStyle w:val="BodyText"/>
        <w:ind w:left="993"/>
      </w:pPr>
      <w:r w:rsidRPr="002B192E">
        <w:t>The draft and final annual performance reports shall be submitted simultaneously to the Contractor and Employer’s Representative.</w:t>
      </w:r>
    </w:p>
    <w:p w:rsidR="00C910C7" w:rsidRPr="007233F3" w:rsidRDefault="00B528B1" w:rsidP="00B528B1">
      <w:pPr>
        <w:pStyle w:val="Head1part2"/>
      </w:pPr>
      <w:bookmarkStart w:id="413" w:name="_Toc460503348"/>
      <w:bookmarkStart w:id="414" w:name="_Toc487196490"/>
      <w:bookmarkStart w:id="415" w:name="_Toc487456809"/>
      <w:r>
        <w:lastRenderedPageBreak/>
        <w:t>11.</w:t>
      </w:r>
      <w:r>
        <w:tab/>
      </w:r>
      <w:r w:rsidR="00C910C7" w:rsidRPr="007233F3">
        <w:t>Standards and codes</w:t>
      </w:r>
      <w:bookmarkEnd w:id="413"/>
      <w:bookmarkEnd w:id="414"/>
      <w:bookmarkEnd w:id="415"/>
    </w:p>
    <w:p w:rsidR="00C910C7" w:rsidRPr="002B192E" w:rsidRDefault="00C910C7" w:rsidP="00B528B1">
      <w:pPr>
        <w:pStyle w:val="BodyText"/>
        <w:ind w:left="567"/>
      </w:pPr>
      <w:r w:rsidRPr="002B192E">
        <w:t>The following is a list of acceptable standards and codes which shall be adopted by the Contractor in the design, execution and operation of the Works. The Employer may accept other comparable codes and standards provided that they are widely accepted internationally.</w:t>
      </w:r>
    </w:p>
    <w:p w:rsidR="00C910C7" w:rsidRPr="002B192E" w:rsidRDefault="00C910C7" w:rsidP="00B528B1">
      <w:pPr>
        <w:pStyle w:val="BodyText"/>
        <w:ind w:left="567"/>
        <w:rPr>
          <w:i/>
          <w:spacing w:val="-2"/>
        </w:rPr>
      </w:pPr>
      <w:r w:rsidRPr="002B192E">
        <w:rPr>
          <w:i/>
          <w:spacing w:val="-2"/>
        </w:rPr>
        <w:t>[The Employer shall include a schedule of standards and codes, as required under GCC 5.4, covering for instance:</w:t>
      </w:r>
    </w:p>
    <w:p w:rsidR="00C910C7" w:rsidRPr="002B192E" w:rsidRDefault="00C910C7" w:rsidP="00B528B1">
      <w:pPr>
        <w:pStyle w:val="BodyText"/>
        <w:numPr>
          <w:ilvl w:val="0"/>
          <w:numId w:val="73"/>
        </w:numPr>
        <w:tabs>
          <w:tab w:val="left" w:pos="993"/>
        </w:tabs>
        <w:ind w:left="993"/>
        <w:rPr>
          <w:i/>
        </w:rPr>
      </w:pPr>
      <w:r w:rsidRPr="002B192E">
        <w:rPr>
          <w:i/>
        </w:rPr>
        <w:t xml:space="preserve">Civil and Building </w:t>
      </w:r>
    </w:p>
    <w:p w:rsidR="00C910C7" w:rsidRPr="002B192E" w:rsidRDefault="00C910C7" w:rsidP="00B528B1">
      <w:pPr>
        <w:pStyle w:val="BodyText"/>
        <w:numPr>
          <w:ilvl w:val="0"/>
          <w:numId w:val="73"/>
        </w:numPr>
        <w:tabs>
          <w:tab w:val="left" w:pos="993"/>
        </w:tabs>
        <w:ind w:left="993"/>
        <w:rPr>
          <w:i/>
        </w:rPr>
      </w:pPr>
      <w:r w:rsidRPr="002B192E">
        <w:rPr>
          <w:i/>
        </w:rPr>
        <w:t xml:space="preserve">Earthworks </w:t>
      </w:r>
    </w:p>
    <w:p w:rsidR="00C910C7" w:rsidRPr="002B192E" w:rsidRDefault="00C910C7" w:rsidP="00B528B1">
      <w:pPr>
        <w:pStyle w:val="BodyText"/>
        <w:numPr>
          <w:ilvl w:val="0"/>
          <w:numId w:val="73"/>
        </w:numPr>
        <w:tabs>
          <w:tab w:val="left" w:pos="993"/>
        </w:tabs>
        <w:ind w:left="993"/>
        <w:rPr>
          <w:i/>
        </w:rPr>
      </w:pPr>
      <w:r w:rsidRPr="002B192E">
        <w:rPr>
          <w:i/>
        </w:rPr>
        <w:t>Concrete</w:t>
      </w:r>
    </w:p>
    <w:p w:rsidR="00C910C7" w:rsidRPr="002B192E" w:rsidRDefault="00C910C7" w:rsidP="00B528B1">
      <w:pPr>
        <w:pStyle w:val="BodyText"/>
        <w:numPr>
          <w:ilvl w:val="0"/>
          <w:numId w:val="73"/>
        </w:numPr>
        <w:tabs>
          <w:tab w:val="left" w:pos="993"/>
        </w:tabs>
        <w:ind w:left="993"/>
        <w:rPr>
          <w:i/>
        </w:rPr>
      </w:pPr>
      <w:r w:rsidRPr="002B192E">
        <w:rPr>
          <w:i/>
        </w:rPr>
        <w:t>Liquid retaining structures</w:t>
      </w:r>
    </w:p>
    <w:p w:rsidR="00C910C7" w:rsidRPr="002B192E" w:rsidRDefault="00C910C7" w:rsidP="00B528B1">
      <w:pPr>
        <w:pStyle w:val="BodyText"/>
        <w:numPr>
          <w:ilvl w:val="0"/>
          <w:numId w:val="73"/>
        </w:numPr>
        <w:tabs>
          <w:tab w:val="left" w:pos="993"/>
        </w:tabs>
        <w:ind w:left="993"/>
        <w:rPr>
          <w:i/>
        </w:rPr>
      </w:pPr>
      <w:r w:rsidRPr="002B192E">
        <w:rPr>
          <w:i/>
        </w:rPr>
        <w:t xml:space="preserve">Mechanical and Electrical </w:t>
      </w:r>
    </w:p>
    <w:p w:rsidR="00C910C7" w:rsidRPr="002B192E" w:rsidRDefault="00C910C7" w:rsidP="00B528B1">
      <w:pPr>
        <w:pStyle w:val="BodyText"/>
        <w:numPr>
          <w:ilvl w:val="0"/>
          <w:numId w:val="73"/>
        </w:numPr>
        <w:tabs>
          <w:tab w:val="left" w:pos="993"/>
        </w:tabs>
        <w:ind w:left="993"/>
        <w:rPr>
          <w:i/>
        </w:rPr>
      </w:pPr>
      <w:r w:rsidRPr="002B192E">
        <w:rPr>
          <w:i/>
        </w:rPr>
        <w:t>Protective coatings]</w:t>
      </w:r>
    </w:p>
    <w:p w:rsidR="00C910C7" w:rsidRPr="002B192E" w:rsidRDefault="00C910C7" w:rsidP="00C910C7">
      <w:pPr>
        <w:pStyle w:val="BodyText"/>
      </w:pPr>
    </w:p>
    <w:p w:rsidR="00C910C7" w:rsidRPr="002B192E" w:rsidRDefault="00C910C7" w:rsidP="00C910C7">
      <w:pPr>
        <w:pStyle w:val="BodyText"/>
        <w:sectPr w:rsidR="00C910C7" w:rsidRPr="002B192E" w:rsidSect="002314B5">
          <w:footerReference w:type="default" r:id="rId34"/>
          <w:pgSz w:w="12240" w:h="15840"/>
          <w:pgMar w:top="1440" w:right="1440" w:bottom="1440" w:left="1440" w:header="720" w:footer="720" w:gutter="0"/>
          <w:cols w:space="720"/>
          <w:docGrid w:linePitch="360"/>
        </w:sectPr>
      </w:pPr>
    </w:p>
    <w:p w:rsidR="00C910C7" w:rsidRPr="007233F3" w:rsidRDefault="00C910C7" w:rsidP="002D61F2">
      <w:pPr>
        <w:pStyle w:val="Head1part2"/>
        <w:jc w:val="center"/>
      </w:pPr>
      <w:bookmarkStart w:id="416" w:name="_Toc487456810"/>
      <w:r w:rsidRPr="007233F3">
        <w:lastRenderedPageBreak/>
        <w:t>Appendix 1</w:t>
      </w:r>
      <w:r w:rsidR="002D61F2">
        <w:t xml:space="preserve">: </w:t>
      </w:r>
      <w:r w:rsidRPr="007233F3">
        <w:t>Environmental Management Plan</w:t>
      </w:r>
      <w:bookmarkEnd w:id="416"/>
    </w:p>
    <w:p w:rsidR="00C910C7" w:rsidRPr="002B192E" w:rsidRDefault="00C910C7" w:rsidP="002D61F2">
      <w:pPr>
        <w:pStyle w:val="BodyText"/>
        <w:jc w:val="center"/>
        <w:rPr>
          <w:b/>
          <w:i/>
          <w:iCs/>
        </w:rPr>
      </w:pPr>
      <w:r w:rsidRPr="002B192E">
        <w:rPr>
          <w:b/>
          <w:i/>
          <w:iCs/>
        </w:rPr>
        <w:t>[</w:t>
      </w:r>
      <w:r w:rsidR="002D61F2" w:rsidRPr="002B192E">
        <w:rPr>
          <w:i/>
          <w:iCs/>
        </w:rPr>
        <w:t>I</w:t>
      </w:r>
      <w:r w:rsidRPr="002B192E">
        <w:rPr>
          <w:i/>
          <w:iCs/>
        </w:rPr>
        <w:t>nsert relevant EMP provisions</w:t>
      </w:r>
      <w:r w:rsidRPr="002B192E">
        <w:rPr>
          <w:b/>
          <w:i/>
          <w:iCs/>
        </w:rPr>
        <w:t>]</w:t>
      </w:r>
    </w:p>
    <w:p w:rsidR="00C910C7" w:rsidRPr="002B192E" w:rsidRDefault="00C910C7" w:rsidP="00C910C7">
      <w:pPr>
        <w:pStyle w:val="BodyText"/>
        <w:jc w:val="center"/>
        <w:rPr>
          <w:b/>
          <w:u w:val="single"/>
        </w:rPr>
      </w:pPr>
    </w:p>
    <w:p w:rsidR="00C910C7" w:rsidRPr="002B192E" w:rsidRDefault="00C910C7" w:rsidP="00C910C7">
      <w:pPr>
        <w:pStyle w:val="BodyText"/>
        <w:jc w:val="center"/>
        <w:rPr>
          <w:b/>
          <w:u w:val="single"/>
        </w:rPr>
      </w:pPr>
    </w:p>
    <w:p w:rsidR="00C910C7" w:rsidRPr="002B192E" w:rsidRDefault="00C910C7" w:rsidP="00C910C7">
      <w:pPr>
        <w:pStyle w:val="BodyText"/>
        <w:jc w:val="center"/>
        <w:rPr>
          <w:b/>
          <w:u w:val="single"/>
        </w:rPr>
        <w:sectPr w:rsidR="00C910C7" w:rsidRPr="002B192E" w:rsidSect="002D61F2">
          <w:pgSz w:w="12240" w:h="15840"/>
          <w:pgMar w:top="1440" w:right="1440" w:bottom="1440" w:left="1440" w:header="720" w:footer="720" w:gutter="0"/>
          <w:cols w:space="720"/>
          <w:docGrid w:linePitch="360"/>
        </w:sectPr>
      </w:pPr>
    </w:p>
    <w:p w:rsidR="00C910C7" w:rsidRPr="002D61F2" w:rsidRDefault="00C910C7" w:rsidP="002D61F2">
      <w:pPr>
        <w:pStyle w:val="Head1part2"/>
        <w:jc w:val="center"/>
      </w:pPr>
      <w:bookmarkStart w:id="417" w:name="_Toc487456811"/>
      <w:r w:rsidRPr="002D61F2">
        <w:lastRenderedPageBreak/>
        <w:t>Appendix 2</w:t>
      </w:r>
      <w:r w:rsidR="002D61F2" w:rsidRPr="002D61F2">
        <w:t xml:space="preserve">: </w:t>
      </w:r>
      <w:r w:rsidRPr="002D61F2">
        <w:t>Influent Baseline Appendix</w:t>
      </w:r>
      <w:bookmarkEnd w:id="417"/>
    </w:p>
    <w:p w:rsidR="00C910C7" w:rsidRPr="002B192E" w:rsidRDefault="00C910C7" w:rsidP="009257D3">
      <w:pPr>
        <w:pStyle w:val="BodyText"/>
        <w:spacing w:after="360"/>
        <w:ind w:left="0"/>
        <w:rPr>
          <w:i/>
        </w:rPr>
      </w:pPr>
      <w:r w:rsidRPr="002B192E">
        <w:rPr>
          <w:i/>
        </w:rPr>
        <w:t>The Employer shall note that the information in this table will be the basis for the bidder’s/Contractor’s design and may be used for assessing adjustments in price in the event of long term changes in influent conditions under PCC 13.9.</w:t>
      </w:r>
      <w:r w:rsidR="007233F3" w:rsidRPr="002B192E">
        <w:rPr>
          <w:i/>
        </w:rPr>
        <w:t xml:space="preserve"> </w:t>
      </w:r>
    </w:p>
    <w:p w:rsidR="00C910C7" w:rsidRPr="002B192E" w:rsidRDefault="00C910C7" w:rsidP="00C910C7">
      <w:pPr>
        <w:pStyle w:val="BodyText"/>
        <w:jc w:val="left"/>
        <w:rPr>
          <w:b/>
          <w:u w:val="single"/>
        </w:rPr>
      </w:pPr>
      <w:r w:rsidRPr="002B192E">
        <w:rPr>
          <w:b/>
          <w:u w:val="single"/>
        </w:rPr>
        <w:t>Influent Quality Baseline</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1"/>
        <w:gridCol w:w="1550"/>
        <w:gridCol w:w="1666"/>
        <w:gridCol w:w="1379"/>
        <w:gridCol w:w="1379"/>
      </w:tblGrid>
      <w:tr w:rsidR="00C910C7" w:rsidRPr="007233F3" w:rsidTr="009257D3">
        <w:trPr>
          <w:trHeight w:val="406"/>
        </w:trPr>
        <w:tc>
          <w:tcPr>
            <w:tcW w:w="2031" w:type="dxa"/>
            <w:vMerge w:val="restart"/>
            <w:shd w:val="clear" w:color="auto" w:fill="auto"/>
            <w:vAlign w:val="center"/>
          </w:tcPr>
          <w:p w:rsidR="00C910C7" w:rsidRPr="002B192E" w:rsidRDefault="00C910C7" w:rsidP="009257D3">
            <w:pPr>
              <w:pStyle w:val="BodyText"/>
              <w:ind w:left="0"/>
              <w:jc w:val="center"/>
              <w:rPr>
                <w:b/>
              </w:rPr>
            </w:pPr>
            <w:r w:rsidRPr="002B192E">
              <w:rPr>
                <w:b/>
              </w:rPr>
              <w:t>Parameter</w:t>
            </w:r>
          </w:p>
        </w:tc>
        <w:tc>
          <w:tcPr>
            <w:tcW w:w="1550" w:type="dxa"/>
            <w:vMerge w:val="restart"/>
            <w:vAlign w:val="center"/>
          </w:tcPr>
          <w:p w:rsidR="00C910C7" w:rsidRPr="002B192E" w:rsidRDefault="00C910C7" w:rsidP="009257D3">
            <w:pPr>
              <w:pStyle w:val="BodyText"/>
              <w:ind w:left="0"/>
              <w:jc w:val="center"/>
              <w:rPr>
                <w:b/>
              </w:rPr>
            </w:pPr>
            <w:r w:rsidRPr="002B192E">
              <w:rPr>
                <w:b/>
              </w:rPr>
              <w:t>Unit</w:t>
            </w:r>
          </w:p>
        </w:tc>
        <w:tc>
          <w:tcPr>
            <w:tcW w:w="1666" w:type="dxa"/>
            <w:vMerge w:val="restart"/>
            <w:shd w:val="clear" w:color="auto" w:fill="auto"/>
            <w:vAlign w:val="center"/>
          </w:tcPr>
          <w:p w:rsidR="00C910C7" w:rsidRPr="002B192E" w:rsidRDefault="00C910C7" w:rsidP="009257D3">
            <w:pPr>
              <w:pStyle w:val="BodyText"/>
              <w:ind w:left="0"/>
              <w:jc w:val="center"/>
              <w:rPr>
                <w:b/>
              </w:rPr>
            </w:pPr>
            <w:r w:rsidRPr="002B192E">
              <w:rPr>
                <w:b/>
              </w:rPr>
              <w:t>Mean Annual Value</w:t>
            </w:r>
          </w:p>
        </w:tc>
        <w:tc>
          <w:tcPr>
            <w:tcW w:w="2758" w:type="dxa"/>
            <w:gridSpan w:val="2"/>
            <w:vAlign w:val="center"/>
          </w:tcPr>
          <w:p w:rsidR="00C910C7" w:rsidRPr="002B192E" w:rsidRDefault="00C910C7" w:rsidP="009257D3">
            <w:pPr>
              <w:pStyle w:val="BodyText"/>
              <w:ind w:left="0"/>
              <w:jc w:val="center"/>
              <w:rPr>
                <w:b/>
              </w:rPr>
            </w:pPr>
            <w:r w:rsidRPr="002B192E">
              <w:rPr>
                <w:b/>
              </w:rPr>
              <w:t>Design Range*</w:t>
            </w:r>
          </w:p>
        </w:tc>
      </w:tr>
      <w:tr w:rsidR="00C910C7" w:rsidRPr="007233F3" w:rsidTr="009257D3">
        <w:trPr>
          <w:trHeight w:val="406"/>
        </w:trPr>
        <w:tc>
          <w:tcPr>
            <w:tcW w:w="2031" w:type="dxa"/>
            <w:vMerge/>
            <w:shd w:val="clear" w:color="auto" w:fill="auto"/>
            <w:vAlign w:val="center"/>
          </w:tcPr>
          <w:p w:rsidR="00C910C7" w:rsidRPr="002B192E" w:rsidRDefault="00C910C7" w:rsidP="009257D3">
            <w:pPr>
              <w:pStyle w:val="BodyText"/>
              <w:ind w:left="0"/>
              <w:jc w:val="center"/>
              <w:rPr>
                <w:b/>
              </w:rPr>
            </w:pPr>
          </w:p>
        </w:tc>
        <w:tc>
          <w:tcPr>
            <w:tcW w:w="1550" w:type="dxa"/>
            <w:vMerge/>
            <w:vAlign w:val="center"/>
          </w:tcPr>
          <w:p w:rsidR="00C910C7" w:rsidRPr="002B192E" w:rsidRDefault="00C910C7" w:rsidP="009257D3">
            <w:pPr>
              <w:pStyle w:val="BodyText"/>
              <w:ind w:left="0"/>
              <w:jc w:val="center"/>
              <w:rPr>
                <w:b/>
              </w:rPr>
            </w:pPr>
          </w:p>
        </w:tc>
        <w:tc>
          <w:tcPr>
            <w:tcW w:w="1666" w:type="dxa"/>
            <w:vMerge/>
            <w:shd w:val="clear" w:color="auto" w:fill="auto"/>
            <w:vAlign w:val="center"/>
          </w:tcPr>
          <w:p w:rsidR="00C910C7" w:rsidRPr="002B192E" w:rsidRDefault="00C910C7" w:rsidP="009257D3">
            <w:pPr>
              <w:pStyle w:val="BodyText"/>
              <w:ind w:left="0"/>
              <w:jc w:val="center"/>
              <w:rPr>
                <w:b/>
              </w:rPr>
            </w:pPr>
          </w:p>
        </w:tc>
        <w:tc>
          <w:tcPr>
            <w:tcW w:w="1379" w:type="dxa"/>
            <w:vAlign w:val="center"/>
          </w:tcPr>
          <w:p w:rsidR="00C910C7" w:rsidRPr="002B192E" w:rsidRDefault="00C910C7" w:rsidP="009257D3">
            <w:pPr>
              <w:pStyle w:val="BodyText"/>
              <w:ind w:left="0"/>
              <w:jc w:val="center"/>
              <w:rPr>
                <w:b/>
              </w:rPr>
            </w:pPr>
            <w:r w:rsidRPr="002B192E">
              <w:rPr>
                <w:b/>
              </w:rPr>
              <w:t>Min</w:t>
            </w:r>
          </w:p>
        </w:tc>
        <w:tc>
          <w:tcPr>
            <w:tcW w:w="1379" w:type="dxa"/>
            <w:vAlign w:val="center"/>
          </w:tcPr>
          <w:p w:rsidR="00C910C7" w:rsidRPr="002B192E" w:rsidRDefault="00C910C7" w:rsidP="009257D3">
            <w:pPr>
              <w:pStyle w:val="BodyText"/>
              <w:ind w:left="0"/>
              <w:jc w:val="center"/>
              <w:rPr>
                <w:b/>
              </w:rPr>
            </w:pPr>
            <w:r w:rsidRPr="002B192E">
              <w:rPr>
                <w:b/>
              </w:rPr>
              <w:t>Max</w:t>
            </w:r>
          </w:p>
        </w:tc>
      </w:tr>
      <w:tr w:rsidR="00C910C7" w:rsidRPr="007233F3" w:rsidTr="009257D3">
        <w:trPr>
          <w:trHeight w:val="813"/>
        </w:trPr>
        <w:tc>
          <w:tcPr>
            <w:tcW w:w="2031" w:type="dxa"/>
            <w:shd w:val="clear" w:color="auto" w:fill="auto"/>
            <w:vAlign w:val="center"/>
          </w:tcPr>
          <w:p w:rsidR="00C910C7" w:rsidRPr="002B192E" w:rsidRDefault="00FD27B6" w:rsidP="009257D3">
            <w:pPr>
              <w:pStyle w:val="BodyText"/>
              <w:ind w:left="0"/>
              <w:jc w:val="center"/>
              <w:rPr>
                <w:i/>
                <w:u w:val="single"/>
              </w:rPr>
            </w:pPr>
            <w:r w:rsidRPr="002B192E">
              <w:rPr>
                <w:i/>
                <w:u w:val="single"/>
              </w:rPr>
              <w:t>e.g.</w:t>
            </w:r>
            <w:r w:rsidR="00C910C7" w:rsidRPr="002B192E">
              <w:rPr>
                <w:i/>
                <w:u w:val="single"/>
              </w:rPr>
              <w:t xml:space="preserve"> Suspended Solids</w:t>
            </w:r>
          </w:p>
        </w:tc>
        <w:tc>
          <w:tcPr>
            <w:tcW w:w="1550" w:type="dxa"/>
            <w:vAlign w:val="center"/>
          </w:tcPr>
          <w:p w:rsidR="00C910C7" w:rsidRPr="002B192E" w:rsidRDefault="00C910C7" w:rsidP="009257D3">
            <w:pPr>
              <w:pStyle w:val="BodyText"/>
              <w:ind w:left="0"/>
              <w:jc w:val="center"/>
              <w:rPr>
                <w:u w:val="single"/>
              </w:rPr>
            </w:pPr>
            <w:r w:rsidRPr="002B192E">
              <w:rPr>
                <w:u w:val="single"/>
              </w:rPr>
              <w:t>Mg/l</w:t>
            </w:r>
          </w:p>
        </w:tc>
        <w:tc>
          <w:tcPr>
            <w:tcW w:w="1666" w:type="dxa"/>
            <w:shd w:val="clear" w:color="auto" w:fill="auto"/>
            <w:vAlign w:val="center"/>
          </w:tcPr>
          <w:p w:rsidR="00C910C7" w:rsidRPr="002B192E" w:rsidRDefault="00C910C7" w:rsidP="009257D3">
            <w:pPr>
              <w:pStyle w:val="BodyText"/>
              <w:ind w:left="0"/>
              <w:jc w:val="center"/>
              <w:rPr>
                <w:u w:val="single"/>
              </w:rPr>
            </w:pPr>
          </w:p>
        </w:tc>
        <w:tc>
          <w:tcPr>
            <w:tcW w:w="1379" w:type="dxa"/>
            <w:vAlign w:val="center"/>
          </w:tcPr>
          <w:p w:rsidR="00C910C7" w:rsidRPr="002B192E" w:rsidRDefault="00C910C7" w:rsidP="009257D3">
            <w:pPr>
              <w:pStyle w:val="BodyText"/>
              <w:ind w:left="0"/>
              <w:jc w:val="center"/>
              <w:rPr>
                <w:u w:val="single"/>
              </w:rPr>
            </w:pPr>
          </w:p>
        </w:tc>
        <w:tc>
          <w:tcPr>
            <w:tcW w:w="1379" w:type="dxa"/>
            <w:vAlign w:val="center"/>
          </w:tcPr>
          <w:p w:rsidR="00C910C7" w:rsidRPr="002B192E" w:rsidRDefault="00C910C7" w:rsidP="009257D3">
            <w:pPr>
              <w:pStyle w:val="BodyText"/>
              <w:ind w:left="0"/>
              <w:jc w:val="center"/>
              <w:rPr>
                <w:u w:val="single"/>
              </w:rPr>
            </w:pPr>
          </w:p>
        </w:tc>
      </w:tr>
      <w:tr w:rsidR="00C910C7" w:rsidRPr="007233F3" w:rsidTr="009257D3">
        <w:trPr>
          <w:trHeight w:val="409"/>
        </w:trPr>
        <w:tc>
          <w:tcPr>
            <w:tcW w:w="2031" w:type="dxa"/>
            <w:shd w:val="clear" w:color="auto" w:fill="auto"/>
            <w:vAlign w:val="center"/>
          </w:tcPr>
          <w:p w:rsidR="00C910C7" w:rsidRPr="002B192E" w:rsidRDefault="00C910C7" w:rsidP="009257D3">
            <w:pPr>
              <w:pStyle w:val="BodyText"/>
              <w:ind w:left="0"/>
              <w:jc w:val="center"/>
              <w:rPr>
                <w:i/>
                <w:u w:val="single"/>
              </w:rPr>
            </w:pPr>
          </w:p>
        </w:tc>
        <w:tc>
          <w:tcPr>
            <w:tcW w:w="1550" w:type="dxa"/>
            <w:vAlign w:val="center"/>
          </w:tcPr>
          <w:p w:rsidR="00C910C7" w:rsidRPr="002B192E" w:rsidRDefault="00C910C7" w:rsidP="009257D3">
            <w:pPr>
              <w:pStyle w:val="BodyText"/>
              <w:ind w:left="0"/>
              <w:jc w:val="center"/>
              <w:rPr>
                <w:u w:val="single"/>
              </w:rPr>
            </w:pPr>
          </w:p>
        </w:tc>
        <w:tc>
          <w:tcPr>
            <w:tcW w:w="1666" w:type="dxa"/>
            <w:shd w:val="clear" w:color="auto" w:fill="auto"/>
            <w:vAlign w:val="center"/>
          </w:tcPr>
          <w:p w:rsidR="00C910C7" w:rsidRPr="002B192E" w:rsidRDefault="00C910C7" w:rsidP="009257D3">
            <w:pPr>
              <w:pStyle w:val="BodyText"/>
              <w:ind w:left="0"/>
              <w:jc w:val="center"/>
              <w:rPr>
                <w:u w:val="single"/>
              </w:rPr>
            </w:pPr>
          </w:p>
        </w:tc>
        <w:tc>
          <w:tcPr>
            <w:tcW w:w="1379" w:type="dxa"/>
            <w:vAlign w:val="center"/>
          </w:tcPr>
          <w:p w:rsidR="00C910C7" w:rsidRPr="002B192E" w:rsidRDefault="00C910C7" w:rsidP="009257D3">
            <w:pPr>
              <w:pStyle w:val="BodyText"/>
              <w:ind w:left="0"/>
              <w:jc w:val="center"/>
              <w:rPr>
                <w:u w:val="single"/>
              </w:rPr>
            </w:pPr>
          </w:p>
        </w:tc>
        <w:tc>
          <w:tcPr>
            <w:tcW w:w="1379" w:type="dxa"/>
            <w:vAlign w:val="center"/>
          </w:tcPr>
          <w:p w:rsidR="00C910C7" w:rsidRPr="002B192E" w:rsidRDefault="00C910C7" w:rsidP="009257D3">
            <w:pPr>
              <w:pStyle w:val="BodyText"/>
              <w:ind w:left="0"/>
              <w:jc w:val="center"/>
              <w:rPr>
                <w:u w:val="single"/>
              </w:rPr>
            </w:pPr>
          </w:p>
        </w:tc>
      </w:tr>
      <w:tr w:rsidR="00C910C7" w:rsidRPr="007233F3" w:rsidTr="009257D3">
        <w:trPr>
          <w:trHeight w:val="690"/>
        </w:trPr>
        <w:tc>
          <w:tcPr>
            <w:tcW w:w="2031" w:type="dxa"/>
            <w:shd w:val="clear" w:color="auto" w:fill="auto"/>
            <w:vAlign w:val="center"/>
          </w:tcPr>
          <w:p w:rsidR="00C910C7" w:rsidRPr="002B192E" w:rsidRDefault="00C910C7" w:rsidP="009257D3">
            <w:pPr>
              <w:pStyle w:val="BodyText"/>
              <w:ind w:left="0"/>
              <w:jc w:val="center"/>
              <w:rPr>
                <w:i/>
                <w:u w:val="single"/>
              </w:rPr>
            </w:pPr>
          </w:p>
        </w:tc>
        <w:tc>
          <w:tcPr>
            <w:tcW w:w="1550" w:type="dxa"/>
            <w:vAlign w:val="center"/>
          </w:tcPr>
          <w:p w:rsidR="00C910C7" w:rsidRPr="002B192E" w:rsidRDefault="00C910C7" w:rsidP="009257D3">
            <w:pPr>
              <w:pStyle w:val="BodyText"/>
              <w:ind w:left="0"/>
              <w:jc w:val="center"/>
              <w:rPr>
                <w:u w:val="single"/>
              </w:rPr>
            </w:pPr>
          </w:p>
        </w:tc>
        <w:tc>
          <w:tcPr>
            <w:tcW w:w="1666" w:type="dxa"/>
            <w:shd w:val="clear" w:color="auto" w:fill="auto"/>
            <w:vAlign w:val="center"/>
          </w:tcPr>
          <w:p w:rsidR="00C910C7" w:rsidRPr="002B192E" w:rsidRDefault="00C910C7" w:rsidP="009257D3">
            <w:pPr>
              <w:pStyle w:val="BodyText"/>
              <w:ind w:left="0"/>
              <w:jc w:val="center"/>
              <w:rPr>
                <w:u w:val="single"/>
              </w:rPr>
            </w:pPr>
          </w:p>
        </w:tc>
        <w:tc>
          <w:tcPr>
            <w:tcW w:w="1379" w:type="dxa"/>
            <w:vAlign w:val="center"/>
          </w:tcPr>
          <w:p w:rsidR="00C910C7" w:rsidRPr="002B192E" w:rsidRDefault="00C910C7" w:rsidP="009257D3">
            <w:pPr>
              <w:pStyle w:val="BodyText"/>
              <w:ind w:left="0"/>
              <w:jc w:val="center"/>
              <w:rPr>
                <w:u w:val="single"/>
              </w:rPr>
            </w:pPr>
          </w:p>
        </w:tc>
        <w:tc>
          <w:tcPr>
            <w:tcW w:w="1379" w:type="dxa"/>
            <w:vAlign w:val="center"/>
          </w:tcPr>
          <w:p w:rsidR="00C910C7" w:rsidRPr="002B192E" w:rsidRDefault="00C910C7" w:rsidP="009257D3">
            <w:pPr>
              <w:pStyle w:val="BodyText"/>
              <w:ind w:left="0"/>
              <w:jc w:val="center"/>
              <w:rPr>
                <w:u w:val="single"/>
              </w:rPr>
            </w:pPr>
          </w:p>
        </w:tc>
      </w:tr>
      <w:tr w:rsidR="00C910C7" w:rsidRPr="007233F3" w:rsidTr="009257D3">
        <w:trPr>
          <w:trHeight w:val="404"/>
        </w:trPr>
        <w:tc>
          <w:tcPr>
            <w:tcW w:w="2031" w:type="dxa"/>
            <w:shd w:val="clear" w:color="auto" w:fill="auto"/>
            <w:vAlign w:val="center"/>
          </w:tcPr>
          <w:p w:rsidR="00C910C7" w:rsidRPr="002B192E" w:rsidRDefault="00C910C7" w:rsidP="009257D3">
            <w:pPr>
              <w:pStyle w:val="BodyText"/>
              <w:ind w:left="0"/>
              <w:jc w:val="center"/>
              <w:rPr>
                <w:i/>
                <w:u w:val="single"/>
              </w:rPr>
            </w:pPr>
          </w:p>
        </w:tc>
        <w:tc>
          <w:tcPr>
            <w:tcW w:w="1550" w:type="dxa"/>
            <w:vAlign w:val="center"/>
          </w:tcPr>
          <w:p w:rsidR="00C910C7" w:rsidRPr="002B192E" w:rsidRDefault="00C910C7" w:rsidP="009257D3">
            <w:pPr>
              <w:pStyle w:val="BodyText"/>
              <w:ind w:left="0"/>
              <w:jc w:val="center"/>
              <w:rPr>
                <w:u w:val="single"/>
              </w:rPr>
            </w:pPr>
          </w:p>
        </w:tc>
        <w:tc>
          <w:tcPr>
            <w:tcW w:w="1666" w:type="dxa"/>
            <w:shd w:val="clear" w:color="auto" w:fill="auto"/>
            <w:vAlign w:val="center"/>
          </w:tcPr>
          <w:p w:rsidR="00C910C7" w:rsidRPr="002B192E" w:rsidRDefault="00C910C7" w:rsidP="009257D3">
            <w:pPr>
              <w:pStyle w:val="BodyText"/>
              <w:ind w:left="0"/>
              <w:jc w:val="center"/>
              <w:rPr>
                <w:u w:val="single"/>
              </w:rPr>
            </w:pPr>
          </w:p>
        </w:tc>
        <w:tc>
          <w:tcPr>
            <w:tcW w:w="1379" w:type="dxa"/>
            <w:vAlign w:val="center"/>
          </w:tcPr>
          <w:p w:rsidR="00C910C7" w:rsidRPr="002B192E" w:rsidRDefault="00C910C7" w:rsidP="009257D3">
            <w:pPr>
              <w:pStyle w:val="BodyText"/>
              <w:ind w:left="0"/>
              <w:jc w:val="center"/>
              <w:rPr>
                <w:u w:val="single"/>
              </w:rPr>
            </w:pPr>
          </w:p>
        </w:tc>
        <w:tc>
          <w:tcPr>
            <w:tcW w:w="1379" w:type="dxa"/>
            <w:vAlign w:val="center"/>
          </w:tcPr>
          <w:p w:rsidR="00C910C7" w:rsidRPr="002B192E" w:rsidRDefault="00C910C7" w:rsidP="009257D3">
            <w:pPr>
              <w:pStyle w:val="BodyText"/>
              <w:ind w:left="0"/>
              <w:jc w:val="center"/>
              <w:rPr>
                <w:u w:val="single"/>
              </w:rPr>
            </w:pPr>
          </w:p>
        </w:tc>
      </w:tr>
      <w:tr w:rsidR="00C910C7" w:rsidRPr="007233F3" w:rsidTr="009257D3">
        <w:trPr>
          <w:trHeight w:val="409"/>
        </w:trPr>
        <w:tc>
          <w:tcPr>
            <w:tcW w:w="2031" w:type="dxa"/>
            <w:shd w:val="clear" w:color="auto" w:fill="auto"/>
            <w:vAlign w:val="center"/>
          </w:tcPr>
          <w:p w:rsidR="00C910C7" w:rsidRPr="002B192E" w:rsidRDefault="00C910C7" w:rsidP="009257D3">
            <w:pPr>
              <w:pStyle w:val="BodyText"/>
              <w:ind w:left="0"/>
              <w:jc w:val="center"/>
              <w:rPr>
                <w:i/>
                <w:u w:val="single"/>
              </w:rPr>
            </w:pPr>
          </w:p>
        </w:tc>
        <w:tc>
          <w:tcPr>
            <w:tcW w:w="1550" w:type="dxa"/>
            <w:vAlign w:val="center"/>
          </w:tcPr>
          <w:p w:rsidR="00C910C7" w:rsidRPr="002B192E" w:rsidRDefault="00C910C7" w:rsidP="009257D3">
            <w:pPr>
              <w:pStyle w:val="BodyText"/>
              <w:ind w:left="0"/>
              <w:jc w:val="center"/>
              <w:rPr>
                <w:u w:val="single"/>
              </w:rPr>
            </w:pPr>
          </w:p>
        </w:tc>
        <w:tc>
          <w:tcPr>
            <w:tcW w:w="1666" w:type="dxa"/>
            <w:shd w:val="clear" w:color="auto" w:fill="auto"/>
            <w:vAlign w:val="center"/>
          </w:tcPr>
          <w:p w:rsidR="00C910C7" w:rsidRPr="002B192E" w:rsidRDefault="00C910C7" w:rsidP="009257D3">
            <w:pPr>
              <w:pStyle w:val="BodyText"/>
              <w:ind w:left="0"/>
              <w:jc w:val="center"/>
              <w:rPr>
                <w:u w:val="single"/>
              </w:rPr>
            </w:pPr>
          </w:p>
        </w:tc>
        <w:tc>
          <w:tcPr>
            <w:tcW w:w="1379" w:type="dxa"/>
            <w:vAlign w:val="center"/>
          </w:tcPr>
          <w:p w:rsidR="00C910C7" w:rsidRPr="002B192E" w:rsidRDefault="00C910C7" w:rsidP="009257D3">
            <w:pPr>
              <w:pStyle w:val="BodyText"/>
              <w:ind w:left="0"/>
              <w:jc w:val="center"/>
              <w:rPr>
                <w:u w:val="single"/>
              </w:rPr>
            </w:pPr>
          </w:p>
        </w:tc>
        <w:tc>
          <w:tcPr>
            <w:tcW w:w="1379" w:type="dxa"/>
            <w:vAlign w:val="center"/>
          </w:tcPr>
          <w:p w:rsidR="00C910C7" w:rsidRPr="002B192E" w:rsidRDefault="00C910C7" w:rsidP="009257D3">
            <w:pPr>
              <w:pStyle w:val="BodyText"/>
              <w:ind w:left="0"/>
              <w:jc w:val="center"/>
              <w:rPr>
                <w:u w:val="single"/>
              </w:rPr>
            </w:pPr>
          </w:p>
        </w:tc>
      </w:tr>
      <w:tr w:rsidR="00C910C7" w:rsidRPr="007233F3" w:rsidTr="009257D3">
        <w:trPr>
          <w:trHeight w:val="409"/>
        </w:trPr>
        <w:tc>
          <w:tcPr>
            <w:tcW w:w="2031" w:type="dxa"/>
            <w:shd w:val="clear" w:color="auto" w:fill="auto"/>
            <w:vAlign w:val="center"/>
          </w:tcPr>
          <w:p w:rsidR="00C910C7" w:rsidRPr="002B192E" w:rsidRDefault="00C910C7" w:rsidP="009257D3">
            <w:pPr>
              <w:pStyle w:val="BodyText"/>
              <w:ind w:left="0"/>
              <w:jc w:val="center"/>
              <w:rPr>
                <w:i/>
                <w:u w:val="single"/>
              </w:rPr>
            </w:pPr>
          </w:p>
        </w:tc>
        <w:tc>
          <w:tcPr>
            <w:tcW w:w="1550" w:type="dxa"/>
            <w:vAlign w:val="center"/>
          </w:tcPr>
          <w:p w:rsidR="00C910C7" w:rsidRPr="002B192E" w:rsidRDefault="00C910C7" w:rsidP="009257D3">
            <w:pPr>
              <w:pStyle w:val="BodyText"/>
              <w:ind w:left="0"/>
              <w:jc w:val="center"/>
              <w:rPr>
                <w:u w:val="single"/>
              </w:rPr>
            </w:pPr>
          </w:p>
        </w:tc>
        <w:tc>
          <w:tcPr>
            <w:tcW w:w="1666" w:type="dxa"/>
            <w:shd w:val="clear" w:color="auto" w:fill="auto"/>
            <w:vAlign w:val="center"/>
          </w:tcPr>
          <w:p w:rsidR="00C910C7" w:rsidRPr="002B192E" w:rsidRDefault="00C910C7" w:rsidP="009257D3">
            <w:pPr>
              <w:pStyle w:val="BodyText"/>
              <w:ind w:left="0"/>
              <w:jc w:val="center"/>
              <w:rPr>
                <w:u w:val="single"/>
              </w:rPr>
            </w:pPr>
          </w:p>
        </w:tc>
        <w:tc>
          <w:tcPr>
            <w:tcW w:w="1379" w:type="dxa"/>
            <w:vAlign w:val="center"/>
          </w:tcPr>
          <w:p w:rsidR="00C910C7" w:rsidRPr="002B192E" w:rsidRDefault="00C910C7" w:rsidP="009257D3">
            <w:pPr>
              <w:pStyle w:val="BodyText"/>
              <w:ind w:left="0"/>
              <w:jc w:val="center"/>
              <w:rPr>
                <w:u w:val="single"/>
              </w:rPr>
            </w:pPr>
          </w:p>
        </w:tc>
        <w:tc>
          <w:tcPr>
            <w:tcW w:w="1379" w:type="dxa"/>
            <w:vAlign w:val="center"/>
          </w:tcPr>
          <w:p w:rsidR="00C910C7" w:rsidRPr="002B192E" w:rsidRDefault="00C910C7" w:rsidP="009257D3">
            <w:pPr>
              <w:pStyle w:val="BodyText"/>
              <w:ind w:left="0"/>
              <w:jc w:val="center"/>
              <w:rPr>
                <w:u w:val="single"/>
              </w:rPr>
            </w:pPr>
          </w:p>
        </w:tc>
      </w:tr>
      <w:tr w:rsidR="00C910C7" w:rsidRPr="007233F3" w:rsidTr="009257D3">
        <w:trPr>
          <w:trHeight w:val="409"/>
        </w:trPr>
        <w:tc>
          <w:tcPr>
            <w:tcW w:w="2031" w:type="dxa"/>
            <w:shd w:val="clear" w:color="auto" w:fill="auto"/>
            <w:vAlign w:val="center"/>
          </w:tcPr>
          <w:p w:rsidR="00C910C7" w:rsidRPr="002B192E" w:rsidRDefault="00C910C7" w:rsidP="009257D3">
            <w:pPr>
              <w:pStyle w:val="BodyText"/>
              <w:ind w:left="0"/>
              <w:jc w:val="center"/>
              <w:rPr>
                <w:u w:val="single"/>
              </w:rPr>
            </w:pPr>
          </w:p>
        </w:tc>
        <w:tc>
          <w:tcPr>
            <w:tcW w:w="1550" w:type="dxa"/>
            <w:vAlign w:val="center"/>
          </w:tcPr>
          <w:p w:rsidR="00C910C7" w:rsidRPr="002B192E" w:rsidRDefault="00C910C7" w:rsidP="009257D3">
            <w:pPr>
              <w:pStyle w:val="BodyText"/>
              <w:ind w:left="0"/>
              <w:jc w:val="center"/>
              <w:rPr>
                <w:u w:val="single"/>
              </w:rPr>
            </w:pPr>
          </w:p>
        </w:tc>
        <w:tc>
          <w:tcPr>
            <w:tcW w:w="1666" w:type="dxa"/>
            <w:shd w:val="clear" w:color="auto" w:fill="auto"/>
            <w:vAlign w:val="center"/>
          </w:tcPr>
          <w:p w:rsidR="00C910C7" w:rsidRPr="002B192E" w:rsidRDefault="00C910C7" w:rsidP="009257D3">
            <w:pPr>
              <w:pStyle w:val="BodyText"/>
              <w:ind w:left="0"/>
              <w:jc w:val="center"/>
              <w:rPr>
                <w:u w:val="single"/>
              </w:rPr>
            </w:pPr>
          </w:p>
        </w:tc>
        <w:tc>
          <w:tcPr>
            <w:tcW w:w="1379" w:type="dxa"/>
            <w:vAlign w:val="center"/>
          </w:tcPr>
          <w:p w:rsidR="00C910C7" w:rsidRPr="002B192E" w:rsidRDefault="00C910C7" w:rsidP="009257D3">
            <w:pPr>
              <w:pStyle w:val="BodyText"/>
              <w:ind w:left="0"/>
              <w:jc w:val="center"/>
              <w:rPr>
                <w:u w:val="single"/>
              </w:rPr>
            </w:pPr>
          </w:p>
        </w:tc>
        <w:tc>
          <w:tcPr>
            <w:tcW w:w="1379" w:type="dxa"/>
            <w:vAlign w:val="center"/>
          </w:tcPr>
          <w:p w:rsidR="00C910C7" w:rsidRPr="002B192E" w:rsidRDefault="00C910C7" w:rsidP="009257D3">
            <w:pPr>
              <w:pStyle w:val="BodyText"/>
              <w:ind w:left="0"/>
              <w:jc w:val="center"/>
              <w:rPr>
                <w:u w:val="single"/>
              </w:rPr>
            </w:pPr>
          </w:p>
        </w:tc>
      </w:tr>
    </w:tbl>
    <w:p w:rsidR="00C910C7" w:rsidRPr="002B192E" w:rsidRDefault="00C910C7" w:rsidP="009257D3">
      <w:pPr>
        <w:pStyle w:val="BodyText"/>
        <w:spacing w:before="120"/>
        <w:jc w:val="left"/>
        <w:rPr>
          <w:i/>
        </w:rPr>
      </w:pPr>
      <w:r w:rsidRPr="002B192E">
        <w:rPr>
          <w:i/>
        </w:rPr>
        <w:t>*</w:t>
      </w:r>
      <w:r w:rsidR="007233F3" w:rsidRPr="002B192E">
        <w:rPr>
          <w:i/>
        </w:rPr>
        <w:t xml:space="preserve"> </w:t>
      </w:r>
      <w:r w:rsidRPr="002B192E">
        <w:rPr>
          <w:i/>
        </w:rPr>
        <w:t>If the Employer intends to specify the design range, it should specify</w:t>
      </w:r>
      <w:r w:rsidR="007233F3" w:rsidRPr="002B192E">
        <w:rPr>
          <w:i/>
        </w:rPr>
        <w:t xml:space="preserve"> </w:t>
      </w:r>
      <w:r w:rsidRPr="002B192E">
        <w:rPr>
          <w:i/>
        </w:rPr>
        <w:t>range values for critical parameters (</w:t>
      </w:r>
      <w:r w:rsidR="00FD27B6" w:rsidRPr="002B192E">
        <w:rPr>
          <w:i/>
        </w:rPr>
        <w:t>e.g.</w:t>
      </w:r>
      <w:r w:rsidRPr="002B192E">
        <w:rPr>
          <w:i/>
        </w:rPr>
        <w:t xml:space="preserve"> salinity in the case of a sea water RO plant). It is not normally necessary to specify ranges for all parameters. </w:t>
      </w:r>
    </w:p>
    <w:p w:rsidR="00C910C7" w:rsidRPr="002B192E" w:rsidRDefault="00C910C7" w:rsidP="00C910C7">
      <w:pPr>
        <w:pStyle w:val="BodyText"/>
        <w:jc w:val="left"/>
        <w:rPr>
          <w:i/>
        </w:rPr>
      </w:pPr>
      <w:r w:rsidRPr="002B192E">
        <w:rPr>
          <w:i/>
        </w:rPr>
        <w:t xml:space="preserve">The alternative approach would be to make the Contractor responsible for assessing a suitable design range, in which case the last two columns may be removed. </w:t>
      </w:r>
    </w:p>
    <w:p w:rsidR="009257D3" w:rsidRPr="002B192E" w:rsidRDefault="00C910C7" w:rsidP="009257D3">
      <w:pPr>
        <w:pStyle w:val="BodyText"/>
        <w:jc w:val="left"/>
        <w:rPr>
          <w:i/>
        </w:rPr>
        <w:sectPr w:rsidR="009257D3" w:rsidRPr="002B192E" w:rsidSect="002D61F2">
          <w:footerReference w:type="first" r:id="rId35"/>
          <w:pgSz w:w="12240" w:h="15840"/>
          <w:pgMar w:top="1440" w:right="1440" w:bottom="1440" w:left="1440" w:header="720" w:footer="720" w:gutter="0"/>
          <w:cols w:space="720"/>
          <w:titlePg/>
          <w:docGrid w:linePitch="360"/>
        </w:sectPr>
      </w:pPr>
      <w:r w:rsidRPr="002B192E">
        <w:rPr>
          <w:i/>
        </w:rPr>
        <w:t xml:space="preserve"> </w:t>
      </w:r>
    </w:p>
    <w:p w:rsidR="00C910C7" w:rsidRPr="007233F3" w:rsidRDefault="00C910C7" w:rsidP="009257D3">
      <w:pPr>
        <w:pStyle w:val="Head1part2"/>
        <w:jc w:val="center"/>
      </w:pPr>
      <w:bookmarkStart w:id="418" w:name="_Toc487456812"/>
      <w:r w:rsidRPr="007233F3">
        <w:lastRenderedPageBreak/>
        <w:t>Appendix 3</w:t>
      </w:r>
      <w:r w:rsidR="009257D3">
        <w:t xml:space="preserve">: </w:t>
      </w:r>
      <w:r w:rsidRPr="007233F3">
        <w:t>Financial Memorandum</w:t>
      </w:r>
      <w:bookmarkEnd w:id="418"/>
    </w:p>
    <w:p w:rsidR="00C910C7" w:rsidRPr="002B192E" w:rsidRDefault="00C910C7" w:rsidP="009257D3">
      <w:pPr>
        <w:pStyle w:val="BodyText"/>
        <w:rPr>
          <w:i/>
        </w:rPr>
      </w:pPr>
      <w:r w:rsidRPr="002B192E">
        <w:rPr>
          <w:i/>
        </w:rPr>
        <w:t>[</w:t>
      </w:r>
      <w:r w:rsidR="009257D3" w:rsidRPr="002B192E">
        <w:rPr>
          <w:i/>
        </w:rPr>
        <w:t>T</w:t>
      </w:r>
      <w:r w:rsidRPr="002B192E">
        <w:rPr>
          <w:i/>
        </w:rPr>
        <w:t>he Employer shall attach here the Financial Memorandum which details the</w:t>
      </w:r>
      <w:r w:rsidR="009257D3" w:rsidRPr="002B192E">
        <w:rPr>
          <w:i/>
        </w:rPr>
        <w:t xml:space="preserve"> </w:t>
      </w:r>
      <w:r w:rsidRPr="002B192E">
        <w:rPr>
          <w:i/>
        </w:rPr>
        <w:t>Employer's financial arrangements as required under GCC 1.1.43.]</w:t>
      </w:r>
    </w:p>
    <w:p w:rsidR="00C910C7" w:rsidRPr="002B192E" w:rsidRDefault="00C910C7" w:rsidP="00C910C7">
      <w:pPr>
        <w:pStyle w:val="BodyText"/>
        <w:jc w:val="left"/>
        <w:rPr>
          <w:b/>
        </w:rPr>
      </w:pPr>
    </w:p>
    <w:p w:rsidR="009257D3" w:rsidRPr="002B192E" w:rsidRDefault="009257D3" w:rsidP="00C910C7">
      <w:pPr>
        <w:pStyle w:val="BodyText"/>
        <w:jc w:val="left"/>
        <w:rPr>
          <w:b/>
        </w:rPr>
        <w:sectPr w:rsidR="009257D3" w:rsidRPr="002B192E" w:rsidSect="002D61F2">
          <w:pgSz w:w="12240" w:h="15840"/>
          <w:pgMar w:top="1440" w:right="1440" w:bottom="1440" w:left="1440" w:header="720" w:footer="720" w:gutter="0"/>
          <w:cols w:space="720"/>
          <w:titlePg/>
          <w:docGrid w:linePitch="360"/>
        </w:sectPr>
      </w:pPr>
    </w:p>
    <w:p w:rsidR="00167D9F" w:rsidRPr="006F0901" w:rsidRDefault="0040275D" w:rsidP="00F722A4">
      <w:pPr>
        <w:pStyle w:val="Head1part1"/>
        <w:numPr>
          <w:ilvl w:val="0"/>
          <w:numId w:val="0"/>
        </w:numPr>
        <w:jc w:val="center"/>
      </w:pPr>
      <w:bookmarkStart w:id="419" w:name="_Toc487447860"/>
      <w:r w:rsidRPr="006F0901">
        <w:lastRenderedPageBreak/>
        <w:t xml:space="preserve">Annex C: Template for Employer’s Requirements </w:t>
      </w:r>
      <w:r w:rsidR="00F722A4">
        <w:br/>
      </w:r>
      <w:r w:rsidRPr="006F0901">
        <w:t>(</w:t>
      </w:r>
      <w:r w:rsidR="00ED21C8" w:rsidRPr="006F0901">
        <w:t>Waste</w:t>
      </w:r>
      <w:r w:rsidRPr="006F0901">
        <w:t>water Treatment Plant)</w:t>
      </w:r>
      <w:bookmarkEnd w:id="419"/>
    </w:p>
    <w:p w:rsidR="005D2E41" w:rsidRPr="002B192E" w:rsidRDefault="005D2E41" w:rsidP="005D2E41">
      <w:pPr>
        <w:pStyle w:val="Head0"/>
        <w:rPr>
          <w:rFonts w:ascii="Times New Roman" w:hAnsi="Times New Roman"/>
          <w:sz w:val="44"/>
          <w:szCs w:val="44"/>
        </w:rPr>
      </w:pPr>
      <w:r w:rsidRPr="002B192E">
        <w:rPr>
          <w:rFonts w:ascii="Times New Roman" w:hAnsi="Times New Roman"/>
          <w:sz w:val="44"/>
          <w:szCs w:val="44"/>
        </w:rPr>
        <w:t>Section VII: Employer’s Requirements</w:t>
      </w:r>
    </w:p>
    <w:p w:rsidR="005D2E41" w:rsidRPr="002B192E" w:rsidRDefault="005D2E41" w:rsidP="005D2E41">
      <w:pPr>
        <w:pStyle w:val="Head0"/>
        <w:spacing w:before="0"/>
        <w:rPr>
          <w:rFonts w:ascii="Times New Roman" w:hAnsi="Times New Roman"/>
          <w:sz w:val="44"/>
          <w:szCs w:val="44"/>
        </w:rPr>
      </w:pPr>
    </w:p>
    <w:p w:rsidR="005D2E41" w:rsidRPr="002B192E" w:rsidRDefault="005D2E41" w:rsidP="005D2E41">
      <w:pPr>
        <w:pStyle w:val="Head0"/>
        <w:spacing w:before="0"/>
        <w:rPr>
          <w:rFonts w:ascii="Times New Roman" w:hAnsi="Times New Roman"/>
          <w:sz w:val="44"/>
          <w:szCs w:val="44"/>
        </w:rPr>
      </w:pPr>
    </w:p>
    <w:p w:rsidR="005D2E41" w:rsidRPr="002B192E" w:rsidRDefault="005D2E41" w:rsidP="00B63A5F">
      <w:pPr>
        <w:pStyle w:val="Head0"/>
        <w:spacing w:before="0"/>
        <w:rPr>
          <w:rFonts w:ascii="Times New Roman" w:hAnsi="Times New Roman"/>
          <w:sz w:val="44"/>
          <w:szCs w:val="44"/>
        </w:rPr>
      </w:pPr>
      <w:r w:rsidRPr="002B192E">
        <w:rPr>
          <w:rFonts w:ascii="Times New Roman" w:hAnsi="Times New Roman"/>
          <w:sz w:val="44"/>
          <w:szCs w:val="44"/>
        </w:rPr>
        <w:t xml:space="preserve">Template for </w:t>
      </w:r>
      <w:r w:rsidR="00B63A5F" w:rsidRPr="002B192E">
        <w:rPr>
          <w:rFonts w:ascii="Times New Roman" w:hAnsi="Times New Roman"/>
          <w:sz w:val="44"/>
          <w:szCs w:val="44"/>
        </w:rPr>
        <w:br/>
      </w:r>
      <w:r w:rsidRPr="002B192E">
        <w:rPr>
          <w:rFonts w:ascii="Times New Roman" w:hAnsi="Times New Roman"/>
          <w:sz w:val="44"/>
          <w:szCs w:val="44"/>
        </w:rPr>
        <w:t xml:space="preserve">Wastewater Treatment Plant </w:t>
      </w:r>
      <w:r w:rsidR="00B63A5F" w:rsidRPr="002B192E">
        <w:rPr>
          <w:rFonts w:ascii="Times New Roman" w:hAnsi="Times New Roman"/>
          <w:sz w:val="44"/>
          <w:szCs w:val="44"/>
        </w:rPr>
        <w:br/>
      </w:r>
      <w:r w:rsidRPr="002B192E">
        <w:rPr>
          <w:rFonts w:ascii="Times New Roman" w:hAnsi="Times New Roman"/>
          <w:sz w:val="44"/>
          <w:szCs w:val="44"/>
        </w:rPr>
        <w:t>DBO Contracts</w:t>
      </w:r>
    </w:p>
    <w:p w:rsidR="00B63A5F" w:rsidRPr="002B192E" w:rsidRDefault="00B63A5F" w:rsidP="00B63A5F">
      <w:pPr>
        <w:pStyle w:val="Head0"/>
        <w:spacing w:before="0"/>
        <w:rPr>
          <w:rFonts w:ascii="Times New Roman" w:hAnsi="Times New Roman"/>
          <w:sz w:val="44"/>
          <w:szCs w:val="44"/>
        </w:rPr>
      </w:pPr>
    </w:p>
    <w:p w:rsidR="005D2E41" w:rsidRPr="002B192E" w:rsidRDefault="005D2E41" w:rsidP="005D2E41">
      <w:pPr>
        <w:rPr>
          <w:sz w:val="44"/>
          <w:szCs w:val="44"/>
        </w:rPr>
        <w:sectPr w:rsidR="005D2E41" w:rsidRPr="002B192E" w:rsidSect="00B63A5F">
          <w:headerReference w:type="even" r:id="rId36"/>
          <w:headerReference w:type="default" r:id="rId37"/>
          <w:footerReference w:type="even" r:id="rId38"/>
          <w:footerReference w:type="default" r:id="rId39"/>
          <w:headerReference w:type="first" r:id="rId40"/>
          <w:pgSz w:w="12240" w:h="15840" w:code="1"/>
          <w:pgMar w:top="1440" w:right="1440" w:bottom="1440" w:left="1440" w:header="720" w:footer="720" w:gutter="0"/>
          <w:cols w:space="720"/>
        </w:sectPr>
      </w:pPr>
    </w:p>
    <w:p w:rsidR="005D2E41" w:rsidRPr="002B192E" w:rsidRDefault="000765CE" w:rsidP="000765CE">
      <w:pPr>
        <w:pStyle w:val="TOCHeading"/>
        <w:jc w:val="center"/>
        <w:rPr>
          <w:rFonts w:ascii="Times New Roman" w:hAnsi="Times New Roman" w:cs="Times New Roman"/>
          <w:color w:val="auto"/>
        </w:rPr>
      </w:pPr>
      <w:r w:rsidRPr="002B192E">
        <w:rPr>
          <w:rFonts w:ascii="Times New Roman" w:hAnsi="Times New Roman" w:cs="Times New Roman"/>
          <w:caps w:val="0"/>
          <w:color w:val="auto"/>
        </w:rPr>
        <w:lastRenderedPageBreak/>
        <w:t>Table of contents</w:t>
      </w:r>
    </w:p>
    <w:p w:rsidR="00FA3394" w:rsidRPr="002B192E" w:rsidRDefault="005763F4">
      <w:pPr>
        <w:pStyle w:val="TOC1"/>
        <w:rPr>
          <w:rFonts w:ascii="Calibri" w:eastAsia="PMingLiU" w:hAnsi="Calibri" w:cs="Arial"/>
          <w:b w:val="0"/>
          <w:sz w:val="22"/>
          <w:lang w:eastAsia="zh-TW"/>
        </w:rPr>
      </w:pPr>
      <w:r w:rsidRPr="002B192E">
        <w:rPr>
          <w:lang w:eastAsia="ja-JP"/>
        </w:rPr>
        <w:fldChar w:fldCharType="begin"/>
      </w:r>
      <w:r w:rsidRPr="002B192E">
        <w:rPr>
          <w:lang w:eastAsia="ja-JP"/>
        </w:rPr>
        <w:instrText xml:space="preserve"> TOC \h \z \t "Head 1 part 3,1,Head 2 part 3,2,Head 3 part 3,3" </w:instrText>
      </w:r>
      <w:r w:rsidRPr="002B192E">
        <w:rPr>
          <w:lang w:eastAsia="ja-JP"/>
        </w:rPr>
        <w:fldChar w:fldCharType="separate"/>
      </w:r>
      <w:hyperlink w:anchor="_Toc487461229" w:history="1">
        <w:r w:rsidR="00FA3394" w:rsidRPr="00542605">
          <w:rPr>
            <w:rStyle w:val="Hyperlink"/>
          </w:rPr>
          <w:t>1.</w:t>
        </w:r>
        <w:r w:rsidR="00FA3394" w:rsidRPr="002B192E">
          <w:rPr>
            <w:rFonts w:ascii="Calibri" w:eastAsia="PMingLiU" w:hAnsi="Calibri" w:cs="Arial"/>
            <w:b w:val="0"/>
            <w:sz w:val="22"/>
            <w:lang w:eastAsia="zh-TW"/>
          </w:rPr>
          <w:tab/>
        </w:r>
        <w:r w:rsidR="00FA3394" w:rsidRPr="00542605">
          <w:rPr>
            <w:rStyle w:val="Hyperlink"/>
          </w:rPr>
          <w:t>Summary of Employer’s Requirements</w:t>
        </w:r>
        <w:r w:rsidR="00FA3394">
          <w:rPr>
            <w:webHidden/>
          </w:rPr>
          <w:tab/>
        </w:r>
        <w:r w:rsidR="00FA3394">
          <w:rPr>
            <w:webHidden/>
          </w:rPr>
          <w:fldChar w:fldCharType="begin"/>
        </w:r>
        <w:r w:rsidR="00FA3394">
          <w:rPr>
            <w:webHidden/>
          </w:rPr>
          <w:instrText xml:space="preserve"> PAGEREF _Toc487461229 \h </w:instrText>
        </w:r>
        <w:r w:rsidR="00FA3394">
          <w:rPr>
            <w:webHidden/>
          </w:rPr>
        </w:r>
        <w:r w:rsidR="00FA3394">
          <w:rPr>
            <w:webHidden/>
          </w:rPr>
          <w:fldChar w:fldCharType="separate"/>
        </w:r>
        <w:r w:rsidR="00F25B0A">
          <w:rPr>
            <w:webHidden/>
          </w:rPr>
          <w:t>86</w:t>
        </w:r>
        <w:r w:rsidR="00FA3394">
          <w:rPr>
            <w:webHidden/>
          </w:rPr>
          <w:fldChar w:fldCharType="end"/>
        </w:r>
      </w:hyperlink>
    </w:p>
    <w:p w:rsidR="00FA3394" w:rsidRPr="002B192E" w:rsidRDefault="00EC411E">
      <w:pPr>
        <w:pStyle w:val="TOC2"/>
        <w:rPr>
          <w:rFonts w:ascii="Calibri" w:eastAsia="PMingLiU" w:hAnsi="Calibri" w:cs="Arial"/>
          <w:sz w:val="22"/>
          <w:lang w:eastAsia="zh-TW"/>
        </w:rPr>
      </w:pPr>
      <w:hyperlink w:anchor="_Toc487461230" w:history="1">
        <w:r w:rsidR="00FA3394" w:rsidRPr="00542605">
          <w:rPr>
            <w:rStyle w:val="Hyperlink"/>
          </w:rPr>
          <w:t>1.1.</w:t>
        </w:r>
        <w:r w:rsidR="00FA3394" w:rsidRPr="002B192E">
          <w:rPr>
            <w:rFonts w:ascii="Calibri" w:eastAsia="PMingLiU" w:hAnsi="Calibri" w:cs="Arial"/>
            <w:sz w:val="22"/>
            <w:lang w:eastAsia="zh-TW"/>
          </w:rPr>
          <w:tab/>
        </w:r>
        <w:r w:rsidR="00FA3394" w:rsidRPr="00542605">
          <w:rPr>
            <w:rStyle w:val="Hyperlink"/>
          </w:rPr>
          <w:t>The Project</w:t>
        </w:r>
        <w:r w:rsidR="00FA3394">
          <w:rPr>
            <w:webHidden/>
          </w:rPr>
          <w:tab/>
        </w:r>
        <w:r w:rsidR="00FA3394">
          <w:rPr>
            <w:webHidden/>
          </w:rPr>
          <w:fldChar w:fldCharType="begin"/>
        </w:r>
        <w:r w:rsidR="00FA3394">
          <w:rPr>
            <w:webHidden/>
          </w:rPr>
          <w:instrText xml:space="preserve"> PAGEREF _Toc487461230 \h </w:instrText>
        </w:r>
        <w:r w:rsidR="00FA3394">
          <w:rPr>
            <w:webHidden/>
          </w:rPr>
        </w:r>
        <w:r w:rsidR="00FA3394">
          <w:rPr>
            <w:webHidden/>
          </w:rPr>
          <w:fldChar w:fldCharType="separate"/>
        </w:r>
        <w:r w:rsidR="00F25B0A">
          <w:rPr>
            <w:webHidden/>
          </w:rPr>
          <w:t>86</w:t>
        </w:r>
        <w:r w:rsidR="00FA3394">
          <w:rPr>
            <w:webHidden/>
          </w:rPr>
          <w:fldChar w:fldCharType="end"/>
        </w:r>
      </w:hyperlink>
    </w:p>
    <w:p w:rsidR="00FA3394" w:rsidRPr="002B192E" w:rsidRDefault="00EC411E">
      <w:pPr>
        <w:pStyle w:val="TOC2"/>
        <w:rPr>
          <w:rFonts w:ascii="Calibri" w:eastAsia="PMingLiU" w:hAnsi="Calibri" w:cs="Arial"/>
          <w:sz w:val="22"/>
          <w:lang w:eastAsia="zh-TW"/>
        </w:rPr>
      </w:pPr>
      <w:hyperlink w:anchor="_Toc487461231" w:history="1">
        <w:r w:rsidR="00FA3394" w:rsidRPr="00542605">
          <w:rPr>
            <w:rStyle w:val="Hyperlink"/>
          </w:rPr>
          <w:t>1.2.</w:t>
        </w:r>
        <w:r w:rsidR="00FA3394" w:rsidRPr="002B192E">
          <w:rPr>
            <w:rFonts w:ascii="Calibri" w:eastAsia="PMingLiU" w:hAnsi="Calibri" w:cs="Arial"/>
            <w:sz w:val="22"/>
            <w:lang w:eastAsia="zh-TW"/>
          </w:rPr>
          <w:tab/>
        </w:r>
        <w:r w:rsidR="00FA3394" w:rsidRPr="00542605">
          <w:rPr>
            <w:rStyle w:val="Hyperlink"/>
          </w:rPr>
          <w:t>The Schedule of Performance Standards</w:t>
        </w:r>
        <w:r w:rsidR="00FA3394">
          <w:rPr>
            <w:webHidden/>
          </w:rPr>
          <w:tab/>
        </w:r>
        <w:r w:rsidR="00FA3394">
          <w:rPr>
            <w:webHidden/>
          </w:rPr>
          <w:fldChar w:fldCharType="begin"/>
        </w:r>
        <w:r w:rsidR="00FA3394">
          <w:rPr>
            <w:webHidden/>
          </w:rPr>
          <w:instrText xml:space="preserve"> PAGEREF _Toc487461231 \h </w:instrText>
        </w:r>
        <w:r w:rsidR="00FA3394">
          <w:rPr>
            <w:webHidden/>
          </w:rPr>
        </w:r>
        <w:r w:rsidR="00FA3394">
          <w:rPr>
            <w:webHidden/>
          </w:rPr>
          <w:fldChar w:fldCharType="separate"/>
        </w:r>
        <w:r w:rsidR="00F25B0A">
          <w:rPr>
            <w:webHidden/>
          </w:rPr>
          <w:t>86</w:t>
        </w:r>
        <w:r w:rsidR="00FA3394">
          <w:rPr>
            <w:webHidden/>
          </w:rPr>
          <w:fldChar w:fldCharType="end"/>
        </w:r>
      </w:hyperlink>
    </w:p>
    <w:p w:rsidR="00FA3394" w:rsidRPr="002B192E" w:rsidRDefault="00EC411E">
      <w:pPr>
        <w:pStyle w:val="TOC2"/>
        <w:rPr>
          <w:rFonts w:ascii="Calibri" w:eastAsia="PMingLiU" w:hAnsi="Calibri" w:cs="Arial"/>
          <w:sz w:val="22"/>
          <w:lang w:eastAsia="zh-TW"/>
        </w:rPr>
      </w:pPr>
      <w:hyperlink w:anchor="_Toc487461232" w:history="1">
        <w:r w:rsidR="00FA3394" w:rsidRPr="00542605">
          <w:rPr>
            <w:rStyle w:val="Hyperlink"/>
          </w:rPr>
          <w:t>1.3.</w:t>
        </w:r>
        <w:r w:rsidR="00FA3394" w:rsidRPr="002B192E">
          <w:rPr>
            <w:rFonts w:ascii="Calibri" w:eastAsia="PMingLiU" w:hAnsi="Calibri" w:cs="Arial"/>
            <w:sz w:val="22"/>
            <w:lang w:eastAsia="zh-TW"/>
          </w:rPr>
          <w:tab/>
        </w:r>
        <w:r w:rsidR="00FA3394" w:rsidRPr="00542605">
          <w:rPr>
            <w:rStyle w:val="Hyperlink"/>
          </w:rPr>
          <w:t>Limitations on process selection and design</w:t>
        </w:r>
        <w:r w:rsidR="00FA3394">
          <w:rPr>
            <w:webHidden/>
          </w:rPr>
          <w:tab/>
        </w:r>
        <w:r w:rsidR="00FA3394">
          <w:rPr>
            <w:webHidden/>
          </w:rPr>
          <w:fldChar w:fldCharType="begin"/>
        </w:r>
        <w:r w:rsidR="00FA3394">
          <w:rPr>
            <w:webHidden/>
          </w:rPr>
          <w:instrText xml:space="preserve"> PAGEREF _Toc487461232 \h </w:instrText>
        </w:r>
        <w:r w:rsidR="00FA3394">
          <w:rPr>
            <w:webHidden/>
          </w:rPr>
        </w:r>
        <w:r w:rsidR="00FA3394">
          <w:rPr>
            <w:webHidden/>
          </w:rPr>
          <w:fldChar w:fldCharType="separate"/>
        </w:r>
        <w:r w:rsidR="00F25B0A">
          <w:rPr>
            <w:webHidden/>
          </w:rPr>
          <w:t>86</w:t>
        </w:r>
        <w:r w:rsidR="00FA3394">
          <w:rPr>
            <w:webHidden/>
          </w:rPr>
          <w:fldChar w:fldCharType="end"/>
        </w:r>
      </w:hyperlink>
    </w:p>
    <w:p w:rsidR="00FA3394" w:rsidRPr="002B192E" w:rsidRDefault="00EC411E">
      <w:pPr>
        <w:pStyle w:val="TOC2"/>
        <w:rPr>
          <w:rFonts w:ascii="Calibri" w:eastAsia="PMingLiU" w:hAnsi="Calibri" w:cs="Arial"/>
          <w:sz w:val="22"/>
          <w:lang w:eastAsia="zh-TW"/>
        </w:rPr>
      </w:pPr>
      <w:hyperlink w:anchor="_Toc487461233" w:history="1">
        <w:r w:rsidR="00FA3394" w:rsidRPr="00542605">
          <w:rPr>
            <w:rStyle w:val="Hyperlink"/>
          </w:rPr>
          <w:t>1.4.</w:t>
        </w:r>
        <w:r w:rsidR="00FA3394" w:rsidRPr="002B192E">
          <w:rPr>
            <w:rFonts w:ascii="Calibri" w:eastAsia="PMingLiU" w:hAnsi="Calibri" w:cs="Arial"/>
            <w:sz w:val="22"/>
            <w:lang w:eastAsia="zh-TW"/>
          </w:rPr>
          <w:tab/>
        </w:r>
        <w:r w:rsidR="00FA3394" w:rsidRPr="00542605">
          <w:rPr>
            <w:rStyle w:val="Hyperlink"/>
          </w:rPr>
          <w:t>Nominated Sub-contractors and co-operation with other contractors</w:t>
        </w:r>
        <w:r w:rsidR="00FA3394">
          <w:rPr>
            <w:webHidden/>
          </w:rPr>
          <w:tab/>
        </w:r>
        <w:r w:rsidR="00FA3394">
          <w:rPr>
            <w:webHidden/>
          </w:rPr>
          <w:fldChar w:fldCharType="begin"/>
        </w:r>
        <w:r w:rsidR="00FA3394">
          <w:rPr>
            <w:webHidden/>
          </w:rPr>
          <w:instrText xml:space="preserve"> PAGEREF _Toc487461233 \h </w:instrText>
        </w:r>
        <w:r w:rsidR="00FA3394">
          <w:rPr>
            <w:webHidden/>
          </w:rPr>
        </w:r>
        <w:r w:rsidR="00FA3394">
          <w:rPr>
            <w:webHidden/>
          </w:rPr>
          <w:fldChar w:fldCharType="separate"/>
        </w:r>
        <w:r w:rsidR="00F25B0A">
          <w:rPr>
            <w:webHidden/>
          </w:rPr>
          <w:t>86</w:t>
        </w:r>
        <w:r w:rsidR="00FA3394">
          <w:rPr>
            <w:webHidden/>
          </w:rPr>
          <w:fldChar w:fldCharType="end"/>
        </w:r>
      </w:hyperlink>
    </w:p>
    <w:p w:rsidR="00FA3394" w:rsidRPr="002B192E" w:rsidRDefault="00EC411E">
      <w:pPr>
        <w:pStyle w:val="TOC1"/>
        <w:rPr>
          <w:rFonts w:ascii="Calibri" w:eastAsia="PMingLiU" w:hAnsi="Calibri" w:cs="Arial"/>
          <w:b w:val="0"/>
          <w:sz w:val="22"/>
          <w:lang w:eastAsia="zh-TW"/>
        </w:rPr>
      </w:pPr>
      <w:hyperlink w:anchor="_Toc487461234" w:history="1">
        <w:r w:rsidR="00FA3394" w:rsidRPr="00542605">
          <w:rPr>
            <w:rStyle w:val="Hyperlink"/>
          </w:rPr>
          <w:t>2.</w:t>
        </w:r>
        <w:r w:rsidR="00FA3394" w:rsidRPr="002B192E">
          <w:rPr>
            <w:rFonts w:ascii="Calibri" w:eastAsia="PMingLiU" w:hAnsi="Calibri" w:cs="Arial"/>
            <w:b w:val="0"/>
            <w:sz w:val="22"/>
            <w:lang w:eastAsia="zh-TW"/>
          </w:rPr>
          <w:tab/>
        </w:r>
        <w:r w:rsidR="00FA3394" w:rsidRPr="00542605">
          <w:rPr>
            <w:rStyle w:val="Hyperlink"/>
          </w:rPr>
          <w:t>The Site</w:t>
        </w:r>
        <w:r w:rsidR="00FA3394">
          <w:rPr>
            <w:webHidden/>
          </w:rPr>
          <w:tab/>
        </w:r>
        <w:r w:rsidR="00FA3394">
          <w:rPr>
            <w:webHidden/>
          </w:rPr>
          <w:fldChar w:fldCharType="begin"/>
        </w:r>
        <w:r w:rsidR="00FA3394">
          <w:rPr>
            <w:webHidden/>
          </w:rPr>
          <w:instrText xml:space="preserve"> PAGEREF _Toc487461234 \h </w:instrText>
        </w:r>
        <w:r w:rsidR="00FA3394">
          <w:rPr>
            <w:webHidden/>
          </w:rPr>
        </w:r>
        <w:r w:rsidR="00FA3394">
          <w:rPr>
            <w:webHidden/>
          </w:rPr>
          <w:fldChar w:fldCharType="separate"/>
        </w:r>
        <w:r w:rsidR="00F25B0A">
          <w:rPr>
            <w:webHidden/>
          </w:rPr>
          <w:t>87</w:t>
        </w:r>
        <w:r w:rsidR="00FA3394">
          <w:rPr>
            <w:webHidden/>
          </w:rPr>
          <w:fldChar w:fldCharType="end"/>
        </w:r>
      </w:hyperlink>
    </w:p>
    <w:p w:rsidR="00FA3394" w:rsidRPr="002B192E" w:rsidRDefault="00EC411E">
      <w:pPr>
        <w:pStyle w:val="TOC2"/>
        <w:rPr>
          <w:rFonts w:ascii="Calibri" w:eastAsia="PMingLiU" w:hAnsi="Calibri" w:cs="Arial"/>
          <w:sz w:val="22"/>
          <w:lang w:eastAsia="zh-TW"/>
        </w:rPr>
      </w:pPr>
      <w:hyperlink w:anchor="_Toc487461235" w:history="1">
        <w:r w:rsidR="00FA3394" w:rsidRPr="00542605">
          <w:rPr>
            <w:rStyle w:val="Hyperlink"/>
          </w:rPr>
          <w:t>2.1.</w:t>
        </w:r>
        <w:r w:rsidR="00FA3394" w:rsidRPr="002B192E">
          <w:rPr>
            <w:rFonts w:ascii="Calibri" w:eastAsia="PMingLiU" w:hAnsi="Calibri" w:cs="Arial"/>
            <w:sz w:val="22"/>
            <w:lang w:eastAsia="zh-TW"/>
          </w:rPr>
          <w:tab/>
        </w:r>
        <w:r w:rsidR="00FA3394" w:rsidRPr="00542605">
          <w:rPr>
            <w:rStyle w:val="Hyperlink"/>
          </w:rPr>
          <w:t>Site Map / Service area map</w:t>
        </w:r>
        <w:r w:rsidR="00FA3394">
          <w:rPr>
            <w:webHidden/>
          </w:rPr>
          <w:tab/>
        </w:r>
        <w:r w:rsidR="00FA3394">
          <w:rPr>
            <w:webHidden/>
          </w:rPr>
          <w:fldChar w:fldCharType="begin"/>
        </w:r>
        <w:r w:rsidR="00FA3394">
          <w:rPr>
            <w:webHidden/>
          </w:rPr>
          <w:instrText xml:space="preserve"> PAGEREF _Toc487461235 \h </w:instrText>
        </w:r>
        <w:r w:rsidR="00FA3394">
          <w:rPr>
            <w:webHidden/>
          </w:rPr>
        </w:r>
        <w:r w:rsidR="00FA3394">
          <w:rPr>
            <w:webHidden/>
          </w:rPr>
          <w:fldChar w:fldCharType="separate"/>
        </w:r>
        <w:r w:rsidR="00F25B0A">
          <w:rPr>
            <w:webHidden/>
          </w:rPr>
          <w:t>87</w:t>
        </w:r>
        <w:r w:rsidR="00FA3394">
          <w:rPr>
            <w:webHidden/>
          </w:rPr>
          <w:fldChar w:fldCharType="end"/>
        </w:r>
      </w:hyperlink>
    </w:p>
    <w:p w:rsidR="00FA3394" w:rsidRPr="002B192E" w:rsidRDefault="00EC411E">
      <w:pPr>
        <w:pStyle w:val="TOC2"/>
        <w:rPr>
          <w:rFonts w:ascii="Calibri" w:eastAsia="PMingLiU" w:hAnsi="Calibri" w:cs="Arial"/>
          <w:sz w:val="22"/>
          <w:lang w:eastAsia="zh-TW"/>
        </w:rPr>
      </w:pPr>
      <w:hyperlink w:anchor="_Toc487461236" w:history="1">
        <w:r w:rsidR="00FA3394" w:rsidRPr="00542605">
          <w:rPr>
            <w:rStyle w:val="Hyperlink"/>
          </w:rPr>
          <w:t>2.2.</w:t>
        </w:r>
        <w:r w:rsidR="00FA3394" w:rsidRPr="002B192E">
          <w:rPr>
            <w:rFonts w:ascii="Calibri" w:eastAsia="PMingLiU" w:hAnsi="Calibri" w:cs="Arial"/>
            <w:sz w:val="22"/>
            <w:lang w:eastAsia="zh-TW"/>
          </w:rPr>
          <w:tab/>
        </w:r>
        <w:r w:rsidR="00FA3394" w:rsidRPr="00542605">
          <w:rPr>
            <w:rStyle w:val="Hyperlink"/>
          </w:rPr>
          <w:t>Right of Access to the Site</w:t>
        </w:r>
        <w:r w:rsidR="00FA3394">
          <w:rPr>
            <w:webHidden/>
          </w:rPr>
          <w:tab/>
        </w:r>
        <w:r w:rsidR="00FA3394">
          <w:rPr>
            <w:webHidden/>
          </w:rPr>
          <w:fldChar w:fldCharType="begin"/>
        </w:r>
        <w:r w:rsidR="00FA3394">
          <w:rPr>
            <w:webHidden/>
          </w:rPr>
          <w:instrText xml:space="preserve"> PAGEREF _Toc487461236 \h </w:instrText>
        </w:r>
        <w:r w:rsidR="00FA3394">
          <w:rPr>
            <w:webHidden/>
          </w:rPr>
        </w:r>
        <w:r w:rsidR="00FA3394">
          <w:rPr>
            <w:webHidden/>
          </w:rPr>
          <w:fldChar w:fldCharType="separate"/>
        </w:r>
        <w:r w:rsidR="00F25B0A">
          <w:rPr>
            <w:webHidden/>
          </w:rPr>
          <w:t>87</w:t>
        </w:r>
        <w:r w:rsidR="00FA3394">
          <w:rPr>
            <w:webHidden/>
          </w:rPr>
          <w:fldChar w:fldCharType="end"/>
        </w:r>
      </w:hyperlink>
    </w:p>
    <w:p w:rsidR="00FA3394" w:rsidRPr="002B192E" w:rsidRDefault="00EC411E">
      <w:pPr>
        <w:pStyle w:val="TOC1"/>
        <w:rPr>
          <w:rFonts w:ascii="Calibri" w:eastAsia="PMingLiU" w:hAnsi="Calibri" w:cs="Arial"/>
          <w:b w:val="0"/>
          <w:sz w:val="22"/>
          <w:lang w:eastAsia="zh-TW"/>
        </w:rPr>
      </w:pPr>
      <w:hyperlink w:anchor="_Toc487461237" w:history="1">
        <w:r w:rsidR="00FA3394" w:rsidRPr="00542605">
          <w:rPr>
            <w:rStyle w:val="Hyperlink"/>
          </w:rPr>
          <w:t>3.</w:t>
        </w:r>
        <w:r w:rsidR="00FA3394" w:rsidRPr="002B192E">
          <w:rPr>
            <w:rFonts w:ascii="Calibri" w:eastAsia="PMingLiU" w:hAnsi="Calibri" w:cs="Arial"/>
            <w:b w:val="0"/>
            <w:sz w:val="22"/>
            <w:lang w:eastAsia="zh-TW"/>
          </w:rPr>
          <w:tab/>
        </w:r>
        <w:r w:rsidR="00FA3394" w:rsidRPr="00542605">
          <w:rPr>
            <w:rStyle w:val="Hyperlink"/>
          </w:rPr>
          <w:t>WWTP Technical Requirements</w:t>
        </w:r>
        <w:r w:rsidR="00FA3394">
          <w:rPr>
            <w:webHidden/>
          </w:rPr>
          <w:tab/>
        </w:r>
        <w:r w:rsidR="00FA3394">
          <w:rPr>
            <w:webHidden/>
          </w:rPr>
          <w:fldChar w:fldCharType="begin"/>
        </w:r>
        <w:r w:rsidR="00FA3394">
          <w:rPr>
            <w:webHidden/>
          </w:rPr>
          <w:instrText xml:space="preserve"> PAGEREF _Toc487461237 \h </w:instrText>
        </w:r>
        <w:r w:rsidR="00FA3394">
          <w:rPr>
            <w:webHidden/>
          </w:rPr>
        </w:r>
        <w:r w:rsidR="00FA3394">
          <w:rPr>
            <w:webHidden/>
          </w:rPr>
          <w:fldChar w:fldCharType="separate"/>
        </w:r>
        <w:r w:rsidR="00F25B0A">
          <w:rPr>
            <w:webHidden/>
          </w:rPr>
          <w:t>88</w:t>
        </w:r>
        <w:r w:rsidR="00FA3394">
          <w:rPr>
            <w:webHidden/>
          </w:rPr>
          <w:fldChar w:fldCharType="end"/>
        </w:r>
      </w:hyperlink>
    </w:p>
    <w:p w:rsidR="00FA3394" w:rsidRPr="002B192E" w:rsidRDefault="00EC411E">
      <w:pPr>
        <w:pStyle w:val="TOC2"/>
        <w:rPr>
          <w:rFonts w:ascii="Calibri" w:eastAsia="PMingLiU" w:hAnsi="Calibri" w:cs="Arial"/>
          <w:sz w:val="22"/>
          <w:lang w:eastAsia="zh-TW"/>
        </w:rPr>
      </w:pPr>
      <w:hyperlink w:anchor="_Toc487461238" w:history="1">
        <w:r w:rsidR="00FA3394" w:rsidRPr="00542605">
          <w:rPr>
            <w:rStyle w:val="Hyperlink"/>
          </w:rPr>
          <w:t>3.1.</w:t>
        </w:r>
        <w:r w:rsidR="00FA3394" w:rsidRPr="002B192E">
          <w:rPr>
            <w:rFonts w:ascii="Calibri" w:eastAsia="PMingLiU" w:hAnsi="Calibri" w:cs="Arial"/>
            <w:sz w:val="22"/>
            <w:lang w:eastAsia="zh-TW"/>
          </w:rPr>
          <w:tab/>
        </w:r>
        <w:r w:rsidR="00FA3394" w:rsidRPr="00542605">
          <w:rPr>
            <w:rStyle w:val="Hyperlink"/>
          </w:rPr>
          <w:t>Description of Catchment</w:t>
        </w:r>
        <w:r w:rsidR="00FA3394">
          <w:rPr>
            <w:webHidden/>
          </w:rPr>
          <w:tab/>
        </w:r>
        <w:r w:rsidR="00FA3394">
          <w:rPr>
            <w:webHidden/>
          </w:rPr>
          <w:fldChar w:fldCharType="begin"/>
        </w:r>
        <w:r w:rsidR="00FA3394">
          <w:rPr>
            <w:webHidden/>
          </w:rPr>
          <w:instrText xml:space="preserve"> PAGEREF _Toc487461238 \h </w:instrText>
        </w:r>
        <w:r w:rsidR="00FA3394">
          <w:rPr>
            <w:webHidden/>
          </w:rPr>
        </w:r>
        <w:r w:rsidR="00FA3394">
          <w:rPr>
            <w:webHidden/>
          </w:rPr>
          <w:fldChar w:fldCharType="separate"/>
        </w:r>
        <w:r w:rsidR="00F25B0A">
          <w:rPr>
            <w:webHidden/>
          </w:rPr>
          <w:t>88</w:t>
        </w:r>
        <w:r w:rsidR="00FA3394">
          <w:rPr>
            <w:webHidden/>
          </w:rPr>
          <w:fldChar w:fldCharType="end"/>
        </w:r>
      </w:hyperlink>
    </w:p>
    <w:p w:rsidR="00FA3394" w:rsidRPr="002B192E" w:rsidRDefault="00EC411E">
      <w:pPr>
        <w:pStyle w:val="TOC3"/>
        <w:rPr>
          <w:rFonts w:ascii="Calibri" w:eastAsia="PMingLiU" w:hAnsi="Calibri" w:cs="Arial"/>
          <w:sz w:val="22"/>
          <w:szCs w:val="22"/>
          <w:lang w:eastAsia="zh-TW"/>
        </w:rPr>
      </w:pPr>
      <w:hyperlink w:anchor="_Toc487461239" w:history="1">
        <w:r w:rsidR="00FA3394" w:rsidRPr="00542605">
          <w:rPr>
            <w:rStyle w:val="Hyperlink"/>
          </w:rPr>
          <w:t>3.1.1.</w:t>
        </w:r>
        <w:r w:rsidR="00FA3394" w:rsidRPr="002B192E">
          <w:rPr>
            <w:rFonts w:ascii="Calibri" w:eastAsia="PMingLiU" w:hAnsi="Calibri" w:cs="Arial"/>
            <w:sz w:val="22"/>
            <w:szCs w:val="22"/>
            <w:lang w:eastAsia="zh-TW"/>
          </w:rPr>
          <w:tab/>
        </w:r>
        <w:r w:rsidR="00FA3394" w:rsidRPr="00542605">
          <w:rPr>
            <w:rStyle w:val="Hyperlink"/>
          </w:rPr>
          <w:t>Geographic area served by the WWTP</w:t>
        </w:r>
        <w:r w:rsidR="00FA3394">
          <w:rPr>
            <w:webHidden/>
          </w:rPr>
          <w:tab/>
        </w:r>
        <w:r w:rsidR="00FA3394">
          <w:rPr>
            <w:webHidden/>
          </w:rPr>
          <w:fldChar w:fldCharType="begin"/>
        </w:r>
        <w:r w:rsidR="00FA3394">
          <w:rPr>
            <w:webHidden/>
          </w:rPr>
          <w:instrText xml:space="preserve"> PAGEREF _Toc487461239 \h </w:instrText>
        </w:r>
        <w:r w:rsidR="00FA3394">
          <w:rPr>
            <w:webHidden/>
          </w:rPr>
        </w:r>
        <w:r w:rsidR="00FA3394">
          <w:rPr>
            <w:webHidden/>
          </w:rPr>
          <w:fldChar w:fldCharType="separate"/>
        </w:r>
        <w:r w:rsidR="00F25B0A">
          <w:rPr>
            <w:webHidden/>
          </w:rPr>
          <w:t>88</w:t>
        </w:r>
        <w:r w:rsidR="00FA3394">
          <w:rPr>
            <w:webHidden/>
          </w:rPr>
          <w:fldChar w:fldCharType="end"/>
        </w:r>
      </w:hyperlink>
    </w:p>
    <w:p w:rsidR="00FA3394" w:rsidRPr="002B192E" w:rsidRDefault="00EC411E">
      <w:pPr>
        <w:pStyle w:val="TOC3"/>
        <w:rPr>
          <w:rFonts w:ascii="Calibri" w:eastAsia="PMingLiU" w:hAnsi="Calibri" w:cs="Arial"/>
          <w:sz w:val="22"/>
          <w:szCs w:val="22"/>
          <w:lang w:eastAsia="zh-TW"/>
        </w:rPr>
      </w:pPr>
      <w:hyperlink w:anchor="_Toc487461240" w:history="1">
        <w:r w:rsidR="00FA3394" w:rsidRPr="00542605">
          <w:rPr>
            <w:rStyle w:val="Hyperlink"/>
          </w:rPr>
          <w:t>3.1.2.</w:t>
        </w:r>
        <w:r w:rsidR="00FA3394" w:rsidRPr="002B192E">
          <w:rPr>
            <w:rFonts w:ascii="Calibri" w:eastAsia="PMingLiU" w:hAnsi="Calibri" w:cs="Arial"/>
            <w:sz w:val="22"/>
            <w:szCs w:val="22"/>
            <w:lang w:eastAsia="zh-TW"/>
          </w:rPr>
          <w:tab/>
        </w:r>
        <w:r w:rsidR="00FA3394" w:rsidRPr="00542605">
          <w:rPr>
            <w:rStyle w:val="Hyperlink"/>
          </w:rPr>
          <w:t>Residential / commercial / industrial profile</w:t>
        </w:r>
        <w:r w:rsidR="00FA3394">
          <w:rPr>
            <w:webHidden/>
          </w:rPr>
          <w:tab/>
        </w:r>
        <w:r w:rsidR="00FA3394">
          <w:rPr>
            <w:webHidden/>
          </w:rPr>
          <w:fldChar w:fldCharType="begin"/>
        </w:r>
        <w:r w:rsidR="00FA3394">
          <w:rPr>
            <w:webHidden/>
          </w:rPr>
          <w:instrText xml:space="preserve"> PAGEREF _Toc487461240 \h </w:instrText>
        </w:r>
        <w:r w:rsidR="00FA3394">
          <w:rPr>
            <w:webHidden/>
          </w:rPr>
        </w:r>
        <w:r w:rsidR="00FA3394">
          <w:rPr>
            <w:webHidden/>
          </w:rPr>
          <w:fldChar w:fldCharType="separate"/>
        </w:r>
        <w:r w:rsidR="00F25B0A">
          <w:rPr>
            <w:webHidden/>
          </w:rPr>
          <w:t>88</w:t>
        </w:r>
        <w:r w:rsidR="00FA3394">
          <w:rPr>
            <w:webHidden/>
          </w:rPr>
          <w:fldChar w:fldCharType="end"/>
        </w:r>
      </w:hyperlink>
    </w:p>
    <w:p w:rsidR="00FA3394" w:rsidRPr="002B192E" w:rsidRDefault="00EC411E">
      <w:pPr>
        <w:pStyle w:val="TOC3"/>
        <w:rPr>
          <w:rFonts w:ascii="Calibri" w:eastAsia="PMingLiU" w:hAnsi="Calibri" w:cs="Arial"/>
          <w:sz w:val="22"/>
          <w:szCs w:val="22"/>
          <w:lang w:eastAsia="zh-TW"/>
        </w:rPr>
      </w:pPr>
      <w:hyperlink w:anchor="_Toc487461241" w:history="1">
        <w:r w:rsidR="00FA3394" w:rsidRPr="00542605">
          <w:rPr>
            <w:rStyle w:val="Hyperlink"/>
          </w:rPr>
          <w:t>3.1.3.</w:t>
        </w:r>
        <w:r w:rsidR="00FA3394" w:rsidRPr="002B192E">
          <w:rPr>
            <w:rFonts w:ascii="Calibri" w:eastAsia="PMingLiU" w:hAnsi="Calibri" w:cs="Arial"/>
            <w:sz w:val="22"/>
            <w:szCs w:val="22"/>
            <w:lang w:eastAsia="zh-TW"/>
          </w:rPr>
          <w:tab/>
        </w:r>
        <w:r w:rsidR="00FA3394" w:rsidRPr="00542605">
          <w:rPr>
            <w:rStyle w:val="Hyperlink"/>
          </w:rPr>
          <w:t>Future development plans</w:t>
        </w:r>
        <w:r w:rsidR="00FA3394">
          <w:rPr>
            <w:webHidden/>
          </w:rPr>
          <w:tab/>
        </w:r>
        <w:r w:rsidR="00FA3394">
          <w:rPr>
            <w:webHidden/>
          </w:rPr>
          <w:fldChar w:fldCharType="begin"/>
        </w:r>
        <w:r w:rsidR="00FA3394">
          <w:rPr>
            <w:webHidden/>
          </w:rPr>
          <w:instrText xml:space="preserve"> PAGEREF _Toc487461241 \h </w:instrText>
        </w:r>
        <w:r w:rsidR="00FA3394">
          <w:rPr>
            <w:webHidden/>
          </w:rPr>
        </w:r>
        <w:r w:rsidR="00FA3394">
          <w:rPr>
            <w:webHidden/>
          </w:rPr>
          <w:fldChar w:fldCharType="separate"/>
        </w:r>
        <w:r w:rsidR="00F25B0A">
          <w:rPr>
            <w:webHidden/>
          </w:rPr>
          <w:t>88</w:t>
        </w:r>
        <w:r w:rsidR="00FA3394">
          <w:rPr>
            <w:webHidden/>
          </w:rPr>
          <w:fldChar w:fldCharType="end"/>
        </w:r>
      </w:hyperlink>
    </w:p>
    <w:p w:rsidR="00FA3394" w:rsidRPr="002B192E" w:rsidRDefault="00EC411E">
      <w:pPr>
        <w:pStyle w:val="TOC2"/>
        <w:rPr>
          <w:rFonts w:ascii="Calibri" w:eastAsia="PMingLiU" w:hAnsi="Calibri" w:cs="Arial"/>
          <w:sz w:val="22"/>
          <w:lang w:eastAsia="zh-TW"/>
        </w:rPr>
      </w:pPr>
      <w:hyperlink w:anchor="_Toc487461242" w:history="1">
        <w:r w:rsidR="00FA3394" w:rsidRPr="00542605">
          <w:rPr>
            <w:rStyle w:val="Hyperlink"/>
          </w:rPr>
          <w:t>3.2.</w:t>
        </w:r>
        <w:r w:rsidR="00FA3394" w:rsidRPr="002B192E">
          <w:rPr>
            <w:rFonts w:ascii="Calibri" w:eastAsia="PMingLiU" w:hAnsi="Calibri" w:cs="Arial"/>
            <w:sz w:val="22"/>
            <w:lang w:eastAsia="zh-TW"/>
          </w:rPr>
          <w:tab/>
        </w:r>
        <w:r w:rsidR="00FA3394" w:rsidRPr="00542605">
          <w:rPr>
            <w:rStyle w:val="Hyperlink"/>
          </w:rPr>
          <w:t>WWTP flows and capacity requirements</w:t>
        </w:r>
        <w:r w:rsidR="00FA3394">
          <w:rPr>
            <w:webHidden/>
          </w:rPr>
          <w:tab/>
        </w:r>
        <w:r w:rsidR="00FA3394">
          <w:rPr>
            <w:webHidden/>
          </w:rPr>
          <w:fldChar w:fldCharType="begin"/>
        </w:r>
        <w:r w:rsidR="00FA3394">
          <w:rPr>
            <w:webHidden/>
          </w:rPr>
          <w:instrText xml:space="preserve"> PAGEREF _Toc487461242 \h </w:instrText>
        </w:r>
        <w:r w:rsidR="00FA3394">
          <w:rPr>
            <w:webHidden/>
          </w:rPr>
        </w:r>
        <w:r w:rsidR="00FA3394">
          <w:rPr>
            <w:webHidden/>
          </w:rPr>
          <w:fldChar w:fldCharType="separate"/>
        </w:r>
        <w:r w:rsidR="00F25B0A">
          <w:rPr>
            <w:webHidden/>
          </w:rPr>
          <w:t>88</w:t>
        </w:r>
        <w:r w:rsidR="00FA3394">
          <w:rPr>
            <w:webHidden/>
          </w:rPr>
          <w:fldChar w:fldCharType="end"/>
        </w:r>
      </w:hyperlink>
    </w:p>
    <w:p w:rsidR="00FA3394" w:rsidRPr="002B192E" w:rsidRDefault="00EC411E">
      <w:pPr>
        <w:pStyle w:val="TOC3"/>
        <w:rPr>
          <w:rFonts w:ascii="Calibri" w:eastAsia="PMingLiU" w:hAnsi="Calibri" w:cs="Arial"/>
          <w:sz w:val="22"/>
          <w:szCs w:val="22"/>
          <w:lang w:eastAsia="zh-TW"/>
        </w:rPr>
      </w:pPr>
      <w:hyperlink w:anchor="_Toc487461243" w:history="1">
        <w:r w:rsidR="00FA3394" w:rsidRPr="00542605">
          <w:rPr>
            <w:rStyle w:val="Hyperlink"/>
          </w:rPr>
          <w:t>3.2.1.</w:t>
        </w:r>
        <w:r w:rsidR="00FA3394" w:rsidRPr="002B192E">
          <w:rPr>
            <w:rFonts w:ascii="Calibri" w:eastAsia="PMingLiU" w:hAnsi="Calibri" w:cs="Arial"/>
            <w:sz w:val="22"/>
            <w:szCs w:val="22"/>
            <w:lang w:eastAsia="zh-TW"/>
          </w:rPr>
          <w:tab/>
        </w:r>
        <w:r w:rsidR="00FA3394" w:rsidRPr="00542605">
          <w:rPr>
            <w:rStyle w:val="Hyperlink"/>
          </w:rPr>
          <w:t>Installed capacity</w:t>
        </w:r>
        <w:r w:rsidR="00FA3394">
          <w:rPr>
            <w:webHidden/>
          </w:rPr>
          <w:tab/>
        </w:r>
        <w:r w:rsidR="00FA3394">
          <w:rPr>
            <w:webHidden/>
          </w:rPr>
          <w:fldChar w:fldCharType="begin"/>
        </w:r>
        <w:r w:rsidR="00FA3394">
          <w:rPr>
            <w:webHidden/>
          </w:rPr>
          <w:instrText xml:space="preserve"> PAGEREF _Toc487461243 \h </w:instrText>
        </w:r>
        <w:r w:rsidR="00FA3394">
          <w:rPr>
            <w:webHidden/>
          </w:rPr>
        </w:r>
        <w:r w:rsidR="00FA3394">
          <w:rPr>
            <w:webHidden/>
          </w:rPr>
          <w:fldChar w:fldCharType="separate"/>
        </w:r>
        <w:r w:rsidR="00F25B0A">
          <w:rPr>
            <w:webHidden/>
          </w:rPr>
          <w:t>88</w:t>
        </w:r>
        <w:r w:rsidR="00FA3394">
          <w:rPr>
            <w:webHidden/>
          </w:rPr>
          <w:fldChar w:fldCharType="end"/>
        </w:r>
      </w:hyperlink>
    </w:p>
    <w:p w:rsidR="00FA3394" w:rsidRPr="002B192E" w:rsidRDefault="00EC411E">
      <w:pPr>
        <w:pStyle w:val="TOC3"/>
        <w:rPr>
          <w:rFonts w:ascii="Calibri" w:eastAsia="PMingLiU" w:hAnsi="Calibri" w:cs="Arial"/>
          <w:sz w:val="22"/>
          <w:szCs w:val="22"/>
          <w:lang w:eastAsia="zh-TW"/>
        </w:rPr>
      </w:pPr>
      <w:hyperlink w:anchor="_Toc487461244" w:history="1">
        <w:r w:rsidR="00FA3394" w:rsidRPr="00542605">
          <w:rPr>
            <w:rStyle w:val="Hyperlink"/>
          </w:rPr>
          <w:t>3.2.2.</w:t>
        </w:r>
        <w:r w:rsidR="00FA3394" w:rsidRPr="002B192E">
          <w:rPr>
            <w:rFonts w:ascii="Calibri" w:eastAsia="PMingLiU" w:hAnsi="Calibri" w:cs="Arial"/>
            <w:sz w:val="22"/>
            <w:szCs w:val="22"/>
            <w:lang w:eastAsia="zh-TW"/>
          </w:rPr>
          <w:tab/>
        </w:r>
        <w:r w:rsidR="00FA3394" w:rsidRPr="00542605">
          <w:rPr>
            <w:rStyle w:val="Hyperlink"/>
          </w:rPr>
          <w:t>Current and Future WWTP Influent Flows</w:t>
        </w:r>
        <w:r w:rsidR="00FA3394">
          <w:rPr>
            <w:webHidden/>
          </w:rPr>
          <w:tab/>
        </w:r>
        <w:r w:rsidR="00FA3394">
          <w:rPr>
            <w:webHidden/>
          </w:rPr>
          <w:fldChar w:fldCharType="begin"/>
        </w:r>
        <w:r w:rsidR="00FA3394">
          <w:rPr>
            <w:webHidden/>
          </w:rPr>
          <w:instrText xml:space="preserve"> PAGEREF _Toc487461244 \h </w:instrText>
        </w:r>
        <w:r w:rsidR="00FA3394">
          <w:rPr>
            <w:webHidden/>
          </w:rPr>
        </w:r>
        <w:r w:rsidR="00FA3394">
          <w:rPr>
            <w:webHidden/>
          </w:rPr>
          <w:fldChar w:fldCharType="separate"/>
        </w:r>
        <w:r w:rsidR="00F25B0A">
          <w:rPr>
            <w:webHidden/>
          </w:rPr>
          <w:t>88</w:t>
        </w:r>
        <w:r w:rsidR="00FA3394">
          <w:rPr>
            <w:webHidden/>
          </w:rPr>
          <w:fldChar w:fldCharType="end"/>
        </w:r>
      </w:hyperlink>
    </w:p>
    <w:p w:rsidR="00FA3394" w:rsidRPr="002B192E" w:rsidRDefault="00EC411E">
      <w:pPr>
        <w:pStyle w:val="TOC2"/>
        <w:rPr>
          <w:rFonts w:ascii="Calibri" w:eastAsia="PMingLiU" w:hAnsi="Calibri" w:cs="Arial"/>
          <w:sz w:val="22"/>
          <w:lang w:eastAsia="zh-TW"/>
        </w:rPr>
      </w:pPr>
      <w:hyperlink w:anchor="_Toc487461245" w:history="1">
        <w:r w:rsidR="00FA3394" w:rsidRPr="00542605">
          <w:rPr>
            <w:rStyle w:val="Hyperlink"/>
          </w:rPr>
          <w:t>3.3.</w:t>
        </w:r>
        <w:r w:rsidR="00FA3394" w:rsidRPr="002B192E">
          <w:rPr>
            <w:rFonts w:ascii="Calibri" w:eastAsia="PMingLiU" w:hAnsi="Calibri" w:cs="Arial"/>
            <w:sz w:val="22"/>
            <w:lang w:eastAsia="zh-TW"/>
          </w:rPr>
          <w:tab/>
        </w:r>
        <w:r w:rsidR="00FA3394" w:rsidRPr="00542605">
          <w:rPr>
            <w:rStyle w:val="Hyperlink"/>
          </w:rPr>
          <w:t>Wastewater composition</w:t>
        </w:r>
        <w:r w:rsidR="00FA3394">
          <w:rPr>
            <w:webHidden/>
          </w:rPr>
          <w:tab/>
        </w:r>
        <w:r w:rsidR="00FA3394">
          <w:rPr>
            <w:webHidden/>
          </w:rPr>
          <w:fldChar w:fldCharType="begin"/>
        </w:r>
        <w:r w:rsidR="00FA3394">
          <w:rPr>
            <w:webHidden/>
          </w:rPr>
          <w:instrText xml:space="preserve"> PAGEREF _Toc487461245 \h </w:instrText>
        </w:r>
        <w:r w:rsidR="00FA3394">
          <w:rPr>
            <w:webHidden/>
          </w:rPr>
        </w:r>
        <w:r w:rsidR="00FA3394">
          <w:rPr>
            <w:webHidden/>
          </w:rPr>
          <w:fldChar w:fldCharType="separate"/>
        </w:r>
        <w:r w:rsidR="00F25B0A">
          <w:rPr>
            <w:webHidden/>
          </w:rPr>
          <w:t>88</w:t>
        </w:r>
        <w:r w:rsidR="00FA3394">
          <w:rPr>
            <w:webHidden/>
          </w:rPr>
          <w:fldChar w:fldCharType="end"/>
        </w:r>
      </w:hyperlink>
    </w:p>
    <w:p w:rsidR="00FA3394" w:rsidRPr="002B192E" w:rsidRDefault="00EC411E">
      <w:pPr>
        <w:pStyle w:val="TOC3"/>
        <w:rPr>
          <w:rFonts w:ascii="Calibri" w:eastAsia="PMingLiU" w:hAnsi="Calibri" w:cs="Arial"/>
          <w:sz w:val="22"/>
          <w:szCs w:val="22"/>
          <w:lang w:eastAsia="zh-TW"/>
        </w:rPr>
      </w:pPr>
      <w:hyperlink w:anchor="_Toc487461246" w:history="1">
        <w:r w:rsidR="00FA3394" w:rsidRPr="00542605">
          <w:rPr>
            <w:rStyle w:val="Hyperlink"/>
          </w:rPr>
          <w:t>3.3.1.</w:t>
        </w:r>
        <w:r w:rsidR="00FA3394" w:rsidRPr="002B192E">
          <w:rPr>
            <w:rFonts w:ascii="Calibri" w:eastAsia="PMingLiU" w:hAnsi="Calibri" w:cs="Arial"/>
            <w:sz w:val="22"/>
            <w:szCs w:val="22"/>
            <w:lang w:eastAsia="zh-TW"/>
          </w:rPr>
          <w:tab/>
        </w:r>
        <w:r w:rsidR="00FA3394" w:rsidRPr="00542605">
          <w:rPr>
            <w:rStyle w:val="Hyperlink"/>
          </w:rPr>
          <w:t>Base data on wastewater influent characteristics</w:t>
        </w:r>
        <w:r w:rsidR="00FA3394">
          <w:rPr>
            <w:webHidden/>
          </w:rPr>
          <w:tab/>
        </w:r>
        <w:r w:rsidR="00FA3394">
          <w:rPr>
            <w:webHidden/>
          </w:rPr>
          <w:fldChar w:fldCharType="begin"/>
        </w:r>
        <w:r w:rsidR="00FA3394">
          <w:rPr>
            <w:webHidden/>
          </w:rPr>
          <w:instrText xml:space="preserve"> PAGEREF _Toc487461246 \h </w:instrText>
        </w:r>
        <w:r w:rsidR="00FA3394">
          <w:rPr>
            <w:webHidden/>
          </w:rPr>
        </w:r>
        <w:r w:rsidR="00FA3394">
          <w:rPr>
            <w:webHidden/>
          </w:rPr>
          <w:fldChar w:fldCharType="separate"/>
        </w:r>
        <w:r w:rsidR="00F25B0A">
          <w:rPr>
            <w:webHidden/>
          </w:rPr>
          <w:t>88</w:t>
        </w:r>
        <w:r w:rsidR="00FA3394">
          <w:rPr>
            <w:webHidden/>
          </w:rPr>
          <w:fldChar w:fldCharType="end"/>
        </w:r>
      </w:hyperlink>
    </w:p>
    <w:p w:rsidR="00FA3394" w:rsidRPr="002B192E" w:rsidRDefault="00EC411E">
      <w:pPr>
        <w:pStyle w:val="TOC2"/>
        <w:rPr>
          <w:rFonts w:ascii="Calibri" w:eastAsia="PMingLiU" w:hAnsi="Calibri" w:cs="Arial"/>
          <w:sz w:val="22"/>
          <w:lang w:eastAsia="zh-TW"/>
        </w:rPr>
      </w:pPr>
      <w:hyperlink w:anchor="_Toc487461247" w:history="1">
        <w:r w:rsidR="00FA3394" w:rsidRPr="00542605">
          <w:rPr>
            <w:rStyle w:val="Hyperlink"/>
          </w:rPr>
          <w:t>3.4.</w:t>
        </w:r>
        <w:r w:rsidR="00FA3394" w:rsidRPr="002B192E">
          <w:rPr>
            <w:rFonts w:ascii="Calibri" w:eastAsia="PMingLiU" w:hAnsi="Calibri" w:cs="Arial"/>
            <w:sz w:val="22"/>
            <w:lang w:eastAsia="zh-TW"/>
          </w:rPr>
          <w:tab/>
        </w:r>
        <w:r w:rsidR="00FA3394" w:rsidRPr="00542605">
          <w:rPr>
            <w:rStyle w:val="Hyperlink"/>
          </w:rPr>
          <w:t>Effluent discharge requirements</w:t>
        </w:r>
        <w:r w:rsidR="00FA3394">
          <w:rPr>
            <w:webHidden/>
          </w:rPr>
          <w:tab/>
        </w:r>
        <w:r w:rsidR="00FA3394">
          <w:rPr>
            <w:webHidden/>
          </w:rPr>
          <w:fldChar w:fldCharType="begin"/>
        </w:r>
        <w:r w:rsidR="00FA3394">
          <w:rPr>
            <w:webHidden/>
          </w:rPr>
          <w:instrText xml:space="preserve"> PAGEREF _Toc487461247 \h </w:instrText>
        </w:r>
        <w:r w:rsidR="00FA3394">
          <w:rPr>
            <w:webHidden/>
          </w:rPr>
        </w:r>
        <w:r w:rsidR="00FA3394">
          <w:rPr>
            <w:webHidden/>
          </w:rPr>
          <w:fldChar w:fldCharType="separate"/>
        </w:r>
        <w:r w:rsidR="00F25B0A">
          <w:rPr>
            <w:webHidden/>
          </w:rPr>
          <w:t>89</w:t>
        </w:r>
        <w:r w:rsidR="00FA3394">
          <w:rPr>
            <w:webHidden/>
          </w:rPr>
          <w:fldChar w:fldCharType="end"/>
        </w:r>
      </w:hyperlink>
    </w:p>
    <w:p w:rsidR="00FA3394" w:rsidRPr="002B192E" w:rsidRDefault="00EC411E">
      <w:pPr>
        <w:pStyle w:val="TOC2"/>
        <w:rPr>
          <w:rFonts w:ascii="Calibri" w:eastAsia="PMingLiU" w:hAnsi="Calibri" w:cs="Arial"/>
          <w:sz w:val="22"/>
          <w:lang w:eastAsia="zh-TW"/>
        </w:rPr>
      </w:pPr>
      <w:hyperlink w:anchor="_Toc487461248" w:history="1">
        <w:r w:rsidR="00FA3394" w:rsidRPr="00542605">
          <w:rPr>
            <w:rStyle w:val="Hyperlink"/>
          </w:rPr>
          <w:t>3.5.</w:t>
        </w:r>
        <w:r w:rsidR="00FA3394" w:rsidRPr="002B192E">
          <w:rPr>
            <w:rFonts w:ascii="Calibri" w:eastAsia="PMingLiU" w:hAnsi="Calibri" w:cs="Arial"/>
            <w:sz w:val="22"/>
            <w:lang w:eastAsia="zh-TW"/>
          </w:rPr>
          <w:tab/>
        </w:r>
        <w:r w:rsidR="00FA3394" w:rsidRPr="00542605">
          <w:rPr>
            <w:rStyle w:val="Hyperlink"/>
          </w:rPr>
          <w:t>Standards for sludge and other wastes</w:t>
        </w:r>
        <w:r w:rsidR="00FA3394">
          <w:rPr>
            <w:webHidden/>
          </w:rPr>
          <w:tab/>
        </w:r>
        <w:r w:rsidR="00FA3394">
          <w:rPr>
            <w:webHidden/>
          </w:rPr>
          <w:fldChar w:fldCharType="begin"/>
        </w:r>
        <w:r w:rsidR="00FA3394">
          <w:rPr>
            <w:webHidden/>
          </w:rPr>
          <w:instrText xml:space="preserve"> PAGEREF _Toc487461248 \h </w:instrText>
        </w:r>
        <w:r w:rsidR="00FA3394">
          <w:rPr>
            <w:webHidden/>
          </w:rPr>
        </w:r>
        <w:r w:rsidR="00FA3394">
          <w:rPr>
            <w:webHidden/>
          </w:rPr>
          <w:fldChar w:fldCharType="separate"/>
        </w:r>
        <w:r w:rsidR="00F25B0A">
          <w:rPr>
            <w:webHidden/>
          </w:rPr>
          <w:t>89</w:t>
        </w:r>
        <w:r w:rsidR="00FA3394">
          <w:rPr>
            <w:webHidden/>
          </w:rPr>
          <w:fldChar w:fldCharType="end"/>
        </w:r>
      </w:hyperlink>
    </w:p>
    <w:p w:rsidR="00FA3394" w:rsidRPr="002B192E" w:rsidRDefault="00EC411E">
      <w:pPr>
        <w:pStyle w:val="TOC2"/>
        <w:rPr>
          <w:rFonts w:ascii="Calibri" w:eastAsia="PMingLiU" w:hAnsi="Calibri" w:cs="Arial"/>
          <w:sz w:val="22"/>
          <w:lang w:eastAsia="zh-TW"/>
        </w:rPr>
      </w:pPr>
      <w:hyperlink w:anchor="_Toc487461249" w:history="1">
        <w:r w:rsidR="00FA3394" w:rsidRPr="00542605">
          <w:rPr>
            <w:rStyle w:val="Hyperlink"/>
          </w:rPr>
          <w:t>3.6.</w:t>
        </w:r>
        <w:r w:rsidR="00FA3394" w:rsidRPr="002B192E">
          <w:rPr>
            <w:rFonts w:ascii="Calibri" w:eastAsia="PMingLiU" w:hAnsi="Calibri" w:cs="Arial"/>
            <w:sz w:val="22"/>
            <w:lang w:eastAsia="zh-TW"/>
          </w:rPr>
          <w:tab/>
        </w:r>
        <w:r w:rsidR="00FA3394" w:rsidRPr="00542605">
          <w:rPr>
            <w:rStyle w:val="Hyperlink"/>
          </w:rPr>
          <w:t>Efficiency requirements</w:t>
        </w:r>
        <w:r w:rsidR="00FA3394">
          <w:rPr>
            <w:webHidden/>
          </w:rPr>
          <w:tab/>
        </w:r>
        <w:r w:rsidR="00FA3394">
          <w:rPr>
            <w:webHidden/>
          </w:rPr>
          <w:fldChar w:fldCharType="begin"/>
        </w:r>
        <w:r w:rsidR="00FA3394">
          <w:rPr>
            <w:webHidden/>
          </w:rPr>
          <w:instrText xml:space="preserve"> PAGEREF _Toc487461249 \h </w:instrText>
        </w:r>
        <w:r w:rsidR="00FA3394">
          <w:rPr>
            <w:webHidden/>
          </w:rPr>
        </w:r>
        <w:r w:rsidR="00FA3394">
          <w:rPr>
            <w:webHidden/>
          </w:rPr>
          <w:fldChar w:fldCharType="separate"/>
        </w:r>
        <w:r w:rsidR="00F25B0A">
          <w:rPr>
            <w:webHidden/>
          </w:rPr>
          <w:t>89</w:t>
        </w:r>
        <w:r w:rsidR="00FA3394">
          <w:rPr>
            <w:webHidden/>
          </w:rPr>
          <w:fldChar w:fldCharType="end"/>
        </w:r>
      </w:hyperlink>
    </w:p>
    <w:p w:rsidR="00FA3394" w:rsidRPr="002B192E" w:rsidRDefault="00EC411E">
      <w:pPr>
        <w:pStyle w:val="TOC2"/>
        <w:rPr>
          <w:rFonts w:ascii="Calibri" w:eastAsia="PMingLiU" w:hAnsi="Calibri" w:cs="Arial"/>
          <w:sz w:val="22"/>
          <w:lang w:eastAsia="zh-TW"/>
        </w:rPr>
      </w:pPr>
      <w:hyperlink w:anchor="_Toc487461250" w:history="1">
        <w:r w:rsidR="00FA3394" w:rsidRPr="00542605">
          <w:rPr>
            <w:rStyle w:val="Hyperlink"/>
          </w:rPr>
          <w:t>3.7.</w:t>
        </w:r>
        <w:r w:rsidR="00FA3394" w:rsidRPr="002B192E">
          <w:rPr>
            <w:rFonts w:ascii="Calibri" w:eastAsia="PMingLiU" w:hAnsi="Calibri" w:cs="Arial"/>
            <w:sz w:val="22"/>
            <w:lang w:eastAsia="zh-TW"/>
          </w:rPr>
          <w:tab/>
        </w:r>
        <w:r w:rsidR="00FA3394" w:rsidRPr="00542605">
          <w:rPr>
            <w:rStyle w:val="Hyperlink"/>
          </w:rPr>
          <w:t>Other environmental requirements</w:t>
        </w:r>
        <w:r w:rsidR="00FA3394">
          <w:rPr>
            <w:webHidden/>
          </w:rPr>
          <w:tab/>
        </w:r>
        <w:r w:rsidR="00FA3394">
          <w:rPr>
            <w:webHidden/>
          </w:rPr>
          <w:fldChar w:fldCharType="begin"/>
        </w:r>
        <w:r w:rsidR="00FA3394">
          <w:rPr>
            <w:webHidden/>
          </w:rPr>
          <w:instrText xml:space="preserve"> PAGEREF _Toc487461250 \h </w:instrText>
        </w:r>
        <w:r w:rsidR="00FA3394">
          <w:rPr>
            <w:webHidden/>
          </w:rPr>
        </w:r>
        <w:r w:rsidR="00FA3394">
          <w:rPr>
            <w:webHidden/>
          </w:rPr>
          <w:fldChar w:fldCharType="separate"/>
        </w:r>
        <w:r w:rsidR="00F25B0A">
          <w:rPr>
            <w:webHidden/>
          </w:rPr>
          <w:t>89</w:t>
        </w:r>
        <w:r w:rsidR="00FA3394">
          <w:rPr>
            <w:webHidden/>
          </w:rPr>
          <w:fldChar w:fldCharType="end"/>
        </w:r>
      </w:hyperlink>
    </w:p>
    <w:p w:rsidR="00FA3394" w:rsidRPr="002B192E" w:rsidRDefault="00EC411E">
      <w:pPr>
        <w:pStyle w:val="TOC2"/>
        <w:rPr>
          <w:rFonts w:ascii="Calibri" w:eastAsia="PMingLiU" w:hAnsi="Calibri" w:cs="Arial"/>
          <w:sz w:val="22"/>
          <w:lang w:eastAsia="zh-TW"/>
        </w:rPr>
      </w:pPr>
      <w:hyperlink w:anchor="_Toc487461251" w:history="1">
        <w:r w:rsidR="00FA3394" w:rsidRPr="00542605">
          <w:rPr>
            <w:rStyle w:val="Hyperlink"/>
          </w:rPr>
          <w:t>3.8.</w:t>
        </w:r>
        <w:r w:rsidR="00FA3394" w:rsidRPr="002B192E">
          <w:rPr>
            <w:rFonts w:ascii="Calibri" w:eastAsia="PMingLiU" w:hAnsi="Calibri" w:cs="Arial"/>
            <w:sz w:val="22"/>
            <w:lang w:eastAsia="zh-TW"/>
          </w:rPr>
          <w:tab/>
        </w:r>
        <w:r w:rsidR="00FA3394" w:rsidRPr="00542605">
          <w:rPr>
            <w:rStyle w:val="Hyperlink"/>
          </w:rPr>
          <w:t>Materials requirements</w:t>
        </w:r>
        <w:r w:rsidR="00FA3394">
          <w:rPr>
            <w:webHidden/>
          </w:rPr>
          <w:tab/>
        </w:r>
        <w:r w:rsidR="00FA3394">
          <w:rPr>
            <w:webHidden/>
          </w:rPr>
          <w:fldChar w:fldCharType="begin"/>
        </w:r>
        <w:r w:rsidR="00FA3394">
          <w:rPr>
            <w:webHidden/>
          </w:rPr>
          <w:instrText xml:space="preserve"> PAGEREF _Toc487461251 \h </w:instrText>
        </w:r>
        <w:r w:rsidR="00FA3394">
          <w:rPr>
            <w:webHidden/>
          </w:rPr>
        </w:r>
        <w:r w:rsidR="00FA3394">
          <w:rPr>
            <w:webHidden/>
          </w:rPr>
          <w:fldChar w:fldCharType="separate"/>
        </w:r>
        <w:r w:rsidR="00F25B0A">
          <w:rPr>
            <w:webHidden/>
          </w:rPr>
          <w:t>89</w:t>
        </w:r>
        <w:r w:rsidR="00FA3394">
          <w:rPr>
            <w:webHidden/>
          </w:rPr>
          <w:fldChar w:fldCharType="end"/>
        </w:r>
      </w:hyperlink>
    </w:p>
    <w:p w:rsidR="00FA3394" w:rsidRPr="002B192E" w:rsidRDefault="00EC411E">
      <w:pPr>
        <w:pStyle w:val="TOC2"/>
        <w:rPr>
          <w:rFonts w:ascii="Calibri" w:eastAsia="PMingLiU" w:hAnsi="Calibri" w:cs="Arial"/>
          <w:sz w:val="22"/>
          <w:lang w:eastAsia="zh-TW"/>
        </w:rPr>
      </w:pPr>
      <w:hyperlink w:anchor="_Toc487461252" w:history="1">
        <w:r w:rsidR="00FA3394" w:rsidRPr="00542605">
          <w:rPr>
            <w:rStyle w:val="Hyperlink"/>
          </w:rPr>
          <w:t>3.9.</w:t>
        </w:r>
        <w:r w:rsidR="00FA3394" w:rsidRPr="002B192E">
          <w:rPr>
            <w:rFonts w:ascii="Calibri" w:eastAsia="PMingLiU" w:hAnsi="Calibri" w:cs="Arial"/>
            <w:sz w:val="22"/>
            <w:lang w:eastAsia="zh-TW"/>
          </w:rPr>
          <w:tab/>
        </w:r>
        <w:r w:rsidR="00FA3394" w:rsidRPr="00542605">
          <w:rPr>
            <w:rStyle w:val="Hyperlink"/>
          </w:rPr>
          <w:t>Electricity and Power</w:t>
        </w:r>
        <w:r w:rsidR="00FA3394">
          <w:rPr>
            <w:webHidden/>
          </w:rPr>
          <w:tab/>
        </w:r>
        <w:r w:rsidR="00FA3394">
          <w:rPr>
            <w:webHidden/>
          </w:rPr>
          <w:fldChar w:fldCharType="begin"/>
        </w:r>
        <w:r w:rsidR="00FA3394">
          <w:rPr>
            <w:webHidden/>
          </w:rPr>
          <w:instrText xml:space="preserve"> PAGEREF _Toc487461252 \h </w:instrText>
        </w:r>
        <w:r w:rsidR="00FA3394">
          <w:rPr>
            <w:webHidden/>
          </w:rPr>
        </w:r>
        <w:r w:rsidR="00FA3394">
          <w:rPr>
            <w:webHidden/>
          </w:rPr>
          <w:fldChar w:fldCharType="separate"/>
        </w:r>
        <w:r w:rsidR="00F25B0A">
          <w:rPr>
            <w:webHidden/>
          </w:rPr>
          <w:t>89</w:t>
        </w:r>
        <w:r w:rsidR="00FA3394">
          <w:rPr>
            <w:webHidden/>
          </w:rPr>
          <w:fldChar w:fldCharType="end"/>
        </w:r>
      </w:hyperlink>
    </w:p>
    <w:p w:rsidR="00FA3394" w:rsidRPr="002B192E" w:rsidRDefault="00EC411E">
      <w:pPr>
        <w:pStyle w:val="TOC3"/>
        <w:rPr>
          <w:rFonts w:ascii="Calibri" w:eastAsia="PMingLiU" w:hAnsi="Calibri" w:cs="Arial"/>
          <w:sz w:val="22"/>
          <w:szCs w:val="22"/>
          <w:lang w:eastAsia="zh-TW"/>
        </w:rPr>
      </w:pPr>
      <w:hyperlink w:anchor="_Toc487461253" w:history="1">
        <w:r w:rsidR="00FA3394" w:rsidRPr="00542605">
          <w:rPr>
            <w:rStyle w:val="Hyperlink"/>
          </w:rPr>
          <w:t>3.9.1.</w:t>
        </w:r>
        <w:r w:rsidR="00FA3394" w:rsidRPr="002B192E">
          <w:rPr>
            <w:rFonts w:ascii="Calibri" w:eastAsia="PMingLiU" w:hAnsi="Calibri" w:cs="Arial"/>
            <w:sz w:val="22"/>
            <w:szCs w:val="22"/>
            <w:lang w:eastAsia="zh-TW"/>
          </w:rPr>
          <w:tab/>
        </w:r>
        <w:r w:rsidR="00FA3394" w:rsidRPr="00542605">
          <w:rPr>
            <w:rStyle w:val="Hyperlink"/>
          </w:rPr>
          <w:t>Available electrical supply to the WWTP</w:t>
        </w:r>
        <w:r w:rsidR="00FA3394">
          <w:rPr>
            <w:webHidden/>
          </w:rPr>
          <w:tab/>
        </w:r>
        <w:r w:rsidR="00FA3394">
          <w:rPr>
            <w:webHidden/>
          </w:rPr>
          <w:fldChar w:fldCharType="begin"/>
        </w:r>
        <w:r w:rsidR="00FA3394">
          <w:rPr>
            <w:webHidden/>
          </w:rPr>
          <w:instrText xml:space="preserve"> PAGEREF _Toc487461253 \h </w:instrText>
        </w:r>
        <w:r w:rsidR="00FA3394">
          <w:rPr>
            <w:webHidden/>
          </w:rPr>
        </w:r>
        <w:r w:rsidR="00FA3394">
          <w:rPr>
            <w:webHidden/>
          </w:rPr>
          <w:fldChar w:fldCharType="separate"/>
        </w:r>
        <w:r w:rsidR="00F25B0A">
          <w:rPr>
            <w:webHidden/>
          </w:rPr>
          <w:t>89</w:t>
        </w:r>
        <w:r w:rsidR="00FA3394">
          <w:rPr>
            <w:webHidden/>
          </w:rPr>
          <w:fldChar w:fldCharType="end"/>
        </w:r>
      </w:hyperlink>
    </w:p>
    <w:p w:rsidR="00FA3394" w:rsidRPr="002B192E" w:rsidRDefault="00EC411E">
      <w:pPr>
        <w:pStyle w:val="TOC3"/>
        <w:rPr>
          <w:rFonts w:ascii="Calibri" w:eastAsia="PMingLiU" w:hAnsi="Calibri" w:cs="Arial"/>
          <w:sz w:val="22"/>
          <w:szCs w:val="22"/>
          <w:lang w:eastAsia="zh-TW"/>
        </w:rPr>
      </w:pPr>
      <w:hyperlink w:anchor="_Toc487461254" w:history="1">
        <w:r w:rsidR="00FA3394" w:rsidRPr="00542605">
          <w:rPr>
            <w:rStyle w:val="Hyperlink"/>
          </w:rPr>
          <w:t>3.9.2.</w:t>
        </w:r>
        <w:r w:rsidR="00FA3394" w:rsidRPr="002B192E">
          <w:rPr>
            <w:rFonts w:ascii="Calibri" w:eastAsia="PMingLiU" w:hAnsi="Calibri" w:cs="Arial"/>
            <w:sz w:val="22"/>
            <w:szCs w:val="22"/>
            <w:lang w:eastAsia="zh-TW"/>
          </w:rPr>
          <w:tab/>
        </w:r>
        <w:r w:rsidR="00FA3394" w:rsidRPr="00542605">
          <w:rPr>
            <w:rStyle w:val="Hyperlink"/>
          </w:rPr>
          <w:t>Standby generation requirements</w:t>
        </w:r>
        <w:r w:rsidR="00FA3394">
          <w:rPr>
            <w:webHidden/>
          </w:rPr>
          <w:tab/>
        </w:r>
        <w:r w:rsidR="00FA3394">
          <w:rPr>
            <w:webHidden/>
          </w:rPr>
          <w:fldChar w:fldCharType="begin"/>
        </w:r>
        <w:r w:rsidR="00FA3394">
          <w:rPr>
            <w:webHidden/>
          </w:rPr>
          <w:instrText xml:space="preserve"> PAGEREF _Toc487461254 \h </w:instrText>
        </w:r>
        <w:r w:rsidR="00FA3394">
          <w:rPr>
            <w:webHidden/>
          </w:rPr>
        </w:r>
        <w:r w:rsidR="00FA3394">
          <w:rPr>
            <w:webHidden/>
          </w:rPr>
          <w:fldChar w:fldCharType="separate"/>
        </w:r>
        <w:r w:rsidR="00F25B0A">
          <w:rPr>
            <w:webHidden/>
          </w:rPr>
          <w:t>90</w:t>
        </w:r>
        <w:r w:rsidR="00FA3394">
          <w:rPr>
            <w:webHidden/>
          </w:rPr>
          <w:fldChar w:fldCharType="end"/>
        </w:r>
      </w:hyperlink>
    </w:p>
    <w:p w:rsidR="00FA3394" w:rsidRPr="002B192E" w:rsidRDefault="00EC411E">
      <w:pPr>
        <w:pStyle w:val="TOC3"/>
        <w:rPr>
          <w:rFonts w:ascii="Calibri" w:eastAsia="PMingLiU" w:hAnsi="Calibri" w:cs="Arial"/>
          <w:sz w:val="22"/>
          <w:szCs w:val="22"/>
          <w:lang w:eastAsia="zh-TW"/>
        </w:rPr>
      </w:pPr>
      <w:hyperlink w:anchor="_Toc487461255" w:history="1">
        <w:r w:rsidR="00FA3394" w:rsidRPr="00542605">
          <w:rPr>
            <w:rStyle w:val="Hyperlink"/>
          </w:rPr>
          <w:t>3.9.3.</w:t>
        </w:r>
        <w:r w:rsidR="00FA3394" w:rsidRPr="002B192E">
          <w:rPr>
            <w:rFonts w:ascii="Calibri" w:eastAsia="PMingLiU" w:hAnsi="Calibri" w:cs="Arial"/>
            <w:sz w:val="22"/>
            <w:szCs w:val="22"/>
            <w:lang w:eastAsia="zh-TW"/>
          </w:rPr>
          <w:tab/>
        </w:r>
        <w:r w:rsidR="00FA3394" w:rsidRPr="00542605">
          <w:rPr>
            <w:rStyle w:val="Hyperlink"/>
          </w:rPr>
          <w:t>On-site power generation (if required)</w:t>
        </w:r>
        <w:r w:rsidR="00FA3394">
          <w:rPr>
            <w:webHidden/>
          </w:rPr>
          <w:tab/>
        </w:r>
        <w:r w:rsidR="00FA3394">
          <w:rPr>
            <w:webHidden/>
          </w:rPr>
          <w:fldChar w:fldCharType="begin"/>
        </w:r>
        <w:r w:rsidR="00FA3394">
          <w:rPr>
            <w:webHidden/>
          </w:rPr>
          <w:instrText xml:space="preserve"> PAGEREF _Toc487461255 \h </w:instrText>
        </w:r>
        <w:r w:rsidR="00FA3394">
          <w:rPr>
            <w:webHidden/>
          </w:rPr>
        </w:r>
        <w:r w:rsidR="00FA3394">
          <w:rPr>
            <w:webHidden/>
          </w:rPr>
          <w:fldChar w:fldCharType="separate"/>
        </w:r>
        <w:r w:rsidR="00F25B0A">
          <w:rPr>
            <w:webHidden/>
          </w:rPr>
          <w:t>90</w:t>
        </w:r>
        <w:r w:rsidR="00FA3394">
          <w:rPr>
            <w:webHidden/>
          </w:rPr>
          <w:fldChar w:fldCharType="end"/>
        </w:r>
      </w:hyperlink>
    </w:p>
    <w:p w:rsidR="00FA3394" w:rsidRPr="002B192E" w:rsidRDefault="00EC411E">
      <w:pPr>
        <w:pStyle w:val="TOC2"/>
        <w:rPr>
          <w:rFonts w:ascii="Calibri" w:eastAsia="PMingLiU" w:hAnsi="Calibri" w:cs="Arial"/>
          <w:sz w:val="22"/>
          <w:lang w:eastAsia="zh-TW"/>
        </w:rPr>
      </w:pPr>
      <w:hyperlink w:anchor="_Toc487461256" w:history="1">
        <w:r w:rsidR="00FA3394" w:rsidRPr="00542605">
          <w:rPr>
            <w:rStyle w:val="Hyperlink"/>
          </w:rPr>
          <w:t>3.10.</w:t>
        </w:r>
        <w:r w:rsidR="00FA3394" w:rsidRPr="002B192E">
          <w:rPr>
            <w:rFonts w:ascii="Calibri" w:eastAsia="PMingLiU" w:hAnsi="Calibri" w:cs="Arial"/>
            <w:sz w:val="22"/>
            <w:lang w:eastAsia="zh-TW"/>
          </w:rPr>
          <w:tab/>
        </w:r>
        <w:r w:rsidR="00FA3394" w:rsidRPr="00542605">
          <w:rPr>
            <w:rStyle w:val="Hyperlink"/>
          </w:rPr>
          <w:t>Monitoring, sampling and testing equipment</w:t>
        </w:r>
        <w:r w:rsidR="00FA3394">
          <w:rPr>
            <w:webHidden/>
          </w:rPr>
          <w:tab/>
        </w:r>
        <w:r w:rsidR="00FA3394">
          <w:rPr>
            <w:webHidden/>
          </w:rPr>
          <w:fldChar w:fldCharType="begin"/>
        </w:r>
        <w:r w:rsidR="00FA3394">
          <w:rPr>
            <w:webHidden/>
          </w:rPr>
          <w:instrText xml:space="preserve"> PAGEREF _Toc487461256 \h </w:instrText>
        </w:r>
        <w:r w:rsidR="00FA3394">
          <w:rPr>
            <w:webHidden/>
          </w:rPr>
        </w:r>
        <w:r w:rsidR="00FA3394">
          <w:rPr>
            <w:webHidden/>
          </w:rPr>
          <w:fldChar w:fldCharType="separate"/>
        </w:r>
        <w:r w:rsidR="00F25B0A">
          <w:rPr>
            <w:webHidden/>
          </w:rPr>
          <w:t>90</w:t>
        </w:r>
        <w:r w:rsidR="00FA3394">
          <w:rPr>
            <w:webHidden/>
          </w:rPr>
          <w:fldChar w:fldCharType="end"/>
        </w:r>
      </w:hyperlink>
    </w:p>
    <w:p w:rsidR="00FA3394" w:rsidRPr="002B192E" w:rsidRDefault="00EC411E">
      <w:pPr>
        <w:pStyle w:val="TOC3"/>
        <w:rPr>
          <w:rFonts w:ascii="Calibri" w:eastAsia="PMingLiU" w:hAnsi="Calibri" w:cs="Arial"/>
          <w:sz w:val="22"/>
          <w:szCs w:val="22"/>
          <w:lang w:eastAsia="zh-TW"/>
        </w:rPr>
      </w:pPr>
      <w:hyperlink w:anchor="_Toc487461257" w:history="1">
        <w:r w:rsidR="00FA3394" w:rsidRPr="00542605">
          <w:rPr>
            <w:rStyle w:val="Hyperlink"/>
          </w:rPr>
          <w:t>3.10.1.</w:t>
        </w:r>
        <w:r w:rsidR="00FA3394" w:rsidRPr="002B192E">
          <w:rPr>
            <w:rFonts w:ascii="Calibri" w:eastAsia="PMingLiU" w:hAnsi="Calibri" w:cs="Arial"/>
            <w:sz w:val="22"/>
            <w:szCs w:val="22"/>
            <w:lang w:eastAsia="zh-TW"/>
          </w:rPr>
          <w:tab/>
        </w:r>
        <w:r w:rsidR="00FA3394" w:rsidRPr="00542605">
          <w:rPr>
            <w:rStyle w:val="Hyperlink"/>
          </w:rPr>
          <w:t>Flow parameters</w:t>
        </w:r>
        <w:r w:rsidR="00FA3394">
          <w:rPr>
            <w:webHidden/>
          </w:rPr>
          <w:tab/>
        </w:r>
        <w:r w:rsidR="00FA3394">
          <w:rPr>
            <w:webHidden/>
          </w:rPr>
          <w:fldChar w:fldCharType="begin"/>
        </w:r>
        <w:r w:rsidR="00FA3394">
          <w:rPr>
            <w:webHidden/>
          </w:rPr>
          <w:instrText xml:space="preserve"> PAGEREF _Toc487461257 \h </w:instrText>
        </w:r>
        <w:r w:rsidR="00FA3394">
          <w:rPr>
            <w:webHidden/>
          </w:rPr>
        </w:r>
        <w:r w:rsidR="00FA3394">
          <w:rPr>
            <w:webHidden/>
          </w:rPr>
          <w:fldChar w:fldCharType="separate"/>
        </w:r>
        <w:r w:rsidR="00F25B0A">
          <w:rPr>
            <w:webHidden/>
          </w:rPr>
          <w:t>90</w:t>
        </w:r>
        <w:r w:rsidR="00FA3394">
          <w:rPr>
            <w:webHidden/>
          </w:rPr>
          <w:fldChar w:fldCharType="end"/>
        </w:r>
      </w:hyperlink>
    </w:p>
    <w:p w:rsidR="00FA3394" w:rsidRPr="002B192E" w:rsidRDefault="00EC411E">
      <w:pPr>
        <w:pStyle w:val="TOC3"/>
        <w:rPr>
          <w:rFonts w:ascii="Calibri" w:eastAsia="PMingLiU" w:hAnsi="Calibri" w:cs="Arial"/>
          <w:sz w:val="22"/>
          <w:szCs w:val="22"/>
          <w:lang w:eastAsia="zh-TW"/>
        </w:rPr>
      </w:pPr>
      <w:hyperlink w:anchor="_Toc487461258" w:history="1">
        <w:r w:rsidR="00FA3394" w:rsidRPr="00542605">
          <w:rPr>
            <w:rStyle w:val="Hyperlink"/>
          </w:rPr>
          <w:t>3.10.2.</w:t>
        </w:r>
        <w:r w:rsidR="00FA3394" w:rsidRPr="002B192E">
          <w:rPr>
            <w:rFonts w:ascii="Calibri" w:eastAsia="PMingLiU" w:hAnsi="Calibri" w:cs="Arial"/>
            <w:sz w:val="22"/>
            <w:szCs w:val="22"/>
            <w:lang w:eastAsia="zh-TW"/>
          </w:rPr>
          <w:tab/>
        </w:r>
        <w:r w:rsidR="00FA3394" w:rsidRPr="00542605">
          <w:rPr>
            <w:rStyle w:val="Hyperlink"/>
          </w:rPr>
          <w:t>Sampling and testing equipment</w:t>
        </w:r>
        <w:r w:rsidR="00FA3394">
          <w:rPr>
            <w:webHidden/>
          </w:rPr>
          <w:tab/>
        </w:r>
        <w:r w:rsidR="00FA3394">
          <w:rPr>
            <w:webHidden/>
          </w:rPr>
          <w:fldChar w:fldCharType="begin"/>
        </w:r>
        <w:r w:rsidR="00FA3394">
          <w:rPr>
            <w:webHidden/>
          </w:rPr>
          <w:instrText xml:space="preserve"> PAGEREF _Toc487461258 \h </w:instrText>
        </w:r>
        <w:r w:rsidR="00FA3394">
          <w:rPr>
            <w:webHidden/>
          </w:rPr>
        </w:r>
        <w:r w:rsidR="00FA3394">
          <w:rPr>
            <w:webHidden/>
          </w:rPr>
          <w:fldChar w:fldCharType="separate"/>
        </w:r>
        <w:r w:rsidR="00F25B0A">
          <w:rPr>
            <w:webHidden/>
          </w:rPr>
          <w:t>90</w:t>
        </w:r>
        <w:r w:rsidR="00FA3394">
          <w:rPr>
            <w:webHidden/>
          </w:rPr>
          <w:fldChar w:fldCharType="end"/>
        </w:r>
      </w:hyperlink>
    </w:p>
    <w:p w:rsidR="00FA3394" w:rsidRPr="002B192E" w:rsidRDefault="00EC411E">
      <w:pPr>
        <w:pStyle w:val="TOC3"/>
        <w:rPr>
          <w:rFonts w:ascii="Calibri" w:eastAsia="PMingLiU" w:hAnsi="Calibri" w:cs="Arial"/>
          <w:sz w:val="22"/>
          <w:szCs w:val="22"/>
          <w:lang w:eastAsia="zh-TW"/>
        </w:rPr>
      </w:pPr>
      <w:hyperlink w:anchor="_Toc487461259" w:history="1">
        <w:r w:rsidR="00FA3394" w:rsidRPr="00542605">
          <w:rPr>
            <w:rStyle w:val="Hyperlink"/>
          </w:rPr>
          <w:t>3.10.3.</w:t>
        </w:r>
        <w:r w:rsidR="00FA3394" w:rsidRPr="002B192E">
          <w:rPr>
            <w:rFonts w:ascii="Calibri" w:eastAsia="PMingLiU" w:hAnsi="Calibri" w:cs="Arial"/>
            <w:sz w:val="22"/>
            <w:szCs w:val="22"/>
            <w:lang w:eastAsia="zh-TW"/>
          </w:rPr>
          <w:tab/>
        </w:r>
        <w:r w:rsidR="00FA3394" w:rsidRPr="00542605">
          <w:rPr>
            <w:rStyle w:val="Hyperlink"/>
          </w:rPr>
          <w:t>Site laboratory and equipment</w:t>
        </w:r>
        <w:r w:rsidR="00FA3394">
          <w:rPr>
            <w:webHidden/>
          </w:rPr>
          <w:tab/>
        </w:r>
        <w:r w:rsidR="00FA3394">
          <w:rPr>
            <w:webHidden/>
          </w:rPr>
          <w:fldChar w:fldCharType="begin"/>
        </w:r>
        <w:r w:rsidR="00FA3394">
          <w:rPr>
            <w:webHidden/>
          </w:rPr>
          <w:instrText xml:space="preserve"> PAGEREF _Toc487461259 \h </w:instrText>
        </w:r>
        <w:r w:rsidR="00FA3394">
          <w:rPr>
            <w:webHidden/>
          </w:rPr>
        </w:r>
        <w:r w:rsidR="00FA3394">
          <w:rPr>
            <w:webHidden/>
          </w:rPr>
          <w:fldChar w:fldCharType="separate"/>
        </w:r>
        <w:r w:rsidR="00F25B0A">
          <w:rPr>
            <w:webHidden/>
          </w:rPr>
          <w:t>90</w:t>
        </w:r>
        <w:r w:rsidR="00FA3394">
          <w:rPr>
            <w:webHidden/>
          </w:rPr>
          <w:fldChar w:fldCharType="end"/>
        </w:r>
      </w:hyperlink>
    </w:p>
    <w:p w:rsidR="00FA3394" w:rsidRPr="002B192E" w:rsidRDefault="00EC411E">
      <w:pPr>
        <w:pStyle w:val="TOC2"/>
        <w:rPr>
          <w:rFonts w:ascii="Calibri" w:eastAsia="PMingLiU" w:hAnsi="Calibri" w:cs="Arial"/>
          <w:sz w:val="22"/>
          <w:lang w:eastAsia="zh-TW"/>
        </w:rPr>
      </w:pPr>
      <w:hyperlink w:anchor="_Toc487461260" w:history="1">
        <w:r w:rsidR="00FA3394" w:rsidRPr="00542605">
          <w:rPr>
            <w:rStyle w:val="Hyperlink"/>
          </w:rPr>
          <w:t>3.11.</w:t>
        </w:r>
        <w:r w:rsidR="00FA3394" w:rsidRPr="002B192E">
          <w:rPr>
            <w:rFonts w:ascii="Calibri" w:eastAsia="PMingLiU" w:hAnsi="Calibri" w:cs="Arial"/>
            <w:sz w:val="22"/>
            <w:lang w:eastAsia="zh-TW"/>
          </w:rPr>
          <w:tab/>
        </w:r>
        <w:r w:rsidR="00FA3394" w:rsidRPr="00542605">
          <w:rPr>
            <w:rStyle w:val="Hyperlink"/>
          </w:rPr>
          <w:t>Other design-build requirements</w:t>
        </w:r>
        <w:r w:rsidR="00FA3394">
          <w:rPr>
            <w:webHidden/>
          </w:rPr>
          <w:tab/>
        </w:r>
        <w:r w:rsidR="00FA3394">
          <w:rPr>
            <w:webHidden/>
          </w:rPr>
          <w:fldChar w:fldCharType="begin"/>
        </w:r>
        <w:r w:rsidR="00FA3394">
          <w:rPr>
            <w:webHidden/>
          </w:rPr>
          <w:instrText xml:space="preserve"> PAGEREF _Toc487461260 \h </w:instrText>
        </w:r>
        <w:r w:rsidR="00FA3394">
          <w:rPr>
            <w:webHidden/>
          </w:rPr>
        </w:r>
        <w:r w:rsidR="00FA3394">
          <w:rPr>
            <w:webHidden/>
          </w:rPr>
          <w:fldChar w:fldCharType="separate"/>
        </w:r>
        <w:r w:rsidR="00F25B0A">
          <w:rPr>
            <w:webHidden/>
          </w:rPr>
          <w:t>90</w:t>
        </w:r>
        <w:r w:rsidR="00FA3394">
          <w:rPr>
            <w:webHidden/>
          </w:rPr>
          <w:fldChar w:fldCharType="end"/>
        </w:r>
      </w:hyperlink>
    </w:p>
    <w:p w:rsidR="00FA3394" w:rsidRPr="002B192E" w:rsidRDefault="00EC411E">
      <w:pPr>
        <w:pStyle w:val="TOC3"/>
        <w:rPr>
          <w:rFonts w:ascii="Calibri" w:eastAsia="PMingLiU" w:hAnsi="Calibri" w:cs="Arial"/>
          <w:sz w:val="22"/>
          <w:szCs w:val="22"/>
          <w:lang w:eastAsia="zh-TW"/>
        </w:rPr>
      </w:pPr>
      <w:hyperlink w:anchor="_Toc487461261" w:history="1">
        <w:r w:rsidR="00FA3394" w:rsidRPr="00542605">
          <w:rPr>
            <w:rStyle w:val="Hyperlink"/>
          </w:rPr>
          <w:t>3.11.1.</w:t>
        </w:r>
        <w:r w:rsidR="00FA3394" w:rsidRPr="002B192E">
          <w:rPr>
            <w:rFonts w:ascii="Calibri" w:eastAsia="PMingLiU" w:hAnsi="Calibri" w:cs="Arial"/>
            <w:sz w:val="22"/>
            <w:szCs w:val="22"/>
            <w:lang w:eastAsia="zh-TW"/>
          </w:rPr>
          <w:tab/>
        </w:r>
        <w:r w:rsidR="00FA3394" w:rsidRPr="00542605">
          <w:rPr>
            <w:rStyle w:val="Hyperlink"/>
          </w:rPr>
          <w:t>Site Access</w:t>
        </w:r>
        <w:r w:rsidR="00FA3394">
          <w:rPr>
            <w:webHidden/>
          </w:rPr>
          <w:tab/>
        </w:r>
        <w:r w:rsidR="00FA3394">
          <w:rPr>
            <w:webHidden/>
          </w:rPr>
          <w:fldChar w:fldCharType="begin"/>
        </w:r>
        <w:r w:rsidR="00FA3394">
          <w:rPr>
            <w:webHidden/>
          </w:rPr>
          <w:instrText xml:space="preserve"> PAGEREF _Toc487461261 \h </w:instrText>
        </w:r>
        <w:r w:rsidR="00FA3394">
          <w:rPr>
            <w:webHidden/>
          </w:rPr>
        </w:r>
        <w:r w:rsidR="00FA3394">
          <w:rPr>
            <w:webHidden/>
          </w:rPr>
          <w:fldChar w:fldCharType="separate"/>
        </w:r>
        <w:r w:rsidR="00F25B0A">
          <w:rPr>
            <w:webHidden/>
          </w:rPr>
          <w:t>90</w:t>
        </w:r>
        <w:r w:rsidR="00FA3394">
          <w:rPr>
            <w:webHidden/>
          </w:rPr>
          <w:fldChar w:fldCharType="end"/>
        </w:r>
      </w:hyperlink>
    </w:p>
    <w:p w:rsidR="00FA3394" w:rsidRPr="002B192E" w:rsidRDefault="00EC411E">
      <w:pPr>
        <w:pStyle w:val="TOC3"/>
        <w:rPr>
          <w:rFonts w:ascii="Calibri" w:eastAsia="PMingLiU" w:hAnsi="Calibri" w:cs="Arial"/>
          <w:sz w:val="22"/>
          <w:szCs w:val="22"/>
          <w:lang w:eastAsia="zh-TW"/>
        </w:rPr>
      </w:pPr>
      <w:hyperlink w:anchor="_Toc487461262" w:history="1">
        <w:r w:rsidR="00FA3394" w:rsidRPr="00542605">
          <w:rPr>
            <w:rStyle w:val="Hyperlink"/>
          </w:rPr>
          <w:t>3.11.2.</w:t>
        </w:r>
        <w:r w:rsidR="00FA3394" w:rsidRPr="002B192E">
          <w:rPr>
            <w:rFonts w:ascii="Calibri" w:eastAsia="PMingLiU" w:hAnsi="Calibri" w:cs="Arial"/>
            <w:sz w:val="22"/>
            <w:szCs w:val="22"/>
            <w:lang w:eastAsia="zh-TW"/>
          </w:rPr>
          <w:tab/>
        </w:r>
        <w:r w:rsidR="00FA3394" w:rsidRPr="00542605">
          <w:rPr>
            <w:rStyle w:val="Hyperlink"/>
          </w:rPr>
          <w:t>Instrumentation, SCADA and telemetry</w:t>
        </w:r>
        <w:r w:rsidR="00FA3394">
          <w:rPr>
            <w:webHidden/>
          </w:rPr>
          <w:tab/>
        </w:r>
        <w:r w:rsidR="00FA3394">
          <w:rPr>
            <w:webHidden/>
          </w:rPr>
          <w:fldChar w:fldCharType="begin"/>
        </w:r>
        <w:r w:rsidR="00FA3394">
          <w:rPr>
            <w:webHidden/>
          </w:rPr>
          <w:instrText xml:space="preserve"> PAGEREF _Toc487461262 \h </w:instrText>
        </w:r>
        <w:r w:rsidR="00FA3394">
          <w:rPr>
            <w:webHidden/>
          </w:rPr>
        </w:r>
        <w:r w:rsidR="00FA3394">
          <w:rPr>
            <w:webHidden/>
          </w:rPr>
          <w:fldChar w:fldCharType="separate"/>
        </w:r>
        <w:r w:rsidR="00F25B0A">
          <w:rPr>
            <w:webHidden/>
          </w:rPr>
          <w:t>90</w:t>
        </w:r>
        <w:r w:rsidR="00FA3394">
          <w:rPr>
            <w:webHidden/>
          </w:rPr>
          <w:fldChar w:fldCharType="end"/>
        </w:r>
      </w:hyperlink>
    </w:p>
    <w:p w:rsidR="00FA3394" w:rsidRPr="002B192E" w:rsidRDefault="00EC411E">
      <w:pPr>
        <w:pStyle w:val="TOC3"/>
        <w:rPr>
          <w:rFonts w:ascii="Calibri" w:eastAsia="PMingLiU" w:hAnsi="Calibri" w:cs="Arial"/>
          <w:sz w:val="22"/>
          <w:szCs w:val="22"/>
          <w:lang w:eastAsia="zh-TW"/>
        </w:rPr>
      </w:pPr>
      <w:hyperlink w:anchor="_Toc487461263" w:history="1">
        <w:r w:rsidR="00FA3394" w:rsidRPr="00542605">
          <w:rPr>
            <w:rStyle w:val="Hyperlink"/>
          </w:rPr>
          <w:t>3.11.3.</w:t>
        </w:r>
        <w:r w:rsidR="00FA3394" w:rsidRPr="002B192E">
          <w:rPr>
            <w:rFonts w:ascii="Calibri" w:eastAsia="PMingLiU" w:hAnsi="Calibri" w:cs="Arial"/>
            <w:sz w:val="22"/>
            <w:szCs w:val="22"/>
            <w:lang w:eastAsia="zh-TW"/>
          </w:rPr>
          <w:tab/>
        </w:r>
        <w:r w:rsidR="00FA3394" w:rsidRPr="00542605">
          <w:rPr>
            <w:rStyle w:val="Hyperlink"/>
          </w:rPr>
          <w:t>Septage receiving point</w:t>
        </w:r>
        <w:r w:rsidR="00FA3394">
          <w:rPr>
            <w:webHidden/>
          </w:rPr>
          <w:tab/>
        </w:r>
        <w:r w:rsidR="00FA3394">
          <w:rPr>
            <w:webHidden/>
          </w:rPr>
          <w:fldChar w:fldCharType="begin"/>
        </w:r>
        <w:r w:rsidR="00FA3394">
          <w:rPr>
            <w:webHidden/>
          </w:rPr>
          <w:instrText xml:space="preserve"> PAGEREF _Toc487461263 \h </w:instrText>
        </w:r>
        <w:r w:rsidR="00FA3394">
          <w:rPr>
            <w:webHidden/>
          </w:rPr>
        </w:r>
        <w:r w:rsidR="00FA3394">
          <w:rPr>
            <w:webHidden/>
          </w:rPr>
          <w:fldChar w:fldCharType="separate"/>
        </w:r>
        <w:r w:rsidR="00F25B0A">
          <w:rPr>
            <w:webHidden/>
          </w:rPr>
          <w:t>90</w:t>
        </w:r>
        <w:r w:rsidR="00FA3394">
          <w:rPr>
            <w:webHidden/>
          </w:rPr>
          <w:fldChar w:fldCharType="end"/>
        </w:r>
      </w:hyperlink>
    </w:p>
    <w:p w:rsidR="00FA3394" w:rsidRPr="002B192E" w:rsidRDefault="00EC411E">
      <w:pPr>
        <w:pStyle w:val="TOC3"/>
        <w:rPr>
          <w:rFonts w:ascii="Calibri" w:eastAsia="PMingLiU" w:hAnsi="Calibri" w:cs="Arial"/>
          <w:sz w:val="22"/>
          <w:szCs w:val="22"/>
          <w:lang w:eastAsia="zh-TW"/>
        </w:rPr>
      </w:pPr>
      <w:hyperlink w:anchor="_Toc487461264" w:history="1">
        <w:r w:rsidR="00FA3394" w:rsidRPr="00542605">
          <w:rPr>
            <w:rStyle w:val="Hyperlink"/>
          </w:rPr>
          <w:t>3.11.4.</w:t>
        </w:r>
        <w:r w:rsidR="00FA3394" w:rsidRPr="002B192E">
          <w:rPr>
            <w:rFonts w:ascii="Calibri" w:eastAsia="PMingLiU" w:hAnsi="Calibri" w:cs="Arial"/>
            <w:sz w:val="22"/>
            <w:szCs w:val="22"/>
            <w:lang w:eastAsia="zh-TW"/>
          </w:rPr>
          <w:tab/>
        </w:r>
        <w:r w:rsidR="00FA3394" w:rsidRPr="00542605">
          <w:rPr>
            <w:rStyle w:val="Hyperlink"/>
          </w:rPr>
          <w:t>Administration buildings, stores, workshops</w:t>
        </w:r>
        <w:r w:rsidR="00FA3394">
          <w:rPr>
            <w:webHidden/>
          </w:rPr>
          <w:tab/>
        </w:r>
        <w:r w:rsidR="00FA3394">
          <w:rPr>
            <w:webHidden/>
          </w:rPr>
          <w:fldChar w:fldCharType="begin"/>
        </w:r>
        <w:r w:rsidR="00FA3394">
          <w:rPr>
            <w:webHidden/>
          </w:rPr>
          <w:instrText xml:space="preserve"> PAGEREF _Toc487461264 \h </w:instrText>
        </w:r>
        <w:r w:rsidR="00FA3394">
          <w:rPr>
            <w:webHidden/>
          </w:rPr>
        </w:r>
        <w:r w:rsidR="00FA3394">
          <w:rPr>
            <w:webHidden/>
          </w:rPr>
          <w:fldChar w:fldCharType="separate"/>
        </w:r>
        <w:r w:rsidR="00F25B0A">
          <w:rPr>
            <w:webHidden/>
          </w:rPr>
          <w:t>91</w:t>
        </w:r>
        <w:r w:rsidR="00FA3394">
          <w:rPr>
            <w:webHidden/>
          </w:rPr>
          <w:fldChar w:fldCharType="end"/>
        </w:r>
      </w:hyperlink>
    </w:p>
    <w:p w:rsidR="00FA3394" w:rsidRPr="002B192E" w:rsidRDefault="00EC411E">
      <w:pPr>
        <w:pStyle w:val="TOC3"/>
        <w:rPr>
          <w:rFonts w:ascii="Calibri" w:eastAsia="PMingLiU" w:hAnsi="Calibri" w:cs="Arial"/>
          <w:sz w:val="22"/>
          <w:szCs w:val="22"/>
          <w:lang w:eastAsia="zh-TW"/>
        </w:rPr>
      </w:pPr>
      <w:hyperlink w:anchor="_Toc487461265" w:history="1">
        <w:r w:rsidR="00FA3394" w:rsidRPr="00542605">
          <w:rPr>
            <w:rStyle w:val="Hyperlink"/>
          </w:rPr>
          <w:t>3.11.5.</w:t>
        </w:r>
        <w:r w:rsidR="00FA3394" w:rsidRPr="002B192E">
          <w:rPr>
            <w:rFonts w:ascii="Calibri" w:eastAsia="PMingLiU" w:hAnsi="Calibri" w:cs="Arial"/>
            <w:sz w:val="22"/>
            <w:szCs w:val="22"/>
            <w:lang w:eastAsia="zh-TW"/>
          </w:rPr>
          <w:tab/>
        </w:r>
        <w:r w:rsidR="00FA3394" w:rsidRPr="00542605">
          <w:rPr>
            <w:rStyle w:val="Hyperlink"/>
          </w:rPr>
          <w:t>Security and boundary fencing</w:t>
        </w:r>
        <w:r w:rsidR="00FA3394">
          <w:rPr>
            <w:webHidden/>
          </w:rPr>
          <w:tab/>
        </w:r>
        <w:r w:rsidR="00FA3394">
          <w:rPr>
            <w:webHidden/>
          </w:rPr>
          <w:fldChar w:fldCharType="begin"/>
        </w:r>
        <w:r w:rsidR="00FA3394">
          <w:rPr>
            <w:webHidden/>
          </w:rPr>
          <w:instrText xml:space="preserve"> PAGEREF _Toc487461265 \h </w:instrText>
        </w:r>
        <w:r w:rsidR="00FA3394">
          <w:rPr>
            <w:webHidden/>
          </w:rPr>
        </w:r>
        <w:r w:rsidR="00FA3394">
          <w:rPr>
            <w:webHidden/>
          </w:rPr>
          <w:fldChar w:fldCharType="separate"/>
        </w:r>
        <w:r w:rsidR="00F25B0A">
          <w:rPr>
            <w:webHidden/>
          </w:rPr>
          <w:t>91</w:t>
        </w:r>
        <w:r w:rsidR="00FA3394">
          <w:rPr>
            <w:webHidden/>
          </w:rPr>
          <w:fldChar w:fldCharType="end"/>
        </w:r>
      </w:hyperlink>
    </w:p>
    <w:p w:rsidR="00FA3394" w:rsidRPr="002B192E" w:rsidRDefault="00EC411E">
      <w:pPr>
        <w:pStyle w:val="TOC3"/>
        <w:rPr>
          <w:rFonts w:ascii="Calibri" w:eastAsia="PMingLiU" w:hAnsi="Calibri" w:cs="Arial"/>
          <w:sz w:val="22"/>
          <w:szCs w:val="22"/>
          <w:lang w:eastAsia="zh-TW"/>
        </w:rPr>
      </w:pPr>
      <w:hyperlink w:anchor="_Toc487461266" w:history="1">
        <w:r w:rsidR="00FA3394" w:rsidRPr="00542605">
          <w:rPr>
            <w:rStyle w:val="Hyperlink"/>
          </w:rPr>
          <w:t>3.11.6.</w:t>
        </w:r>
        <w:r w:rsidR="00FA3394" w:rsidRPr="002B192E">
          <w:rPr>
            <w:rFonts w:ascii="Calibri" w:eastAsia="PMingLiU" w:hAnsi="Calibri" w:cs="Arial"/>
            <w:sz w:val="22"/>
            <w:szCs w:val="22"/>
            <w:lang w:eastAsia="zh-TW"/>
          </w:rPr>
          <w:tab/>
        </w:r>
        <w:r w:rsidR="00FA3394" w:rsidRPr="00542605">
          <w:rPr>
            <w:rStyle w:val="Hyperlink"/>
          </w:rPr>
          <w:t>Utilities, drainage, firefighting</w:t>
        </w:r>
        <w:r w:rsidR="00FA3394">
          <w:rPr>
            <w:webHidden/>
          </w:rPr>
          <w:tab/>
        </w:r>
        <w:r w:rsidR="00FA3394">
          <w:rPr>
            <w:webHidden/>
          </w:rPr>
          <w:fldChar w:fldCharType="begin"/>
        </w:r>
        <w:r w:rsidR="00FA3394">
          <w:rPr>
            <w:webHidden/>
          </w:rPr>
          <w:instrText xml:space="preserve"> PAGEREF _Toc487461266 \h </w:instrText>
        </w:r>
        <w:r w:rsidR="00FA3394">
          <w:rPr>
            <w:webHidden/>
          </w:rPr>
        </w:r>
        <w:r w:rsidR="00FA3394">
          <w:rPr>
            <w:webHidden/>
          </w:rPr>
          <w:fldChar w:fldCharType="separate"/>
        </w:r>
        <w:r w:rsidR="00F25B0A">
          <w:rPr>
            <w:webHidden/>
          </w:rPr>
          <w:t>91</w:t>
        </w:r>
        <w:r w:rsidR="00FA3394">
          <w:rPr>
            <w:webHidden/>
          </w:rPr>
          <w:fldChar w:fldCharType="end"/>
        </w:r>
      </w:hyperlink>
    </w:p>
    <w:p w:rsidR="00FA3394" w:rsidRPr="002B192E" w:rsidRDefault="00EC411E">
      <w:pPr>
        <w:pStyle w:val="TOC3"/>
        <w:rPr>
          <w:rFonts w:ascii="Calibri" w:eastAsia="PMingLiU" w:hAnsi="Calibri" w:cs="Arial"/>
          <w:sz w:val="22"/>
          <w:szCs w:val="22"/>
          <w:lang w:eastAsia="zh-TW"/>
        </w:rPr>
      </w:pPr>
      <w:hyperlink w:anchor="_Toc487461267" w:history="1">
        <w:r w:rsidR="00FA3394" w:rsidRPr="00542605">
          <w:rPr>
            <w:rStyle w:val="Hyperlink"/>
          </w:rPr>
          <w:t>3.11.7.</w:t>
        </w:r>
        <w:r w:rsidR="00FA3394" w:rsidRPr="002B192E">
          <w:rPr>
            <w:rFonts w:ascii="Calibri" w:eastAsia="PMingLiU" w:hAnsi="Calibri" w:cs="Arial"/>
            <w:sz w:val="22"/>
            <w:szCs w:val="22"/>
            <w:lang w:eastAsia="zh-TW"/>
          </w:rPr>
          <w:tab/>
        </w:r>
        <w:r w:rsidR="00FA3394" w:rsidRPr="00542605">
          <w:rPr>
            <w:rStyle w:val="Hyperlink"/>
          </w:rPr>
          <w:t>Landscaping and parking</w:t>
        </w:r>
        <w:r w:rsidR="00FA3394">
          <w:rPr>
            <w:webHidden/>
          </w:rPr>
          <w:tab/>
        </w:r>
        <w:r w:rsidR="00FA3394">
          <w:rPr>
            <w:webHidden/>
          </w:rPr>
          <w:fldChar w:fldCharType="begin"/>
        </w:r>
        <w:r w:rsidR="00FA3394">
          <w:rPr>
            <w:webHidden/>
          </w:rPr>
          <w:instrText xml:space="preserve"> PAGEREF _Toc487461267 \h </w:instrText>
        </w:r>
        <w:r w:rsidR="00FA3394">
          <w:rPr>
            <w:webHidden/>
          </w:rPr>
        </w:r>
        <w:r w:rsidR="00FA3394">
          <w:rPr>
            <w:webHidden/>
          </w:rPr>
          <w:fldChar w:fldCharType="separate"/>
        </w:r>
        <w:r w:rsidR="00F25B0A">
          <w:rPr>
            <w:webHidden/>
          </w:rPr>
          <w:t>91</w:t>
        </w:r>
        <w:r w:rsidR="00FA3394">
          <w:rPr>
            <w:webHidden/>
          </w:rPr>
          <w:fldChar w:fldCharType="end"/>
        </w:r>
      </w:hyperlink>
    </w:p>
    <w:p w:rsidR="00FA3394" w:rsidRPr="002B192E" w:rsidRDefault="00FA3394">
      <w:pPr>
        <w:pStyle w:val="TOC1"/>
        <w:rPr>
          <w:rFonts w:ascii="Calibri" w:eastAsia="PMingLiU" w:hAnsi="Calibri" w:cs="Arial"/>
          <w:b w:val="0"/>
          <w:sz w:val="22"/>
          <w:lang w:eastAsia="zh-TW"/>
        </w:rPr>
      </w:pPr>
      <w:r>
        <w:rPr>
          <w:rStyle w:val="Hyperlink"/>
        </w:rPr>
        <w:br w:type="page"/>
      </w:r>
      <w:hyperlink w:anchor="_Toc487461268" w:history="1">
        <w:r w:rsidRPr="00542605">
          <w:rPr>
            <w:rStyle w:val="Hyperlink"/>
          </w:rPr>
          <w:t>4.</w:t>
        </w:r>
        <w:r w:rsidRPr="002B192E">
          <w:rPr>
            <w:rFonts w:ascii="Calibri" w:eastAsia="PMingLiU" w:hAnsi="Calibri" w:cs="Arial"/>
            <w:b w:val="0"/>
            <w:sz w:val="22"/>
            <w:lang w:eastAsia="zh-TW"/>
          </w:rPr>
          <w:tab/>
        </w:r>
        <w:r w:rsidRPr="00542605">
          <w:rPr>
            <w:rStyle w:val="Hyperlink"/>
          </w:rPr>
          <w:t>Planning, design, approvals and documents</w:t>
        </w:r>
        <w:r>
          <w:rPr>
            <w:webHidden/>
          </w:rPr>
          <w:tab/>
        </w:r>
        <w:r>
          <w:rPr>
            <w:webHidden/>
          </w:rPr>
          <w:fldChar w:fldCharType="begin"/>
        </w:r>
        <w:r>
          <w:rPr>
            <w:webHidden/>
          </w:rPr>
          <w:instrText xml:space="preserve"> PAGEREF _Toc487461268 \h </w:instrText>
        </w:r>
        <w:r>
          <w:rPr>
            <w:webHidden/>
          </w:rPr>
        </w:r>
        <w:r>
          <w:rPr>
            <w:webHidden/>
          </w:rPr>
          <w:fldChar w:fldCharType="separate"/>
        </w:r>
        <w:r w:rsidR="00F25B0A">
          <w:rPr>
            <w:webHidden/>
          </w:rPr>
          <w:t>92</w:t>
        </w:r>
        <w:r>
          <w:rPr>
            <w:webHidden/>
          </w:rPr>
          <w:fldChar w:fldCharType="end"/>
        </w:r>
      </w:hyperlink>
    </w:p>
    <w:p w:rsidR="00FA3394" w:rsidRPr="002B192E" w:rsidRDefault="00EC411E">
      <w:pPr>
        <w:pStyle w:val="TOC2"/>
        <w:rPr>
          <w:rFonts w:ascii="Calibri" w:eastAsia="PMingLiU" w:hAnsi="Calibri" w:cs="Arial"/>
          <w:sz w:val="22"/>
          <w:lang w:eastAsia="zh-TW"/>
        </w:rPr>
      </w:pPr>
      <w:hyperlink w:anchor="_Toc487461269" w:history="1">
        <w:r w:rsidR="00FA3394" w:rsidRPr="00542605">
          <w:rPr>
            <w:rStyle w:val="Hyperlink"/>
          </w:rPr>
          <w:t>4.1.</w:t>
        </w:r>
        <w:r w:rsidR="00FA3394" w:rsidRPr="002B192E">
          <w:rPr>
            <w:rFonts w:ascii="Calibri" w:eastAsia="PMingLiU" w:hAnsi="Calibri" w:cs="Arial"/>
            <w:sz w:val="22"/>
            <w:lang w:eastAsia="zh-TW"/>
          </w:rPr>
          <w:tab/>
        </w:r>
        <w:r w:rsidR="00FA3394" w:rsidRPr="00542605">
          <w:rPr>
            <w:rStyle w:val="Hyperlink"/>
          </w:rPr>
          <w:t>General</w:t>
        </w:r>
        <w:r w:rsidR="00FA3394">
          <w:rPr>
            <w:webHidden/>
          </w:rPr>
          <w:tab/>
        </w:r>
        <w:r w:rsidR="00FA3394">
          <w:rPr>
            <w:webHidden/>
          </w:rPr>
          <w:fldChar w:fldCharType="begin"/>
        </w:r>
        <w:r w:rsidR="00FA3394">
          <w:rPr>
            <w:webHidden/>
          </w:rPr>
          <w:instrText xml:space="preserve"> PAGEREF _Toc487461269 \h </w:instrText>
        </w:r>
        <w:r w:rsidR="00FA3394">
          <w:rPr>
            <w:webHidden/>
          </w:rPr>
        </w:r>
        <w:r w:rsidR="00FA3394">
          <w:rPr>
            <w:webHidden/>
          </w:rPr>
          <w:fldChar w:fldCharType="separate"/>
        </w:r>
        <w:r w:rsidR="00F25B0A">
          <w:rPr>
            <w:webHidden/>
          </w:rPr>
          <w:t>92</w:t>
        </w:r>
        <w:r w:rsidR="00FA3394">
          <w:rPr>
            <w:webHidden/>
          </w:rPr>
          <w:fldChar w:fldCharType="end"/>
        </w:r>
      </w:hyperlink>
    </w:p>
    <w:p w:rsidR="00FA3394" w:rsidRPr="002B192E" w:rsidRDefault="00EC411E">
      <w:pPr>
        <w:pStyle w:val="TOC2"/>
        <w:rPr>
          <w:rFonts w:ascii="Calibri" w:eastAsia="PMingLiU" w:hAnsi="Calibri" w:cs="Arial"/>
          <w:sz w:val="22"/>
          <w:lang w:eastAsia="zh-TW"/>
        </w:rPr>
      </w:pPr>
      <w:hyperlink w:anchor="_Toc487461270" w:history="1">
        <w:r w:rsidR="00FA3394" w:rsidRPr="00542605">
          <w:rPr>
            <w:rStyle w:val="Hyperlink"/>
          </w:rPr>
          <w:t>4.2.</w:t>
        </w:r>
        <w:r w:rsidR="00FA3394" w:rsidRPr="002B192E">
          <w:rPr>
            <w:rFonts w:ascii="Calibri" w:eastAsia="PMingLiU" w:hAnsi="Calibri" w:cs="Arial"/>
            <w:sz w:val="22"/>
            <w:lang w:eastAsia="zh-TW"/>
          </w:rPr>
          <w:tab/>
        </w:r>
        <w:r w:rsidR="00FA3394" w:rsidRPr="00542605">
          <w:rPr>
            <w:rStyle w:val="Hyperlink"/>
          </w:rPr>
          <w:t>The Environmental Management Plan</w:t>
        </w:r>
        <w:r w:rsidR="00FA3394">
          <w:rPr>
            <w:webHidden/>
          </w:rPr>
          <w:tab/>
        </w:r>
        <w:r w:rsidR="00FA3394">
          <w:rPr>
            <w:webHidden/>
          </w:rPr>
          <w:fldChar w:fldCharType="begin"/>
        </w:r>
        <w:r w:rsidR="00FA3394">
          <w:rPr>
            <w:webHidden/>
          </w:rPr>
          <w:instrText xml:space="preserve"> PAGEREF _Toc487461270 \h </w:instrText>
        </w:r>
        <w:r w:rsidR="00FA3394">
          <w:rPr>
            <w:webHidden/>
          </w:rPr>
        </w:r>
        <w:r w:rsidR="00FA3394">
          <w:rPr>
            <w:webHidden/>
          </w:rPr>
          <w:fldChar w:fldCharType="separate"/>
        </w:r>
        <w:r w:rsidR="00F25B0A">
          <w:rPr>
            <w:webHidden/>
          </w:rPr>
          <w:t>92</w:t>
        </w:r>
        <w:r w:rsidR="00FA3394">
          <w:rPr>
            <w:webHidden/>
          </w:rPr>
          <w:fldChar w:fldCharType="end"/>
        </w:r>
      </w:hyperlink>
    </w:p>
    <w:p w:rsidR="00FA3394" w:rsidRPr="002B192E" w:rsidRDefault="00EC411E">
      <w:pPr>
        <w:pStyle w:val="TOC2"/>
        <w:rPr>
          <w:rFonts w:ascii="Calibri" w:eastAsia="PMingLiU" w:hAnsi="Calibri" w:cs="Arial"/>
          <w:sz w:val="22"/>
          <w:lang w:eastAsia="zh-TW"/>
        </w:rPr>
      </w:pPr>
      <w:hyperlink w:anchor="_Toc487461271" w:history="1">
        <w:r w:rsidR="00FA3394" w:rsidRPr="00542605">
          <w:rPr>
            <w:rStyle w:val="Hyperlink"/>
          </w:rPr>
          <w:t>4.3.</w:t>
        </w:r>
        <w:r w:rsidR="00FA3394" w:rsidRPr="002B192E">
          <w:rPr>
            <w:rFonts w:ascii="Calibri" w:eastAsia="PMingLiU" w:hAnsi="Calibri" w:cs="Arial"/>
            <w:sz w:val="22"/>
            <w:lang w:eastAsia="zh-TW"/>
          </w:rPr>
          <w:tab/>
        </w:r>
        <w:r w:rsidR="00FA3394" w:rsidRPr="00542605">
          <w:rPr>
            <w:rStyle w:val="Hyperlink"/>
          </w:rPr>
          <w:t>Permits and approvals (requirements)</w:t>
        </w:r>
        <w:r w:rsidR="00FA3394">
          <w:rPr>
            <w:webHidden/>
          </w:rPr>
          <w:tab/>
        </w:r>
        <w:r w:rsidR="00FA3394">
          <w:rPr>
            <w:webHidden/>
          </w:rPr>
          <w:fldChar w:fldCharType="begin"/>
        </w:r>
        <w:r w:rsidR="00FA3394">
          <w:rPr>
            <w:webHidden/>
          </w:rPr>
          <w:instrText xml:space="preserve"> PAGEREF _Toc487461271 \h </w:instrText>
        </w:r>
        <w:r w:rsidR="00FA3394">
          <w:rPr>
            <w:webHidden/>
          </w:rPr>
        </w:r>
        <w:r w:rsidR="00FA3394">
          <w:rPr>
            <w:webHidden/>
          </w:rPr>
          <w:fldChar w:fldCharType="separate"/>
        </w:r>
        <w:r w:rsidR="00F25B0A">
          <w:rPr>
            <w:webHidden/>
          </w:rPr>
          <w:t>92</w:t>
        </w:r>
        <w:r w:rsidR="00FA3394">
          <w:rPr>
            <w:webHidden/>
          </w:rPr>
          <w:fldChar w:fldCharType="end"/>
        </w:r>
      </w:hyperlink>
    </w:p>
    <w:p w:rsidR="00FA3394" w:rsidRPr="002B192E" w:rsidRDefault="00EC411E">
      <w:pPr>
        <w:pStyle w:val="TOC2"/>
        <w:rPr>
          <w:rFonts w:ascii="Calibri" w:eastAsia="PMingLiU" w:hAnsi="Calibri" w:cs="Arial"/>
          <w:sz w:val="22"/>
          <w:lang w:eastAsia="zh-TW"/>
        </w:rPr>
      </w:pPr>
      <w:hyperlink w:anchor="_Toc487461272" w:history="1">
        <w:r w:rsidR="00FA3394" w:rsidRPr="00542605">
          <w:rPr>
            <w:rStyle w:val="Hyperlink"/>
          </w:rPr>
          <w:t>4.4.</w:t>
        </w:r>
        <w:r w:rsidR="00FA3394" w:rsidRPr="002B192E">
          <w:rPr>
            <w:rFonts w:ascii="Calibri" w:eastAsia="PMingLiU" w:hAnsi="Calibri" w:cs="Arial"/>
            <w:sz w:val="22"/>
            <w:lang w:eastAsia="zh-TW"/>
          </w:rPr>
          <w:tab/>
        </w:r>
        <w:r w:rsidR="00FA3394" w:rsidRPr="00542605">
          <w:rPr>
            <w:rStyle w:val="Hyperlink"/>
          </w:rPr>
          <w:t>Initial site investigations and studies</w:t>
        </w:r>
        <w:r w:rsidR="00FA3394">
          <w:rPr>
            <w:webHidden/>
          </w:rPr>
          <w:tab/>
        </w:r>
        <w:r w:rsidR="00FA3394">
          <w:rPr>
            <w:webHidden/>
          </w:rPr>
          <w:fldChar w:fldCharType="begin"/>
        </w:r>
        <w:r w:rsidR="00FA3394">
          <w:rPr>
            <w:webHidden/>
          </w:rPr>
          <w:instrText xml:space="preserve"> PAGEREF _Toc487461272 \h </w:instrText>
        </w:r>
        <w:r w:rsidR="00FA3394">
          <w:rPr>
            <w:webHidden/>
          </w:rPr>
        </w:r>
        <w:r w:rsidR="00FA3394">
          <w:rPr>
            <w:webHidden/>
          </w:rPr>
          <w:fldChar w:fldCharType="separate"/>
        </w:r>
        <w:r w:rsidR="00F25B0A">
          <w:rPr>
            <w:webHidden/>
          </w:rPr>
          <w:t>92</w:t>
        </w:r>
        <w:r w:rsidR="00FA3394">
          <w:rPr>
            <w:webHidden/>
          </w:rPr>
          <w:fldChar w:fldCharType="end"/>
        </w:r>
      </w:hyperlink>
    </w:p>
    <w:p w:rsidR="00FA3394" w:rsidRPr="002B192E" w:rsidRDefault="00EC411E">
      <w:pPr>
        <w:pStyle w:val="TOC2"/>
        <w:rPr>
          <w:rFonts w:ascii="Calibri" w:eastAsia="PMingLiU" w:hAnsi="Calibri" w:cs="Arial"/>
          <w:sz w:val="22"/>
          <w:lang w:eastAsia="zh-TW"/>
        </w:rPr>
      </w:pPr>
      <w:hyperlink w:anchor="_Toc487461273" w:history="1">
        <w:r w:rsidR="00FA3394" w:rsidRPr="00542605">
          <w:rPr>
            <w:rStyle w:val="Hyperlink"/>
          </w:rPr>
          <w:t>4.5.</w:t>
        </w:r>
        <w:r w:rsidR="00FA3394" w:rsidRPr="002B192E">
          <w:rPr>
            <w:rFonts w:ascii="Calibri" w:eastAsia="PMingLiU" w:hAnsi="Calibri" w:cs="Arial"/>
            <w:sz w:val="22"/>
            <w:lang w:eastAsia="zh-TW"/>
          </w:rPr>
          <w:tab/>
        </w:r>
        <w:r w:rsidR="00FA3394" w:rsidRPr="00542605">
          <w:rPr>
            <w:rStyle w:val="Hyperlink"/>
          </w:rPr>
          <w:t>Durability of the Works</w:t>
        </w:r>
        <w:r w:rsidR="00FA3394">
          <w:rPr>
            <w:webHidden/>
          </w:rPr>
          <w:tab/>
        </w:r>
        <w:r w:rsidR="00FA3394">
          <w:rPr>
            <w:webHidden/>
          </w:rPr>
          <w:fldChar w:fldCharType="begin"/>
        </w:r>
        <w:r w:rsidR="00FA3394">
          <w:rPr>
            <w:webHidden/>
          </w:rPr>
          <w:instrText xml:space="preserve"> PAGEREF _Toc487461273 \h </w:instrText>
        </w:r>
        <w:r w:rsidR="00FA3394">
          <w:rPr>
            <w:webHidden/>
          </w:rPr>
        </w:r>
        <w:r w:rsidR="00FA3394">
          <w:rPr>
            <w:webHidden/>
          </w:rPr>
          <w:fldChar w:fldCharType="separate"/>
        </w:r>
        <w:r w:rsidR="00F25B0A">
          <w:rPr>
            <w:webHidden/>
          </w:rPr>
          <w:t>93</w:t>
        </w:r>
        <w:r w:rsidR="00FA3394">
          <w:rPr>
            <w:webHidden/>
          </w:rPr>
          <w:fldChar w:fldCharType="end"/>
        </w:r>
      </w:hyperlink>
    </w:p>
    <w:p w:rsidR="00FA3394" w:rsidRPr="002B192E" w:rsidRDefault="00EC411E">
      <w:pPr>
        <w:pStyle w:val="TOC2"/>
        <w:rPr>
          <w:rFonts w:ascii="Calibri" w:eastAsia="PMingLiU" w:hAnsi="Calibri" w:cs="Arial"/>
          <w:sz w:val="22"/>
          <w:lang w:eastAsia="zh-TW"/>
        </w:rPr>
      </w:pPr>
      <w:hyperlink w:anchor="_Toc487461274" w:history="1">
        <w:r w:rsidR="00FA3394" w:rsidRPr="00542605">
          <w:rPr>
            <w:rStyle w:val="Hyperlink"/>
          </w:rPr>
          <w:t>4.6.</w:t>
        </w:r>
        <w:r w:rsidR="00FA3394" w:rsidRPr="002B192E">
          <w:rPr>
            <w:rFonts w:ascii="Calibri" w:eastAsia="PMingLiU" w:hAnsi="Calibri" w:cs="Arial"/>
            <w:sz w:val="22"/>
            <w:lang w:eastAsia="zh-TW"/>
          </w:rPr>
          <w:tab/>
        </w:r>
        <w:r w:rsidR="00FA3394" w:rsidRPr="00542605">
          <w:rPr>
            <w:rStyle w:val="Hyperlink"/>
          </w:rPr>
          <w:t>Contractors Documents (Design Build) and progress reports</w:t>
        </w:r>
        <w:r w:rsidR="00FA3394">
          <w:rPr>
            <w:webHidden/>
          </w:rPr>
          <w:tab/>
        </w:r>
        <w:r w:rsidR="00FA3394">
          <w:rPr>
            <w:webHidden/>
          </w:rPr>
          <w:fldChar w:fldCharType="begin"/>
        </w:r>
        <w:r w:rsidR="00FA3394">
          <w:rPr>
            <w:webHidden/>
          </w:rPr>
          <w:instrText xml:space="preserve"> PAGEREF _Toc487461274 \h </w:instrText>
        </w:r>
        <w:r w:rsidR="00FA3394">
          <w:rPr>
            <w:webHidden/>
          </w:rPr>
        </w:r>
        <w:r w:rsidR="00FA3394">
          <w:rPr>
            <w:webHidden/>
          </w:rPr>
          <w:fldChar w:fldCharType="separate"/>
        </w:r>
        <w:r w:rsidR="00F25B0A">
          <w:rPr>
            <w:webHidden/>
          </w:rPr>
          <w:t>94</w:t>
        </w:r>
        <w:r w:rsidR="00FA3394">
          <w:rPr>
            <w:webHidden/>
          </w:rPr>
          <w:fldChar w:fldCharType="end"/>
        </w:r>
      </w:hyperlink>
    </w:p>
    <w:p w:rsidR="00FA3394" w:rsidRPr="002B192E" w:rsidRDefault="00EC411E">
      <w:pPr>
        <w:pStyle w:val="TOC3"/>
        <w:rPr>
          <w:rFonts w:ascii="Calibri" w:eastAsia="PMingLiU" w:hAnsi="Calibri" w:cs="Arial"/>
          <w:sz w:val="22"/>
          <w:szCs w:val="22"/>
          <w:lang w:eastAsia="zh-TW"/>
        </w:rPr>
      </w:pPr>
      <w:hyperlink w:anchor="_Toc487461275" w:history="1">
        <w:r w:rsidR="00FA3394" w:rsidRPr="00542605">
          <w:rPr>
            <w:rStyle w:val="Hyperlink"/>
          </w:rPr>
          <w:t>4.6.1.</w:t>
        </w:r>
        <w:r w:rsidR="00FA3394" w:rsidRPr="002B192E">
          <w:rPr>
            <w:rFonts w:ascii="Calibri" w:eastAsia="PMingLiU" w:hAnsi="Calibri" w:cs="Arial"/>
            <w:sz w:val="22"/>
            <w:szCs w:val="22"/>
            <w:lang w:eastAsia="zh-TW"/>
          </w:rPr>
          <w:tab/>
        </w:r>
        <w:r w:rsidR="00FA3394" w:rsidRPr="00542605">
          <w:rPr>
            <w:rStyle w:val="Hyperlink"/>
          </w:rPr>
          <w:t>Submission and approval of Contractor’s Documents (Design-build)</w:t>
        </w:r>
        <w:r w:rsidR="00FA3394">
          <w:rPr>
            <w:webHidden/>
          </w:rPr>
          <w:tab/>
        </w:r>
        <w:r w:rsidR="00FA3394">
          <w:rPr>
            <w:webHidden/>
          </w:rPr>
          <w:fldChar w:fldCharType="begin"/>
        </w:r>
        <w:r w:rsidR="00FA3394">
          <w:rPr>
            <w:webHidden/>
          </w:rPr>
          <w:instrText xml:space="preserve"> PAGEREF _Toc487461275 \h </w:instrText>
        </w:r>
        <w:r w:rsidR="00FA3394">
          <w:rPr>
            <w:webHidden/>
          </w:rPr>
        </w:r>
        <w:r w:rsidR="00FA3394">
          <w:rPr>
            <w:webHidden/>
          </w:rPr>
          <w:fldChar w:fldCharType="separate"/>
        </w:r>
        <w:r w:rsidR="00F25B0A">
          <w:rPr>
            <w:webHidden/>
          </w:rPr>
          <w:t>94</w:t>
        </w:r>
        <w:r w:rsidR="00FA3394">
          <w:rPr>
            <w:webHidden/>
          </w:rPr>
          <w:fldChar w:fldCharType="end"/>
        </w:r>
      </w:hyperlink>
    </w:p>
    <w:p w:rsidR="00FA3394" w:rsidRPr="002B192E" w:rsidRDefault="00EC411E">
      <w:pPr>
        <w:pStyle w:val="TOC3"/>
        <w:rPr>
          <w:rFonts w:ascii="Calibri" w:eastAsia="PMingLiU" w:hAnsi="Calibri" w:cs="Arial"/>
          <w:sz w:val="22"/>
          <w:szCs w:val="22"/>
          <w:lang w:eastAsia="zh-TW"/>
        </w:rPr>
      </w:pPr>
      <w:hyperlink w:anchor="_Toc487461276" w:history="1">
        <w:r w:rsidR="00FA3394" w:rsidRPr="00542605">
          <w:rPr>
            <w:rStyle w:val="Hyperlink"/>
          </w:rPr>
          <w:t>4.6.2.</w:t>
        </w:r>
        <w:r w:rsidR="00FA3394" w:rsidRPr="002B192E">
          <w:rPr>
            <w:rFonts w:ascii="Calibri" w:eastAsia="PMingLiU" w:hAnsi="Calibri" w:cs="Arial"/>
            <w:sz w:val="22"/>
            <w:szCs w:val="22"/>
            <w:lang w:eastAsia="zh-TW"/>
          </w:rPr>
          <w:tab/>
        </w:r>
        <w:r w:rsidR="00FA3394" w:rsidRPr="00542605">
          <w:rPr>
            <w:rStyle w:val="Hyperlink"/>
          </w:rPr>
          <w:t>Design-Build Publications to be kept on Site</w:t>
        </w:r>
        <w:r w:rsidR="00FA3394">
          <w:rPr>
            <w:webHidden/>
          </w:rPr>
          <w:tab/>
        </w:r>
        <w:r w:rsidR="00FA3394">
          <w:rPr>
            <w:webHidden/>
          </w:rPr>
          <w:fldChar w:fldCharType="begin"/>
        </w:r>
        <w:r w:rsidR="00FA3394">
          <w:rPr>
            <w:webHidden/>
          </w:rPr>
          <w:instrText xml:space="preserve"> PAGEREF _Toc487461276 \h </w:instrText>
        </w:r>
        <w:r w:rsidR="00FA3394">
          <w:rPr>
            <w:webHidden/>
          </w:rPr>
        </w:r>
        <w:r w:rsidR="00FA3394">
          <w:rPr>
            <w:webHidden/>
          </w:rPr>
          <w:fldChar w:fldCharType="separate"/>
        </w:r>
        <w:r w:rsidR="00F25B0A">
          <w:rPr>
            <w:webHidden/>
          </w:rPr>
          <w:t>95</w:t>
        </w:r>
        <w:r w:rsidR="00FA3394">
          <w:rPr>
            <w:webHidden/>
          </w:rPr>
          <w:fldChar w:fldCharType="end"/>
        </w:r>
      </w:hyperlink>
    </w:p>
    <w:p w:rsidR="00FA3394" w:rsidRPr="002B192E" w:rsidRDefault="00EC411E">
      <w:pPr>
        <w:pStyle w:val="TOC3"/>
        <w:rPr>
          <w:rFonts w:ascii="Calibri" w:eastAsia="PMingLiU" w:hAnsi="Calibri" w:cs="Arial"/>
          <w:sz w:val="22"/>
          <w:szCs w:val="22"/>
          <w:lang w:eastAsia="zh-TW"/>
        </w:rPr>
      </w:pPr>
      <w:hyperlink w:anchor="_Toc487461277" w:history="1">
        <w:r w:rsidR="00FA3394" w:rsidRPr="00542605">
          <w:rPr>
            <w:rStyle w:val="Hyperlink"/>
          </w:rPr>
          <w:t>4.6.3.</w:t>
        </w:r>
        <w:r w:rsidR="00FA3394" w:rsidRPr="002B192E">
          <w:rPr>
            <w:rFonts w:ascii="Calibri" w:eastAsia="PMingLiU" w:hAnsi="Calibri" w:cs="Arial"/>
            <w:sz w:val="22"/>
            <w:szCs w:val="22"/>
            <w:lang w:eastAsia="zh-TW"/>
          </w:rPr>
          <w:tab/>
        </w:r>
        <w:r w:rsidR="00FA3394" w:rsidRPr="00542605">
          <w:rPr>
            <w:rStyle w:val="Hyperlink"/>
          </w:rPr>
          <w:t>Progress Reports during the Design-Build</w:t>
        </w:r>
        <w:r w:rsidR="00FA3394">
          <w:rPr>
            <w:webHidden/>
          </w:rPr>
          <w:tab/>
        </w:r>
        <w:r w:rsidR="00FA3394">
          <w:rPr>
            <w:webHidden/>
          </w:rPr>
          <w:fldChar w:fldCharType="begin"/>
        </w:r>
        <w:r w:rsidR="00FA3394">
          <w:rPr>
            <w:webHidden/>
          </w:rPr>
          <w:instrText xml:space="preserve"> PAGEREF _Toc487461277 \h </w:instrText>
        </w:r>
        <w:r w:rsidR="00FA3394">
          <w:rPr>
            <w:webHidden/>
          </w:rPr>
        </w:r>
        <w:r w:rsidR="00FA3394">
          <w:rPr>
            <w:webHidden/>
          </w:rPr>
          <w:fldChar w:fldCharType="separate"/>
        </w:r>
        <w:r w:rsidR="00F25B0A">
          <w:rPr>
            <w:webHidden/>
          </w:rPr>
          <w:t>95</w:t>
        </w:r>
        <w:r w:rsidR="00FA3394">
          <w:rPr>
            <w:webHidden/>
          </w:rPr>
          <w:fldChar w:fldCharType="end"/>
        </w:r>
      </w:hyperlink>
    </w:p>
    <w:p w:rsidR="00FA3394" w:rsidRPr="002B192E" w:rsidRDefault="00EC411E">
      <w:pPr>
        <w:pStyle w:val="TOC1"/>
        <w:rPr>
          <w:rFonts w:ascii="Calibri" w:eastAsia="PMingLiU" w:hAnsi="Calibri" w:cs="Arial"/>
          <w:b w:val="0"/>
          <w:sz w:val="22"/>
          <w:lang w:eastAsia="zh-TW"/>
        </w:rPr>
      </w:pPr>
      <w:hyperlink w:anchor="_Toc487461278" w:history="1">
        <w:r w:rsidR="00FA3394" w:rsidRPr="00542605">
          <w:rPr>
            <w:rStyle w:val="Hyperlink"/>
          </w:rPr>
          <w:t>5.</w:t>
        </w:r>
        <w:r w:rsidR="00FA3394" w:rsidRPr="002B192E">
          <w:rPr>
            <w:rFonts w:ascii="Calibri" w:eastAsia="PMingLiU" w:hAnsi="Calibri" w:cs="Arial"/>
            <w:b w:val="0"/>
            <w:sz w:val="22"/>
            <w:lang w:eastAsia="zh-TW"/>
          </w:rPr>
          <w:tab/>
        </w:r>
        <w:r w:rsidR="00FA3394" w:rsidRPr="00542605">
          <w:rPr>
            <w:rStyle w:val="Hyperlink"/>
          </w:rPr>
          <w:t>Existing Facilities</w:t>
        </w:r>
        <w:r w:rsidR="00FA3394">
          <w:rPr>
            <w:webHidden/>
          </w:rPr>
          <w:tab/>
        </w:r>
        <w:r w:rsidR="00FA3394">
          <w:rPr>
            <w:webHidden/>
          </w:rPr>
          <w:fldChar w:fldCharType="begin"/>
        </w:r>
        <w:r w:rsidR="00FA3394">
          <w:rPr>
            <w:webHidden/>
          </w:rPr>
          <w:instrText xml:space="preserve"> PAGEREF _Toc487461278 \h </w:instrText>
        </w:r>
        <w:r w:rsidR="00FA3394">
          <w:rPr>
            <w:webHidden/>
          </w:rPr>
        </w:r>
        <w:r w:rsidR="00FA3394">
          <w:rPr>
            <w:webHidden/>
          </w:rPr>
          <w:fldChar w:fldCharType="separate"/>
        </w:r>
        <w:r w:rsidR="00F25B0A">
          <w:rPr>
            <w:webHidden/>
          </w:rPr>
          <w:t>96</w:t>
        </w:r>
        <w:r w:rsidR="00FA3394">
          <w:rPr>
            <w:webHidden/>
          </w:rPr>
          <w:fldChar w:fldCharType="end"/>
        </w:r>
      </w:hyperlink>
    </w:p>
    <w:p w:rsidR="00FA3394" w:rsidRPr="002B192E" w:rsidRDefault="00EC411E">
      <w:pPr>
        <w:pStyle w:val="TOC2"/>
        <w:rPr>
          <w:rFonts w:ascii="Calibri" w:eastAsia="PMingLiU" w:hAnsi="Calibri" w:cs="Arial"/>
          <w:sz w:val="22"/>
          <w:lang w:eastAsia="zh-TW"/>
        </w:rPr>
      </w:pPr>
      <w:hyperlink w:anchor="_Toc487461279" w:history="1">
        <w:r w:rsidR="00FA3394" w:rsidRPr="00542605">
          <w:rPr>
            <w:rStyle w:val="Hyperlink"/>
          </w:rPr>
          <w:t>5.1.</w:t>
        </w:r>
        <w:r w:rsidR="00FA3394" w:rsidRPr="002B192E">
          <w:rPr>
            <w:rFonts w:ascii="Calibri" w:eastAsia="PMingLiU" w:hAnsi="Calibri" w:cs="Arial"/>
            <w:sz w:val="22"/>
            <w:lang w:eastAsia="zh-TW"/>
          </w:rPr>
          <w:tab/>
        </w:r>
        <w:r w:rsidR="00FA3394" w:rsidRPr="00542605">
          <w:rPr>
            <w:rStyle w:val="Hyperlink"/>
          </w:rPr>
          <w:t>Description of the Existing Facilities</w:t>
        </w:r>
        <w:r w:rsidR="00FA3394">
          <w:rPr>
            <w:webHidden/>
          </w:rPr>
          <w:tab/>
        </w:r>
        <w:r w:rsidR="00FA3394">
          <w:rPr>
            <w:webHidden/>
          </w:rPr>
          <w:fldChar w:fldCharType="begin"/>
        </w:r>
        <w:r w:rsidR="00FA3394">
          <w:rPr>
            <w:webHidden/>
          </w:rPr>
          <w:instrText xml:space="preserve"> PAGEREF _Toc487461279 \h </w:instrText>
        </w:r>
        <w:r w:rsidR="00FA3394">
          <w:rPr>
            <w:webHidden/>
          </w:rPr>
        </w:r>
        <w:r w:rsidR="00FA3394">
          <w:rPr>
            <w:webHidden/>
          </w:rPr>
          <w:fldChar w:fldCharType="separate"/>
        </w:r>
        <w:r w:rsidR="00F25B0A">
          <w:rPr>
            <w:webHidden/>
          </w:rPr>
          <w:t>96</w:t>
        </w:r>
        <w:r w:rsidR="00FA3394">
          <w:rPr>
            <w:webHidden/>
          </w:rPr>
          <w:fldChar w:fldCharType="end"/>
        </w:r>
      </w:hyperlink>
    </w:p>
    <w:p w:rsidR="00FA3394" w:rsidRPr="002B192E" w:rsidRDefault="00EC411E">
      <w:pPr>
        <w:pStyle w:val="TOC2"/>
        <w:rPr>
          <w:rFonts w:ascii="Calibri" w:eastAsia="PMingLiU" w:hAnsi="Calibri" w:cs="Arial"/>
          <w:sz w:val="22"/>
          <w:lang w:eastAsia="zh-TW"/>
        </w:rPr>
      </w:pPr>
      <w:hyperlink w:anchor="_Toc487461280" w:history="1">
        <w:r w:rsidR="00FA3394" w:rsidRPr="00542605">
          <w:rPr>
            <w:rStyle w:val="Hyperlink"/>
          </w:rPr>
          <w:t>5.2.</w:t>
        </w:r>
        <w:r w:rsidR="00FA3394" w:rsidRPr="002B192E">
          <w:rPr>
            <w:rFonts w:ascii="Calibri" w:eastAsia="PMingLiU" w:hAnsi="Calibri" w:cs="Arial"/>
            <w:sz w:val="22"/>
            <w:lang w:eastAsia="zh-TW"/>
          </w:rPr>
          <w:tab/>
        </w:r>
        <w:r w:rsidR="00FA3394" w:rsidRPr="00542605">
          <w:rPr>
            <w:rStyle w:val="Hyperlink"/>
          </w:rPr>
          <w:t>Contractor’s Responsibilities for rehabilitation of the Existing Facilities</w:t>
        </w:r>
        <w:r w:rsidR="00FA3394">
          <w:rPr>
            <w:webHidden/>
          </w:rPr>
          <w:tab/>
        </w:r>
        <w:r w:rsidR="00FA3394">
          <w:rPr>
            <w:webHidden/>
          </w:rPr>
          <w:fldChar w:fldCharType="begin"/>
        </w:r>
        <w:r w:rsidR="00FA3394">
          <w:rPr>
            <w:webHidden/>
          </w:rPr>
          <w:instrText xml:space="preserve"> PAGEREF _Toc487461280 \h </w:instrText>
        </w:r>
        <w:r w:rsidR="00FA3394">
          <w:rPr>
            <w:webHidden/>
          </w:rPr>
        </w:r>
        <w:r w:rsidR="00FA3394">
          <w:rPr>
            <w:webHidden/>
          </w:rPr>
          <w:fldChar w:fldCharType="separate"/>
        </w:r>
        <w:r w:rsidR="00F25B0A">
          <w:rPr>
            <w:webHidden/>
          </w:rPr>
          <w:t>96</w:t>
        </w:r>
        <w:r w:rsidR="00FA3394">
          <w:rPr>
            <w:webHidden/>
          </w:rPr>
          <w:fldChar w:fldCharType="end"/>
        </w:r>
      </w:hyperlink>
    </w:p>
    <w:p w:rsidR="00FA3394" w:rsidRPr="002B192E" w:rsidRDefault="00EC411E">
      <w:pPr>
        <w:pStyle w:val="TOC2"/>
        <w:rPr>
          <w:rFonts w:ascii="Calibri" w:eastAsia="PMingLiU" w:hAnsi="Calibri" w:cs="Arial"/>
          <w:sz w:val="22"/>
          <w:lang w:eastAsia="zh-TW"/>
        </w:rPr>
      </w:pPr>
      <w:hyperlink w:anchor="_Toc487461281" w:history="1">
        <w:r w:rsidR="00FA3394" w:rsidRPr="00542605">
          <w:rPr>
            <w:rStyle w:val="Hyperlink"/>
          </w:rPr>
          <w:t>5.3.</w:t>
        </w:r>
        <w:r w:rsidR="00FA3394" w:rsidRPr="002B192E">
          <w:rPr>
            <w:rFonts w:ascii="Calibri" w:eastAsia="PMingLiU" w:hAnsi="Calibri" w:cs="Arial"/>
            <w:sz w:val="22"/>
            <w:lang w:eastAsia="zh-TW"/>
          </w:rPr>
          <w:tab/>
        </w:r>
        <w:r w:rsidR="00FA3394" w:rsidRPr="00542605">
          <w:rPr>
            <w:rStyle w:val="Hyperlink"/>
          </w:rPr>
          <w:t>Contractor’s Responsibilities for operating the Existing Facilities</w:t>
        </w:r>
        <w:r w:rsidR="00FA3394">
          <w:rPr>
            <w:webHidden/>
          </w:rPr>
          <w:tab/>
        </w:r>
        <w:r w:rsidR="00FA3394">
          <w:rPr>
            <w:webHidden/>
          </w:rPr>
          <w:fldChar w:fldCharType="begin"/>
        </w:r>
        <w:r w:rsidR="00FA3394">
          <w:rPr>
            <w:webHidden/>
          </w:rPr>
          <w:instrText xml:space="preserve"> PAGEREF _Toc487461281 \h </w:instrText>
        </w:r>
        <w:r w:rsidR="00FA3394">
          <w:rPr>
            <w:webHidden/>
          </w:rPr>
        </w:r>
        <w:r w:rsidR="00FA3394">
          <w:rPr>
            <w:webHidden/>
          </w:rPr>
          <w:fldChar w:fldCharType="separate"/>
        </w:r>
        <w:r w:rsidR="00F25B0A">
          <w:rPr>
            <w:webHidden/>
          </w:rPr>
          <w:t>96</w:t>
        </w:r>
        <w:r w:rsidR="00FA3394">
          <w:rPr>
            <w:webHidden/>
          </w:rPr>
          <w:fldChar w:fldCharType="end"/>
        </w:r>
      </w:hyperlink>
    </w:p>
    <w:p w:rsidR="00FA3394" w:rsidRPr="002B192E" w:rsidRDefault="00EC411E">
      <w:pPr>
        <w:pStyle w:val="TOC2"/>
        <w:rPr>
          <w:rFonts w:ascii="Calibri" w:eastAsia="PMingLiU" w:hAnsi="Calibri" w:cs="Arial"/>
          <w:sz w:val="22"/>
          <w:lang w:eastAsia="zh-TW"/>
        </w:rPr>
      </w:pPr>
      <w:hyperlink w:anchor="_Toc487461282" w:history="1">
        <w:r w:rsidR="00FA3394" w:rsidRPr="00542605">
          <w:rPr>
            <w:rStyle w:val="Hyperlink"/>
          </w:rPr>
          <w:t>5.4.</w:t>
        </w:r>
        <w:r w:rsidR="00FA3394" w:rsidRPr="002B192E">
          <w:rPr>
            <w:rFonts w:ascii="Calibri" w:eastAsia="PMingLiU" w:hAnsi="Calibri" w:cs="Arial"/>
            <w:sz w:val="22"/>
            <w:lang w:eastAsia="zh-TW"/>
          </w:rPr>
          <w:tab/>
        </w:r>
        <w:r w:rsidR="00FA3394" w:rsidRPr="00542605">
          <w:rPr>
            <w:rStyle w:val="Hyperlink"/>
          </w:rPr>
          <w:t>Employer’s Equipment and free issue materials (Existing Facilities)</w:t>
        </w:r>
        <w:r w:rsidR="00FA3394">
          <w:rPr>
            <w:webHidden/>
          </w:rPr>
          <w:tab/>
        </w:r>
        <w:r w:rsidR="00FA3394">
          <w:rPr>
            <w:webHidden/>
          </w:rPr>
          <w:fldChar w:fldCharType="begin"/>
        </w:r>
        <w:r w:rsidR="00FA3394">
          <w:rPr>
            <w:webHidden/>
          </w:rPr>
          <w:instrText xml:space="preserve"> PAGEREF _Toc487461282 \h </w:instrText>
        </w:r>
        <w:r w:rsidR="00FA3394">
          <w:rPr>
            <w:webHidden/>
          </w:rPr>
        </w:r>
        <w:r w:rsidR="00FA3394">
          <w:rPr>
            <w:webHidden/>
          </w:rPr>
          <w:fldChar w:fldCharType="separate"/>
        </w:r>
        <w:r w:rsidR="00F25B0A">
          <w:rPr>
            <w:webHidden/>
          </w:rPr>
          <w:t>97</w:t>
        </w:r>
        <w:r w:rsidR="00FA3394">
          <w:rPr>
            <w:webHidden/>
          </w:rPr>
          <w:fldChar w:fldCharType="end"/>
        </w:r>
      </w:hyperlink>
    </w:p>
    <w:p w:rsidR="00FA3394" w:rsidRPr="002B192E" w:rsidRDefault="00EC411E">
      <w:pPr>
        <w:pStyle w:val="TOC2"/>
        <w:rPr>
          <w:rFonts w:ascii="Calibri" w:eastAsia="PMingLiU" w:hAnsi="Calibri" w:cs="Arial"/>
          <w:sz w:val="22"/>
          <w:lang w:eastAsia="zh-TW"/>
        </w:rPr>
      </w:pPr>
      <w:hyperlink w:anchor="_Toc487461283" w:history="1">
        <w:r w:rsidR="00FA3394" w:rsidRPr="00542605">
          <w:rPr>
            <w:rStyle w:val="Hyperlink"/>
          </w:rPr>
          <w:t>5.5.</w:t>
        </w:r>
        <w:r w:rsidR="00FA3394" w:rsidRPr="002B192E">
          <w:rPr>
            <w:rFonts w:ascii="Calibri" w:eastAsia="PMingLiU" w:hAnsi="Calibri" w:cs="Arial"/>
            <w:sz w:val="22"/>
            <w:lang w:eastAsia="zh-TW"/>
          </w:rPr>
          <w:tab/>
        </w:r>
        <w:r w:rsidR="00FA3394" w:rsidRPr="00542605">
          <w:rPr>
            <w:rStyle w:val="Hyperlink"/>
          </w:rPr>
          <w:t>Incorporation of Existing Facilities into the Works</w:t>
        </w:r>
        <w:r w:rsidR="00FA3394">
          <w:rPr>
            <w:webHidden/>
          </w:rPr>
          <w:tab/>
        </w:r>
        <w:r w:rsidR="00FA3394">
          <w:rPr>
            <w:webHidden/>
          </w:rPr>
          <w:fldChar w:fldCharType="begin"/>
        </w:r>
        <w:r w:rsidR="00FA3394">
          <w:rPr>
            <w:webHidden/>
          </w:rPr>
          <w:instrText xml:space="preserve"> PAGEREF _Toc487461283 \h </w:instrText>
        </w:r>
        <w:r w:rsidR="00FA3394">
          <w:rPr>
            <w:webHidden/>
          </w:rPr>
        </w:r>
        <w:r w:rsidR="00FA3394">
          <w:rPr>
            <w:webHidden/>
          </w:rPr>
          <w:fldChar w:fldCharType="separate"/>
        </w:r>
        <w:r w:rsidR="00F25B0A">
          <w:rPr>
            <w:webHidden/>
          </w:rPr>
          <w:t>97</w:t>
        </w:r>
        <w:r w:rsidR="00FA3394">
          <w:rPr>
            <w:webHidden/>
          </w:rPr>
          <w:fldChar w:fldCharType="end"/>
        </w:r>
      </w:hyperlink>
    </w:p>
    <w:p w:rsidR="00FA3394" w:rsidRPr="002B192E" w:rsidRDefault="00EC411E">
      <w:pPr>
        <w:pStyle w:val="TOC1"/>
        <w:rPr>
          <w:rFonts w:ascii="Calibri" w:eastAsia="PMingLiU" w:hAnsi="Calibri" w:cs="Arial"/>
          <w:b w:val="0"/>
          <w:sz w:val="22"/>
          <w:lang w:eastAsia="zh-TW"/>
        </w:rPr>
      </w:pPr>
      <w:hyperlink w:anchor="_Toc487461284" w:history="1">
        <w:r w:rsidR="00FA3394" w:rsidRPr="00542605">
          <w:rPr>
            <w:rStyle w:val="Hyperlink"/>
          </w:rPr>
          <w:t>6.</w:t>
        </w:r>
        <w:r w:rsidR="00FA3394" w:rsidRPr="002B192E">
          <w:rPr>
            <w:rFonts w:ascii="Calibri" w:eastAsia="PMingLiU" w:hAnsi="Calibri" w:cs="Arial"/>
            <w:b w:val="0"/>
            <w:sz w:val="22"/>
            <w:lang w:eastAsia="zh-TW"/>
          </w:rPr>
          <w:tab/>
        </w:r>
        <w:r w:rsidR="00FA3394" w:rsidRPr="00542605">
          <w:rPr>
            <w:rStyle w:val="Hyperlink"/>
          </w:rPr>
          <w:t>Demolition, earthworks, construction and commissioning</w:t>
        </w:r>
        <w:r w:rsidR="00FA3394">
          <w:rPr>
            <w:webHidden/>
          </w:rPr>
          <w:tab/>
        </w:r>
        <w:r w:rsidR="00FA3394">
          <w:rPr>
            <w:webHidden/>
          </w:rPr>
          <w:fldChar w:fldCharType="begin"/>
        </w:r>
        <w:r w:rsidR="00FA3394">
          <w:rPr>
            <w:webHidden/>
          </w:rPr>
          <w:instrText xml:space="preserve"> PAGEREF _Toc487461284 \h </w:instrText>
        </w:r>
        <w:r w:rsidR="00FA3394">
          <w:rPr>
            <w:webHidden/>
          </w:rPr>
        </w:r>
        <w:r w:rsidR="00FA3394">
          <w:rPr>
            <w:webHidden/>
          </w:rPr>
          <w:fldChar w:fldCharType="separate"/>
        </w:r>
        <w:r w:rsidR="00F25B0A">
          <w:rPr>
            <w:webHidden/>
          </w:rPr>
          <w:t>98</w:t>
        </w:r>
        <w:r w:rsidR="00FA3394">
          <w:rPr>
            <w:webHidden/>
          </w:rPr>
          <w:fldChar w:fldCharType="end"/>
        </w:r>
      </w:hyperlink>
    </w:p>
    <w:p w:rsidR="00FA3394" w:rsidRPr="002B192E" w:rsidRDefault="00EC411E">
      <w:pPr>
        <w:pStyle w:val="TOC2"/>
        <w:rPr>
          <w:rFonts w:ascii="Calibri" w:eastAsia="PMingLiU" w:hAnsi="Calibri" w:cs="Arial"/>
          <w:sz w:val="22"/>
          <w:lang w:eastAsia="zh-TW"/>
        </w:rPr>
      </w:pPr>
      <w:hyperlink w:anchor="_Toc487461285" w:history="1">
        <w:r w:rsidR="00FA3394" w:rsidRPr="00542605">
          <w:rPr>
            <w:rStyle w:val="Hyperlink"/>
          </w:rPr>
          <w:t>6.1.</w:t>
        </w:r>
        <w:r w:rsidR="00FA3394" w:rsidRPr="002B192E">
          <w:rPr>
            <w:rFonts w:ascii="Calibri" w:eastAsia="PMingLiU" w:hAnsi="Calibri" w:cs="Arial"/>
            <w:sz w:val="22"/>
            <w:lang w:eastAsia="zh-TW"/>
          </w:rPr>
          <w:tab/>
        </w:r>
        <w:r w:rsidR="00FA3394" w:rsidRPr="00542605">
          <w:rPr>
            <w:rStyle w:val="Hyperlink"/>
          </w:rPr>
          <w:t>General obligations</w:t>
        </w:r>
        <w:r w:rsidR="00FA3394">
          <w:rPr>
            <w:webHidden/>
          </w:rPr>
          <w:tab/>
        </w:r>
        <w:r w:rsidR="00FA3394">
          <w:rPr>
            <w:webHidden/>
          </w:rPr>
          <w:fldChar w:fldCharType="begin"/>
        </w:r>
        <w:r w:rsidR="00FA3394">
          <w:rPr>
            <w:webHidden/>
          </w:rPr>
          <w:instrText xml:space="preserve"> PAGEREF _Toc487461285 \h </w:instrText>
        </w:r>
        <w:r w:rsidR="00FA3394">
          <w:rPr>
            <w:webHidden/>
          </w:rPr>
        </w:r>
        <w:r w:rsidR="00FA3394">
          <w:rPr>
            <w:webHidden/>
          </w:rPr>
          <w:fldChar w:fldCharType="separate"/>
        </w:r>
        <w:r w:rsidR="00F25B0A">
          <w:rPr>
            <w:webHidden/>
          </w:rPr>
          <w:t>98</w:t>
        </w:r>
        <w:r w:rsidR="00FA3394">
          <w:rPr>
            <w:webHidden/>
          </w:rPr>
          <w:fldChar w:fldCharType="end"/>
        </w:r>
      </w:hyperlink>
    </w:p>
    <w:p w:rsidR="00FA3394" w:rsidRPr="002B192E" w:rsidRDefault="00EC411E">
      <w:pPr>
        <w:pStyle w:val="TOC2"/>
        <w:rPr>
          <w:rFonts w:ascii="Calibri" w:eastAsia="PMingLiU" w:hAnsi="Calibri" w:cs="Arial"/>
          <w:sz w:val="22"/>
          <w:lang w:eastAsia="zh-TW"/>
        </w:rPr>
      </w:pPr>
      <w:hyperlink w:anchor="_Toc487461286" w:history="1">
        <w:r w:rsidR="00FA3394" w:rsidRPr="00542605">
          <w:rPr>
            <w:rStyle w:val="Hyperlink"/>
          </w:rPr>
          <w:t>6.2.</w:t>
        </w:r>
        <w:r w:rsidR="00FA3394" w:rsidRPr="002B192E">
          <w:rPr>
            <w:rFonts w:ascii="Calibri" w:eastAsia="PMingLiU" w:hAnsi="Calibri" w:cs="Arial"/>
            <w:sz w:val="22"/>
            <w:lang w:eastAsia="zh-TW"/>
          </w:rPr>
          <w:tab/>
        </w:r>
        <w:r w:rsidR="00FA3394" w:rsidRPr="00542605">
          <w:rPr>
            <w:rStyle w:val="Hyperlink"/>
          </w:rPr>
          <w:t>Facilities for the Employer’s Personnel during the design build period</w:t>
        </w:r>
        <w:r w:rsidR="00FA3394">
          <w:rPr>
            <w:webHidden/>
          </w:rPr>
          <w:tab/>
        </w:r>
        <w:r w:rsidR="00FA3394">
          <w:rPr>
            <w:webHidden/>
          </w:rPr>
          <w:fldChar w:fldCharType="begin"/>
        </w:r>
        <w:r w:rsidR="00FA3394">
          <w:rPr>
            <w:webHidden/>
          </w:rPr>
          <w:instrText xml:space="preserve"> PAGEREF _Toc487461286 \h </w:instrText>
        </w:r>
        <w:r w:rsidR="00FA3394">
          <w:rPr>
            <w:webHidden/>
          </w:rPr>
        </w:r>
        <w:r w:rsidR="00FA3394">
          <w:rPr>
            <w:webHidden/>
          </w:rPr>
          <w:fldChar w:fldCharType="separate"/>
        </w:r>
        <w:r w:rsidR="00F25B0A">
          <w:rPr>
            <w:webHidden/>
          </w:rPr>
          <w:t>98</w:t>
        </w:r>
        <w:r w:rsidR="00FA3394">
          <w:rPr>
            <w:webHidden/>
          </w:rPr>
          <w:fldChar w:fldCharType="end"/>
        </w:r>
      </w:hyperlink>
    </w:p>
    <w:p w:rsidR="00FA3394" w:rsidRPr="002B192E" w:rsidRDefault="00EC411E">
      <w:pPr>
        <w:pStyle w:val="TOC2"/>
        <w:rPr>
          <w:rFonts w:ascii="Calibri" w:eastAsia="PMingLiU" w:hAnsi="Calibri" w:cs="Arial"/>
          <w:sz w:val="22"/>
          <w:lang w:eastAsia="zh-TW"/>
        </w:rPr>
      </w:pPr>
      <w:hyperlink w:anchor="_Toc487461287" w:history="1">
        <w:r w:rsidR="00FA3394" w:rsidRPr="00542605">
          <w:rPr>
            <w:rStyle w:val="Hyperlink"/>
          </w:rPr>
          <w:t>6.3.</w:t>
        </w:r>
        <w:r w:rsidR="00FA3394" w:rsidRPr="002B192E">
          <w:rPr>
            <w:rFonts w:ascii="Calibri" w:eastAsia="PMingLiU" w:hAnsi="Calibri" w:cs="Arial"/>
            <w:sz w:val="22"/>
            <w:lang w:eastAsia="zh-TW"/>
          </w:rPr>
          <w:tab/>
        </w:r>
        <w:r w:rsidR="00FA3394" w:rsidRPr="00542605">
          <w:rPr>
            <w:rStyle w:val="Hyperlink"/>
          </w:rPr>
          <w:t>Contractor’s site access and facilities</w:t>
        </w:r>
        <w:r w:rsidR="00FA3394">
          <w:rPr>
            <w:webHidden/>
          </w:rPr>
          <w:tab/>
        </w:r>
        <w:r w:rsidR="00FA3394">
          <w:rPr>
            <w:webHidden/>
          </w:rPr>
          <w:fldChar w:fldCharType="begin"/>
        </w:r>
        <w:r w:rsidR="00FA3394">
          <w:rPr>
            <w:webHidden/>
          </w:rPr>
          <w:instrText xml:space="preserve"> PAGEREF _Toc487461287 \h </w:instrText>
        </w:r>
        <w:r w:rsidR="00FA3394">
          <w:rPr>
            <w:webHidden/>
          </w:rPr>
        </w:r>
        <w:r w:rsidR="00FA3394">
          <w:rPr>
            <w:webHidden/>
          </w:rPr>
          <w:fldChar w:fldCharType="separate"/>
        </w:r>
        <w:r w:rsidR="00F25B0A">
          <w:rPr>
            <w:webHidden/>
          </w:rPr>
          <w:t>98</w:t>
        </w:r>
        <w:r w:rsidR="00FA3394">
          <w:rPr>
            <w:webHidden/>
          </w:rPr>
          <w:fldChar w:fldCharType="end"/>
        </w:r>
      </w:hyperlink>
    </w:p>
    <w:p w:rsidR="00FA3394" w:rsidRPr="002B192E" w:rsidRDefault="00EC411E">
      <w:pPr>
        <w:pStyle w:val="TOC2"/>
        <w:rPr>
          <w:rFonts w:ascii="Calibri" w:eastAsia="PMingLiU" w:hAnsi="Calibri" w:cs="Arial"/>
          <w:sz w:val="22"/>
          <w:lang w:eastAsia="zh-TW"/>
        </w:rPr>
      </w:pPr>
      <w:hyperlink w:anchor="_Toc487461288" w:history="1">
        <w:r w:rsidR="00FA3394" w:rsidRPr="00542605">
          <w:rPr>
            <w:rStyle w:val="Hyperlink"/>
          </w:rPr>
          <w:t>6.4.</w:t>
        </w:r>
        <w:r w:rsidR="00FA3394" w:rsidRPr="002B192E">
          <w:rPr>
            <w:rFonts w:ascii="Calibri" w:eastAsia="PMingLiU" w:hAnsi="Calibri" w:cs="Arial"/>
            <w:sz w:val="22"/>
            <w:lang w:eastAsia="zh-TW"/>
          </w:rPr>
          <w:tab/>
        </w:r>
        <w:r w:rsidR="00FA3394" w:rsidRPr="00542605">
          <w:rPr>
            <w:rStyle w:val="Hyperlink"/>
          </w:rPr>
          <w:t>Electricity, Water and Gas during the Design-Build</w:t>
        </w:r>
        <w:r w:rsidR="00FA3394">
          <w:rPr>
            <w:webHidden/>
          </w:rPr>
          <w:tab/>
        </w:r>
        <w:r w:rsidR="00FA3394">
          <w:rPr>
            <w:webHidden/>
          </w:rPr>
          <w:fldChar w:fldCharType="begin"/>
        </w:r>
        <w:r w:rsidR="00FA3394">
          <w:rPr>
            <w:webHidden/>
          </w:rPr>
          <w:instrText xml:space="preserve"> PAGEREF _Toc487461288 \h </w:instrText>
        </w:r>
        <w:r w:rsidR="00FA3394">
          <w:rPr>
            <w:webHidden/>
          </w:rPr>
        </w:r>
        <w:r w:rsidR="00FA3394">
          <w:rPr>
            <w:webHidden/>
          </w:rPr>
          <w:fldChar w:fldCharType="separate"/>
        </w:r>
        <w:r w:rsidR="00F25B0A">
          <w:rPr>
            <w:webHidden/>
          </w:rPr>
          <w:t>98</w:t>
        </w:r>
        <w:r w:rsidR="00FA3394">
          <w:rPr>
            <w:webHidden/>
          </w:rPr>
          <w:fldChar w:fldCharType="end"/>
        </w:r>
      </w:hyperlink>
    </w:p>
    <w:p w:rsidR="00FA3394" w:rsidRPr="002B192E" w:rsidRDefault="00EC411E">
      <w:pPr>
        <w:pStyle w:val="TOC2"/>
        <w:rPr>
          <w:rFonts w:ascii="Calibri" w:eastAsia="PMingLiU" w:hAnsi="Calibri" w:cs="Arial"/>
          <w:sz w:val="22"/>
          <w:lang w:eastAsia="zh-TW"/>
        </w:rPr>
      </w:pPr>
      <w:hyperlink w:anchor="_Toc487461289" w:history="1">
        <w:r w:rsidR="00FA3394" w:rsidRPr="00542605">
          <w:rPr>
            <w:rStyle w:val="Hyperlink"/>
          </w:rPr>
          <w:t>6.5.</w:t>
        </w:r>
        <w:r w:rsidR="00FA3394" w:rsidRPr="002B192E">
          <w:rPr>
            <w:rFonts w:ascii="Calibri" w:eastAsia="PMingLiU" w:hAnsi="Calibri" w:cs="Arial"/>
            <w:sz w:val="22"/>
            <w:lang w:eastAsia="zh-TW"/>
          </w:rPr>
          <w:tab/>
        </w:r>
        <w:r w:rsidR="00FA3394" w:rsidRPr="00542605">
          <w:rPr>
            <w:rStyle w:val="Hyperlink"/>
          </w:rPr>
          <w:t>Employer’s Equipment and free issue items (Design-Build)</w:t>
        </w:r>
        <w:r w:rsidR="00FA3394">
          <w:rPr>
            <w:webHidden/>
          </w:rPr>
          <w:tab/>
        </w:r>
        <w:r w:rsidR="00FA3394">
          <w:rPr>
            <w:webHidden/>
          </w:rPr>
          <w:fldChar w:fldCharType="begin"/>
        </w:r>
        <w:r w:rsidR="00FA3394">
          <w:rPr>
            <w:webHidden/>
          </w:rPr>
          <w:instrText xml:space="preserve"> PAGEREF _Toc487461289 \h </w:instrText>
        </w:r>
        <w:r w:rsidR="00FA3394">
          <w:rPr>
            <w:webHidden/>
          </w:rPr>
        </w:r>
        <w:r w:rsidR="00FA3394">
          <w:rPr>
            <w:webHidden/>
          </w:rPr>
          <w:fldChar w:fldCharType="separate"/>
        </w:r>
        <w:r w:rsidR="00F25B0A">
          <w:rPr>
            <w:webHidden/>
          </w:rPr>
          <w:t>98</w:t>
        </w:r>
        <w:r w:rsidR="00FA3394">
          <w:rPr>
            <w:webHidden/>
          </w:rPr>
          <w:fldChar w:fldCharType="end"/>
        </w:r>
      </w:hyperlink>
    </w:p>
    <w:p w:rsidR="00FA3394" w:rsidRPr="002B192E" w:rsidRDefault="00EC411E">
      <w:pPr>
        <w:pStyle w:val="TOC2"/>
        <w:rPr>
          <w:rFonts w:ascii="Calibri" w:eastAsia="PMingLiU" w:hAnsi="Calibri" w:cs="Arial"/>
          <w:sz w:val="22"/>
          <w:lang w:eastAsia="zh-TW"/>
        </w:rPr>
      </w:pPr>
      <w:hyperlink w:anchor="_Toc487461290" w:history="1">
        <w:r w:rsidR="00FA3394" w:rsidRPr="00542605">
          <w:rPr>
            <w:rStyle w:val="Hyperlink"/>
          </w:rPr>
          <w:t>6.6.</w:t>
        </w:r>
        <w:r w:rsidR="00FA3394" w:rsidRPr="002B192E">
          <w:rPr>
            <w:rFonts w:ascii="Calibri" w:eastAsia="PMingLiU" w:hAnsi="Calibri" w:cs="Arial"/>
            <w:sz w:val="22"/>
            <w:lang w:eastAsia="zh-TW"/>
          </w:rPr>
          <w:tab/>
        </w:r>
        <w:r w:rsidR="00FA3394" w:rsidRPr="00542605">
          <w:rPr>
            <w:rStyle w:val="Hyperlink"/>
          </w:rPr>
          <w:t>Demolition</w:t>
        </w:r>
        <w:r w:rsidR="00FA3394">
          <w:rPr>
            <w:webHidden/>
          </w:rPr>
          <w:tab/>
        </w:r>
        <w:r w:rsidR="00FA3394">
          <w:rPr>
            <w:webHidden/>
          </w:rPr>
          <w:fldChar w:fldCharType="begin"/>
        </w:r>
        <w:r w:rsidR="00FA3394">
          <w:rPr>
            <w:webHidden/>
          </w:rPr>
          <w:instrText xml:space="preserve"> PAGEREF _Toc487461290 \h </w:instrText>
        </w:r>
        <w:r w:rsidR="00FA3394">
          <w:rPr>
            <w:webHidden/>
          </w:rPr>
        </w:r>
        <w:r w:rsidR="00FA3394">
          <w:rPr>
            <w:webHidden/>
          </w:rPr>
          <w:fldChar w:fldCharType="separate"/>
        </w:r>
        <w:r w:rsidR="00F25B0A">
          <w:rPr>
            <w:webHidden/>
          </w:rPr>
          <w:t>98</w:t>
        </w:r>
        <w:r w:rsidR="00FA3394">
          <w:rPr>
            <w:webHidden/>
          </w:rPr>
          <w:fldChar w:fldCharType="end"/>
        </w:r>
      </w:hyperlink>
    </w:p>
    <w:p w:rsidR="00FA3394" w:rsidRPr="002B192E" w:rsidRDefault="00EC411E">
      <w:pPr>
        <w:pStyle w:val="TOC2"/>
        <w:rPr>
          <w:rFonts w:ascii="Calibri" w:eastAsia="PMingLiU" w:hAnsi="Calibri" w:cs="Arial"/>
          <w:sz w:val="22"/>
          <w:lang w:eastAsia="zh-TW"/>
        </w:rPr>
      </w:pPr>
      <w:hyperlink w:anchor="_Toc487461291" w:history="1">
        <w:r w:rsidR="00FA3394" w:rsidRPr="00542605">
          <w:rPr>
            <w:rStyle w:val="Hyperlink"/>
          </w:rPr>
          <w:t>6.7.</w:t>
        </w:r>
        <w:r w:rsidR="00FA3394" w:rsidRPr="002B192E">
          <w:rPr>
            <w:rFonts w:ascii="Calibri" w:eastAsia="PMingLiU" w:hAnsi="Calibri" w:cs="Arial"/>
            <w:sz w:val="22"/>
            <w:lang w:eastAsia="zh-TW"/>
          </w:rPr>
          <w:tab/>
        </w:r>
        <w:r w:rsidR="00FA3394" w:rsidRPr="00542605">
          <w:rPr>
            <w:rStyle w:val="Hyperlink"/>
          </w:rPr>
          <w:t>Samples and testing</w:t>
        </w:r>
        <w:r w:rsidR="00FA3394">
          <w:rPr>
            <w:webHidden/>
          </w:rPr>
          <w:tab/>
        </w:r>
        <w:r w:rsidR="00FA3394">
          <w:rPr>
            <w:webHidden/>
          </w:rPr>
          <w:fldChar w:fldCharType="begin"/>
        </w:r>
        <w:r w:rsidR="00FA3394">
          <w:rPr>
            <w:webHidden/>
          </w:rPr>
          <w:instrText xml:space="preserve"> PAGEREF _Toc487461291 \h </w:instrText>
        </w:r>
        <w:r w:rsidR="00FA3394">
          <w:rPr>
            <w:webHidden/>
          </w:rPr>
        </w:r>
        <w:r w:rsidR="00FA3394">
          <w:rPr>
            <w:webHidden/>
          </w:rPr>
          <w:fldChar w:fldCharType="separate"/>
        </w:r>
        <w:r w:rsidR="00F25B0A">
          <w:rPr>
            <w:webHidden/>
          </w:rPr>
          <w:t>99</w:t>
        </w:r>
        <w:r w:rsidR="00FA3394">
          <w:rPr>
            <w:webHidden/>
          </w:rPr>
          <w:fldChar w:fldCharType="end"/>
        </w:r>
      </w:hyperlink>
    </w:p>
    <w:p w:rsidR="00FA3394" w:rsidRPr="002B192E" w:rsidRDefault="00EC411E">
      <w:pPr>
        <w:pStyle w:val="TOC2"/>
        <w:rPr>
          <w:rFonts w:ascii="Calibri" w:eastAsia="PMingLiU" w:hAnsi="Calibri" w:cs="Arial"/>
          <w:sz w:val="22"/>
          <w:lang w:eastAsia="zh-TW"/>
        </w:rPr>
      </w:pPr>
      <w:hyperlink w:anchor="_Toc487461292" w:history="1">
        <w:r w:rsidR="00FA3394" w:rsidRPr="00542605">
          <w:rPr>
            <w:rStyle w:val="Hyperlink"/>
          </w:rPr>
          <w:t>6.8.</w:t>
        </w:r>
        <w:r w:rsidR="00FA3394" w:rsidRPr="002B192E">
          <w:rPr>
            <w:rFonts w:ascii="Calibri" w:eastAsia="PMingLiU" w:hAnsi="Calibri" w:cs="Arial"/>
            <w:sz w:val="22"/>
            <w:lang w:eastAsia="zh-TW"/>
          </w:rPr>
          <w:tab/>
        </w:r>
        <w:r w:rsidR="00FA3394" w:rsidRPr="00542605">
          <w:rPr>
            <w:rStyle w:val="Hyperlink"/>
          </w:rPr>
          <w:t>Payment of Royalties</w:t>
        </w:r>
        <w:r w:rsidR="00FA3394">
          <w:rPr>
            <w:webHidden/>
          </w:rPr>
          <w:tab/>
        </w:r>
        <w:r w:rsidR="00FA3394">
          <w:rPr>
            <w:webHidden/>
          </w:rPr>
          <w:fldChar w:fldCharType="begin"/>
        </w:r>
        <w:r w:rsidR="00FA3394">
          <w:rPr>
            <w:webHidden/>
          </w:rPr>
          <w:instrText xml:space="preserve"> PAGEREF _Toc487461292 \h </w:instrText>
        </w:r>
        <w:r w:rsidR="00FA3394">
          <w:rPr>
            <w:webHidden/>
          </w:rPr>
        </w:r>
        <w:r w:rsidR="00FA3394">
          <w:rPr>
            <w:webHidden/>
          </w:rPr>
          <w:fldChar w:fldCharType="separate"/>
        </w:r>
        <w:r w:rsidR="00F25B0A">
          <w:rPr>
            <w:webHidden/>
          </w:rPr>
          <w:t>99</w:t>
        </w:r>
        <w:r w:rsidR="00FA3394">
          <w:rPr>
            <w:webHidden/>
          </w:rPr>
          <w:fldChar w:fldCharType="end"/>
        </w:r>
      </w:hyperlink>
    </w:p>
    <w:p w:rsidR="00FA3394" w:rsidRPr="002B192E" w:rsidRDefault="00EC411E">
      <w:pPr>
        <w:pStyle w:val="TOC2"/>
        <w:rPr>
          <w:rFonts w:ascii="Calibri" w:eastAsia="PMingLiU" w:hAnsi="Calibri" w:cs="Arial"/>
          <w:sz w:val="22"/>
          <w:lang w:eastAsia="zh-TW"/>
        </w:rPr>
      </w:pPr>
      <w:hyperlink w:anchor="_Toc487461293" w:history="1">
        <w:r w:rsidR="00FA3394" w:rsidRPr="00542605">
          <w:rPr>
            <w:rStyle w:val="Hyperlink"/>
          </w:rPr>
          <w:t>6.9.</w:t>
        </w:r>
        <w:r w:rsidR="00FA3394" w:rsidRPr="002B192E">
          <w:rPr>
            <w:rFonts w:ascii="Calibri" w:eastAsia="PMingLiU" w:hAnsi="Calibri" w:cs="Arial"/>
            <w:sz w:val="22"/>
            <w:lang w:eastAsia="zh-TW"/>
          </w:rPr>
          <w:tab/>
        </w:r>
        <w:r w:rsidR="00FA3394" w:rsidRPr="00542605">
          <w:rPr>
            <w:rStyle w:val="Hyperlink"/>
          </w:rPr>
          <w:t>Tests on Completion of the Design-Build</w:t>
        </w:r>
        <w:r w:rsidR="00FA3394">
          <w:rPr>
            <w:webHidden/>
          </w:rPr>
          <w:tab/>
        </w:r>
        <w:r w:rsidR="00FA3394">
          <w:rPr>
            <w:webHidden/>
          </w:rPr>
          <w:fldChar w:fldCharType="begin"/>
        </w:r>
        <w:r w:rsidR="00FA3394">
          <w:rPr>
            <w:webHidden/>
          </w:rPr>
          <w:instrText xml:space="preserve"> PAGEREF _Toc487461293 \h </w:instrText>
        </w:r>
        <w:r w:rsidR="00FA3394">
          <w:rPr>
            <w:webHidden/>
          </w:rPr>
        </w:r>
        <w:r w:rsidR="00FA3394">
          <w:rPr>
            <w:webHidden/>
          </w:rPr>
          <w:fldChar w:fldCharType="separate"/>
        </w:r>
        <w:r w:rsidR="00F25B0A">
          <w:rPr>
            <w:webHidden/>
          </w:rPr>
          <w:t>99</w:t>
        </w:r>
        <w:r w:rsidR="00FA3394">
          <w:rPr>
            <w:webHidden/>
          </w:rPr>
          <w:fldChar w:fldCharType="end"/>
        </w:r>
      </w:hyperlink>
    </w:p>
    <w:p w:rsidR="00FA3394" w:rsidRPr="002B192E" w:rsidRDefault="00EC411E">
      <w:pPr>
        <w:pStyle w:val="TOC1"/>
        <w:rPr>
          <w:rFonts w:ascii="Calibri" w:eastAsia="PMingLiU" w:hAnsi="Calibri" w:cs="Arial"/>
          <w:b w:val="0"/>
          <w:sz w:val="22"/>
          <w:lang w:eastAsia="zh-TW"/>
        </w:rPr>
      </w:pPr>
      <w:hyperlink w:anchor="_Toc487461294" w:history="1">
        <w:r w:rsidR="00FA3394" w:rsidRPr="00542605">
          <w:rPr>
            <w:rStyle w:val="Hyperlink"/>
          </w:rPr>
          <w:t>7.</w:t>
        </w:r>
        <w:r w:rsidR="00FA3394" w:rsidRPr="002B192E">
          <w:rPr>
            <w:rFonts w:ascii="Calibri" w:eastAsia="PMingLiU" w:hAnsi="Calibri" w:cs="Arial"/>
            <w:b w:val="0"/>
            <w:sz w:val="22"/>
            <w:lang w:eastAsia="zh-TW"/>
          </w:rPr>
          <w:tab/>
        </w:r>
        <w:r w:rsidR="00FA3394" w:rsidRPr="00542605">
          <w:rPr>
            <w:rStyle w:val="Hyperlink"/>
          </w:rPr>
          <w:t>Operation Management Requirements</w:t>
        </w:r>
        <w:r w:rsidR="00FA3394">
          <w:rPr>
            <w:webHidden/>
          </w:rPr>
          <w:tab/>
        </w:r>
        <w:r w:rsidR="00FA3394">
          <w:rPr>
            <w:webHidden/>
          </w:rPr>
          <w:fldChar w:fldCharType="begin"/>
        </w:r>
        <w:r w:rsidR="00FA3394">
          <w:rPr>
            <w:webHidden/>
          </w:rPr>
          <w:instrText xml:space="preserve"> PAGEREF _Toc487461294 \h </w:instrText>
        </w:r>
        <w:r w:rsidR="00FA3394">
          <w:rPr>
            <w:webHidden/>
          </w:rPr>
        </w:r>
        <w:r w:rsidR="00FA3394">
          <w:rPr>
            <w:webHidden/>
          </w:rPr>
          <w:fldChar w:fldCharType="separate"/>
        </w:r>
        <w:r w:rsidR="00F25B0A">
          <w:rPr>
            <w:webHidden/>
          </w:rPr>
          <w:t>100</w:t>
        </w:r>
        <w:r w:rsidR="00FA3394">
          <w:rPr>
            <w:webHidden/>
          </w:rPr>
          <w:fldChar w:fldCharType="end"/>
        </w:r>
      </w:hyperlink>
    </w:p>
    <w:p w:rsidR="00FA3394" w:rsidRPr="002B192E" w:rsidRDefault="00EC411E">
      <w:pPr>
        <w:pStyle w:val="TOC2"/>
        <w:rPr>
          <w:rFonts w:ascii="Calibri" w:eastAsia="PMingLiU" w:hAnsi="Calibri" w:cs="Arial"/>
          <w:sz w:val="22"/>
          <w:lang w:eastAsia="zh-TW"/>
        </w:rPr>
      </w:pPr>
      <w:hyperlink w:anchor="_Toc487461295" w:history="1">
        <w:r w:rsidR="00FA3394" w:rsidRPr="00542605">
          <w:rPr>
            <w:rStyle w:val="Hyperlink"/>
          </w:rPr>
          <w:t>7.1.</w:t>
        </w:r>
        <w:r w:rsidR="00FA3394" w:rsidRPr="002B192E">
          <w:rPr>
            <w:rFonts w:ascii="Calibri" w:eastAsia="PMingLiU" w:hAnsi="Calibri" w:cs="Arial"/>
            <w:sz w:val="22"/>
            <w:lang w:eastAsia="zh-TW"/>
          </w:rPr>
          <w:tab/>
        </w:r>
        <w:r w:rsidR="00FA3394" w:rsidRPr="00542605">
          <w:rPr>
            <w:rStyle w:val="Hyperlink"/>
          </w:rPr>
          <w:t>General Requirements</w:t>
        </w:r>
        <w:r w:rsidR="00FA3394">
          <w:rPr>
            <w:webHidden/>
          </w:rPr>
          <w:tab/>
        </w:r>
        <w:r w:rsidR="00FA3394">
          <w:rPr>
            <w:webHidden/>
          </w:rPr>
          <w:fldChar w:fldCharType="begin"/>
        </w:r>
        <w:r w:rsidR="00FA3394">
          <w:rPr>
            <w:webHidden/>
          </w:rPr>
          <w:instrText xml:space="preserve"> PAGEREF _Toc487461295 \h </w:instrText>
        </w:r>
        <w:r w:rsidR="00FA3394">
          <w:rPr>
            <w:webHidden/>
          </w:rPr>
        </w:r>
        <w:r w:rsidR="00FA3394">
          <w:rPr>
            <w:webHidden/>
          </w:rPr>
          <w:fldChar w:fldCharType="separate"/>
        </w:r>
        <w:r w:rsidR="00F25B0A">
          <w:rPr>
            <w:webHidden/>
          </w:rPr>
          <w:t>100</w:t>
        </w:r>
        <w:r w:rsidR="00FA3394">
          <w:rPr>
            <w:webHidden/>
          </w:rPr>
          <w:fldChar w:fldCharType="end"/>
        </w:r>
      </w:hyperlink>
    </w:p>
    <w:p w:rsidR="00FA3394" w:rsidRPr="002B192E" w:rsidRDefault="00EC411E">
      <w:pPr>
        <w:pStyle w:val="TOC3"/>
        <w:rPr>
          <w:rFonts w:ascii="Calibri" w:eastAsia="PMingLiU" w:hAnsi="Calibri" w:cs="Arial"/>
          <w:sz w:val="22"/>
          <w:szCs w:val="22"/>
          <w:lang w:eastAsia="zh-TW"/>
        </w:rPr>
      </w:pPr>
      <w:hyperlink w:anchor="_Toc487461296" w:history="1">
        <w:r w:rsidR="00FA3394" w:rsidRPr="00542605">
          <w:rPr>
            <w:rStyle w:val="Hyperlink"/>
          </w:rPr>
          <w:t>7.1.1.</w:t>
        </w:r>
        <w:r w:rsidR="00FA3394" w:rsidRPr="002B192E">
          <w:rPr>
            <w:rFonts w:ascii="Calibri" w:eastAsia="PMingLiU" w:hAnsi="Calibri" w:cs="Arial"/>
            <w:sz w:val="22"/>
            <w:szCs w:val="22"/>
            <w:lang w:eastAsia="zh-TW"/>
          </w:rPr>
          <w:tab/>
        </w:r>
        <w:r w:rsidR="00FA3394" w:rsidRPr="00542605">
          <w:rPr>
            <w:rStyle w:val="Hyperlink"/>
          </w:rPr>
          <w:t>Overall description of the Operation Service</w:t>
        </w:r>
        <w:r w:rsidR="00FA3394">
          <w:rPr>
            <w:webHidden/>
          </w:rPr>
          <w:tab/>
        </w:r>
        <w:r w:rsidR="00FA3394">
          <w:rPr>
            <w:webHidden/>
          </w:rPr>
          <w:fldChar w:fldCharType="begin"/>
        </w:r>
        <w:r w:rsidR="00FA3394">
          <w:rPr>
            <w:webHidden/>
          </w:rPr>
          <w:instrText xml:space="preserve"> PAGEREF _Toc487461296 \h </w:instrText>
        </w:r>
        <w:r w:rsidR="00FA3394">
          <w:rPr>
            <w:webHidden/>
          </w:rPr>
        </w:r>
        <w:r w:rsidR="00FA3394">
          <w:rPr>
            <w:webHidden/>
          </w:rPr>
          <w:fldChar w:fldCharType="separate"/>
        </w:r>
        <w:r w:rsidR="00F25B0A">
          <w:rPr>
            <w:webHidden/>
          </w:rPr>
          <w:t>100</w:t>
        </w:r>
        <w:r w:rsidR="00FA3394">
          <w:rPr>
            <w:webHidden/>
          </w:rPr>
          <w:fldChar w:fldCharType="end"/>
        </w:r>
      </w:hyperlink>
    </w:p>
    <w:p w:rsidR="00FA3394" w:rsidRPr="002B192E" w:rsidRDefault="00EC411E">
      <w:pPr>
        <w:pStyle w:val="TOC3"/>
        <w:rPr>
          <w:rFonts w:ascii="Calibri" w:eastAsia="PMingLiU" w:hAnsi="Calibri" w:cs="Arial"/>
          <w:sz w:val="22"/>
          <w:szCs w:val="22"/>
          <w:lang w:eastAsia="zh-TW"/>
        </w:rPr>
      </w:pPr>
      <w:hyperlink w:anchor="_Toc487461297" w:history="1">
        <w:r w:rsidR="00FA3394" w:rsidRPr="00542605">
          <w:rPr>
            <w:rStyle w:val="Hyperlink"/>
          </w:rPr>
          <w:t>7.1.2.</w:t>
        </w:r>
        <w:r w:rsidR="00FA3394" w:rsidRPr="002B192E">
          <w:rPr>
            <w:rFonts w:ascii="Calibri" w:eastAsia="PMingLiU" w:hAnsi="Calibri" w:cs="Arial"/>
            <w:sz w:val="22"/>
            <w:szCs w:val="22"/>
            <w:lang w:eastAsia="zh-TW"/>
          </w:rPr>
          <w:tab/>
        </w:r>
        <w:r w:rsidR="00FA3394" w:rsidRPr="00542605">
          <w:rPr>
            <w:rStyle w:val="Hyperlink"/>
          </w:rPr>
          <w:t>Performance during the Operation Service Period</w:t>
        </w:r>
        <w:r w:rsidR="00FA3394">
          <w:rPr>
            <w:webHidden/>
          </w:rPr>
          <w:tab/>
        </w:r>
        <w:r w:rsidR="00FA3394">
          <w:rPr>
            <w:webHidden/>
          </w:rPr>
          <w:fldChar w:fldCharType="begin"/>
        </w:r>
        <w:r w:rsidR="00FA3394">
          <w:rPr>
            <w:webHidden/>
          </w:rPr>
          <w:instrText xml:space="preserve"> PAGEREF _Toc487461297 \h </w:instrText>
        </w:r>
        <w:r w:rsidR="00FA3394">
          <w:rPr>
            <w:webHidden/>
          </w:rPr>
        </w:r>
        <w:r w:rsidR="00FA3394">
          <w:rPr>
            <w:webHidden/>
          </w:rPr>
          <w:fldChar w:fldCharType="separate"/>
        </w:r>
        <w:r w:rsidR="00F25B0A">
          <w:rPr>
            <w:webHidden/>
          </w:rPr>
          <w:t>101</w:t>
        </w:r>
        <w:r w:rsidR="00FA3394">
          <w:rPr>
            <w:webHidden/>
          </w:rPr>
          <w:fldChar w:fldCharType="end"/>
        </w:r>
      </w:hyperlink>
    </w:p>
    <w:p w:rsidR="00FA3394" w:rsidRPr="002B192E" w:rsidRDefault="00EC411E">
      <w:pPr>
        <w:pStyle w:val="TOC3"/>
        <w:rPr>
          <w:rFonts w:ascii="Calibri" w:eastAsia="PMingLiU" w:hAnsi="Calibri" w:cs="Arial"/>
          <w:sz w:val="22"/>
          <w:szCs w:val="22"/>
          <w:lang w:eastAsia="zh-TW"/>
        </w:rPr>
      </w:pPr>
      <w:hyperlink w:anchor="_Toc487461298" w:history="1">
        <w:r w:rsidR="00FA3394" w:rsidRPr="00542605">
          <w:rPr>
            <w:rStyle w:val="Hyperlink"/>
          </w:rPr>
          <w:t>7.1.3.</w:t>
        </w:r>
        <w:r w:rsidR="00FA3394" w:rsidRPr="002B192E">
          <w:rPr>
            <w:rFonts w:ascii="Calibri" w:eastAsia="PMingLiU" w:hAnsi="Calibri" w:cs="Arial"/>
            <w:sz w:val="22"/>
            <w:szCs w:val="22"/>
            <w:lang w:eastAsia="zh-TW"/>
          </w:rPr>
          <w:tab/>
        </w:r>
        <w:r w:rsidR="00FA3394" w:rsidRPr="00542605">
          <w:rPr>
            <w:rStyle w:val="Hyperlink"/>
          </w:rPr>
          <w:t>Employer’s Equipment and free issue materials (Operation Service)</w:t>
        </w:r>
        <w:r w:rsidR="00FA3394">
          <w:rPr>
            <w:webHidden/>
          </w:rPr>
          <w:tab/>
        </w:r>
        <w:r w:rsidR="00FA3394">
          <w:rPr>
            <w:webHidden/>
          </w:rPr>
          <w:fldChar w:fldCharType="begin"/>
        </w:r>
        <w:r w:rsidR="00FA3394">
          <w:rPr>
            <w:webHidden/>
          </w:rPr>
          <w:instrText xml:space="preserve"> PAGEREF _Toc487461298 \h </w:instrText>
        </w:r>
        <w:r w:rsidR="00FA3394">
          <w:rPr>
            <w:webHidden/>
          </w:rPr>
        </w:r>
        <w:r w:rsidR="00FA3394">
          <w:rPr>
            <w:webHidden/>
          </w:rPr>
          <w:fldChar w:fldCharType="separate"/>
        </w:r>
        <w:r w:rsidR="00F25B0A">
          <w:rPr>
            <w:webHidden/>
          </w:rPr>
          <w:t>101</w:t>
        </w:r>
        <w:r w:rsidR="00FA3394">
          <w:rPr>
            <w:webHidden/>
          </w:rPr>
          <w:fldChar w:fldCharType="end"/>
        </w:r>
      </w:hyperlink>
    </w:p>
    <w:p w:rsidR="00FA3394" w:rsidRPr="002B192E" w:rsidRDefault="00EC411E">
      <w:pPr>
        <w:pStyle w:val="TOC2"/>
        <w:rPr>
          <w:rFonts w:ascii="Calibri" w:eastAsia="PMingLiU" w:hAnsi="Calibri" w:cs="Arial"/>
          <w:sz w:val="22"/>
          <w:lang w:eastAsia="zh-TW"/>
        </w:rPr>
      </w:pPr>
      <w:hyperlink w:anchor="_Toc487461299" w:history="1">
        <w:r w:rsidR="00FA3394" w:rsidRPr="00542605">
          <w:rPr>
            <w:rStyle w:val="Hyperlink"/>
          </w:rPr>
          <w:t>7.2.</w:t>
        </w:r>
        <w:r w:rsidR="00FA3394" w:rsidRPr="002B192E">
          <w:rPr>
            <w:rFonts w:ascii="Calibri" w:eastAsia="PMingLiU" w:hAnsi="Calibri" w:cs="Arial"/>
            <w:sz w:val="22"/>
            <w:lang w:eastAsia="zh-TW"/>
          </w:rPr>
          <w:tab/>
        </w:r>
        <w:r w:rsidR="00FA3394" w:rsidRPr="00542605">
          <w:rPr>
            <w:rStyle w:val="Hyperlink"/>
          </w:rPr>
          <w:t>Contractor’s Documents (Operation Service)</w:t>
        </w:r>
        <w:r w:rsidR="00FA3394">
          <w:rPr>
            <w:webHidden/>
          </w:rPr>
          <w:tab/>
        </w:r>
        <w:r w:rsidR="00FA3394">
          <w:rPr>
            <w:webHidden/>
          </w:rPr>
          <w:fldChar w:fldCharType="begin"/>
        </w:r>
        <w:r w:rsidR="00FA3394">
          <w:rPr>
            <w:webHidden/>
          </w:rPr>
          <w:instrText xml:space="preserve"> PAGEREF _Toc487461299 \h </w:instrText>
        </w:r>
        <w:r w:rsidR="00FA3394">
          <w:rPr>
            <w:webHidden/>
          </w:rPr>
        </w:r>
        <w:r w:rsidR="00FA3394">
          <w:rPr>
            <w:webHidden/>
          </w:rPr>
          <w:fldChar w:fldCharType="separate"/>
        </w:r>
        <w:r w:rsidR="00F25B0A">
          <w:rPr>
            <w:webHidden/>
          </w:rPr>
          <w:t>101</w:t>
        </w:r>
        <w:r w:rsidR="00FA3394">
          <w:rPr>
            <w:webHidden/>
          </w:rPr>
          <w:fldChar w:fldCharType="end"/>
        </w:r>
      </w:hyperlink>
    </w:p>
    <w:p w:rsidR="00FA3394" w:rsidRPr="002B192E" w:rsidRDefault="00EC411E">
      <w:pPr>
        <w:pStyle w:val="TOC3"/>
        <w:rPr>
          <w:rFonts w:ascii="Calibri" w:eastAsia="PMingLiU" w:hAnsi="Calibri" w:cs="Arial"/>
          <w:sz w:val="22"/>
          <w:szCs w:val="22"/>
          <w:lang w:eastAsia="zh-TW"/>
        </w:rPr>
      </w:pPr>
      <w:hyperlink w:anchor="_Toc487461300" w:history="1">
        <w:r w:rsidR="00FA3394" w:rsidRPr="00542605">
          <w:rPr>
            <w:rStyle w:val="Hyperlink"/>
          </w:rPr>
          <w:t>7.2.1.</w:t>
        </w:r>
        <w:r w:rsidR="00FA3394" w:rsidRPr="002B192E">
          <w:rPr>
            <w:rFonts w:ascii="Calibri" w:eastAsia="PMingLiU" w:hAnsi="Calibri" w:cs="Arial"/>
            <w:sz w:val="22"/>
            <w:szCs w:val="22"/>
            <w:lang w:eastAsia="zh-TW"/>
          </w:rPr>
          <w:tab/>
        </w:r>
        <w:r w:rsidR="00FA3394" w:rsidRPr="00542605">
          <w:rPr>
            <w:rStyle w:val="Hyperlink"/>
          </w:rPr>
          <w:t>General Requirements for Contractors Documents (Operation Service)</w:t>
        </w:r>
        <w:r w:rsidR="00FA3394">
          <w:rPr>
            <w:webHidden/>
          </w:rPr>
          <w:tab/>
        </w:r>
        <w:r w:rsidR="00FA3394">
          <w:rPr>
            <w:webHidden/>
          </w:rPr>
          <w:fldChar w:fldCharType="begin"/>
        </w:r>
        <w:r w:rsidR="00FA3394">
          <w:rPr>
            <w:webHidden/>
          </w:rPr>
          <w:instrText xml:space="preserve"> PAGEREF _Toc487461300 \h </w:instrText>
        </w:r>
        <w:r w:rsidR="00FA3394">
          <w:rPr>
            <w:webHidden/>
          </w:rPr>
        </w:r>
        <w:r w:rsidR="00FA3394">
          <w:rPr>
            <w:webHidden/>
          </w:rPr>
          <w:fldChar w:fldCharType="separate"/>
        </w:r>
        <w:r w:rsidR="00F25B0A">
          <w:rPr>
            <w:webHidden/>
          </w:rPr>
          <w:t>101</w:t>
        </w:r>
        <w:r w:rsidR="00FA3394">
          <w:rPr>
            <w:webHidden/>
          </w:rPr>
          <w:fldChar w:fldCharType="end"/>
        </w:r>
      </w:hyperlink>
    </w:p>
    <w:p w:rsidR="00FA3394" w:rsidRPr="002B192E" w:rsidRDefault="00EC411E">
      <w:pPr>
        <w:pStyle w:val="TOC3"/>
        <w:rPr>
          <w:rFonts w:ascii="Calibri" w:eastAsia="PMingLiU" w:hAnsi="Calibri" w:cs="Arial"/>
          <w:sz w:val="22"/>
          <w:szCs w:val="22"/>
          <w:lang w:eastAsia="zh-TW"/>
        </w:rPr>
      </w:pPr>
      <w:hyperlink w:anchor="_Toc487461301" w:history="1">
        <w:r w:rsidR="00FA3394" w:rsidRPr="00542605">
          <w:rPr>
            <w:rStyle w:val="Hyperlink"/>
          </w:rPr>
          <w:t>7.2.2.</w:t>
        </w:r>
        <w:r w:rsidR="00FA3394" w:rsidRPr="002B192E">
          <w:rPr>
            <w:rFonts w:ascii="Calibri" w:eastAsia="PMingLiU" w:hAnsi="Calibri" w:cs="Arial"/>
            <w:sz w:val="22"/>
            <w:szCs w:val="22"/>
            <w:lang w:eastAsia="zh-TW"/>
          </w:rPr>
          <w:tab/>
        </w:r>
        <w:r w:rsidR="00FA3394" w:rsidRPr="00542605">
          <w:rPr>
            <w:rStyle w:val="Hyperlink"/>
          </w:rPr>
          <w:t>Submission and approval of Contractor’s Documents (Operation Service)</w:t>
        </w:r>
        <w:r w:rsidR="00FA3394">
          <w:rPr>
            <w:webHidden/>
          </w:rPr>
          <w:tab/>
        </w:r>
        <w:r w:rsidR="00FA3394">
          <w:rPr>
            <w:webHidden/>
          </w:rPr>
          <w:fldChar w:fldCharType="begin"/>
        </w:r>
        <w:r w:rsidR="00FA3394">
          <w:rPr>
            <w:webHidden/>
          </w:rPr>
          <w:instrText xml:space="preserve"> PAGEREF _Toc487461301 \h </w:instrText>
        </w:r>
        <w:r w:rsidR="00FA3394">
          <w:rPr>
            <w:webHidden/>
          </w:rPr>
        </w:r>
        <w:r w:rsidR="00FA3394">
          <w:rPr>
            <w:webHidden/>
          </w:rPr>
          <w:fldChar w:fldCharType="separate"/>
        </w:r>
        <w:r w:rsidR="00F25B0A">
          <w:rPr>
            <w:webHidden/>
          </w:rPr>
          <w:t>102</w:t>
        </w:r>
        <w:r w:rsidR="00FA3394">
          <w:rPr>
            <w:webHidden/>
          </w:rPr>
          <w:fldChar w:fldCharType="end"/>
        </w:r>
      </w:hyperlink>
    </w:p>
    <w:p w:rsidR="00FA3394" w:rsidRPr="002B192E" w:rsidRDefault="00EC411E">
      <w:pPr>
        <w:pStyle w:val="TOC3"/>
        <w:rPr>
          <w:rFonts w:ascii="Calibri" w:eastAsia="PMingLiU" w:hAnsi="Calibri" w:cs="Arial"/>
          <w:sz w:val="22"/>
          <w:szCs w:val="22"/>
          <w:lang w:eastAsia="zh-TW"/>
        </w:rPr>
      </w:pPr>
      <w:hyperlink w:anchor="_Toc487461302" w:history="1">
        <w:r w:rsidR="00FA3394" w:rsidRPr="00542605">
          <w:rPr>
            <w:rStyle w:val="Hyperlink"/>
          </w:rPr>
          <w:t>7.2.3.</w:t>
        </w:r>
        <w:r w:rsidR="00FA3394" w:rsidRPr="002B192E">
          <w:rPr>
            <w:rFonts w:ascii="Calibri" w:eastAsia="PMingLiU" w:hAnsi="Calibri" w:cs="Arial"/>
            <w:sz w:val="22"/>
            <w:szCs w:val="22"/>
            <w:lang w:eastAsia="zh-TW"/>
          </w:rPr>
          <w:tab/>
        </w:r>
        <w:r w:rsidR="00FA3394" w:rsidRPr="00542605">
          <w:rPr>
            <w:rStyle w:val="Hyperlink"/>
          </w:rPr>
          <w:t>Operation Service Publications to be kept on Site</w:t>
        </w:r>
        <w:r w:rsidR="00FA3394">
          <w:rPr>
            <w:webHidden/>
          </w:rPr>
          <w:tab/>
        </w:r>
        <w:r w:rsidR="00FA3394">
          <w:rPr>
            <w:webHidden/>
          </w:rPr>
          <w:fldChar w:fldCharType="begin"/>
        </w:r>
        <w:r w:rsidR="00FA3394">
          <w:rPr>
            <w:webHidden/>
          </w:rPr>
          <w:instrText xml:space="preserve"> PAGEREF _Toc487461302 \h </w:instrText>
        </w:r>
        <w:r w:rsidR="00FA3394">
          <w:rPr>
            <w:webHidden/>
          </w:rPr>
        </w:r>
        <w:r w:rsidR="00FA3394">
          <w:rPr>
            <w:webHidden/>
          </w:rPr>
          <w:fldChar w:fldCharType="separate"/>
        </w:r>
        <w:r w:rsidR="00F25B0A">
          <w:rPr>
            <w:webHidden/>
          </w:rPr>
          <w:t>103</w:t>
        </w:r>
        <w:r w:rsidR="00FA3394">
          <w:rPr>
            <w:webHidden/>
          </w:rPr>
          <w:fldChar w:fldCharType="end"/>
        </w:r>
      </w:hyperlink>
    </w:p>
    <w:p w:rsidR="00FA3394" w:rsidRPr="002B192E" w:rsidRDefault="00EC411E">
      <w:pPr>
        <w:pStyle w:val="TOC3"/>
        <w:rPr>
          <w:rFonts w:ascii="Calibri" w:eastAsia="PMingLiU" w:hAnsi="Calibri" w:cs="Arial"/>
          <w:sz w:val="22"/>
          <w:szCs w:val="22"/>
          <w:lang w:eastAsia="zh-TW"/>
        </w:rPr>
      </w:pPr>
      <w:hyperlink w:anchor="_Toc487461303" w:history="1">
        <w:r w:rsidR="00FA3394" w:rsidRPr="00542605">
          <w:rPr>
            <w:rStyle w:val="Hyperlink"/>
          </w:rPr>
          <w:t>7.2.4.</w:t>
        </w:r>
        <w:r w:rsidR="00FA3394" w:rsidRPr="002B192E">
          <w:rPr>
            <w:rFonts w:ascii="Calibri" w:eastAsia="PMingLiU" w:hAnsi="Calibri" w:cs="Arial"/>
            <w:sz w:val="22"/>
            <w:szCs w:val="22"/>
            <w:lang w:eastAsia="zh-TW"/>
          </w:rPr>
          <w:tab/>
        </w:r>
        <w:r w:rsidR="00FA3394" w:rsidRPr="00542605">
          <w:rPr>
            <w:rStyle w:val="Hyperlink"/>
          </w:rPr>
          <w:t>Operating and Maintenance Manuals</w:t>
        </w:r>
        <w:r w:rsidR="00FA3394">
          <w:rPr>
            <w:webHidden/>
          </w:rPr>
          <w:tab/>
        </w:r>
        <w:r w:rsidR="00FA3394">
          <w:rPr>
            <w:webHidden/>
          </w:rPr>
          <w:fldChar w:fldCharType="begin"/>
        </w:r>
        <w:r w:rsidR="00FA3394">
          <w:rPr>
            <w:webHidden/>
          </w:rPr>
          <w:instrText xml:space="preserve"> PAGEREF _Toc487461303 \h </w:instrText>
        </w:r>
        <w:r w:rsidR="00FA3394">
          <w:rPr>
            <w:webHidden/>
          </w:rPr>
        </w:r>
        <w:r w:rsidR="00FA3394">
          <w:rPr>
            <w:webHidden/>
          </w:rPr>
          <w:fldChar w:fldCharType="separate"/>
        </w:r>
        <w:r w:rsidR="00F25B0A">
          <w:rPr>
            <w:webHidden/>
          </w:rPr>
          <w:t>103</w:t>
        </w:r>
        <w:r w:rsidR="00FA3394">
          <w:rPr>
            <w:webHidden/>
          </w:rPr>
          <w:fldChar w:fldCharType="end"/>
        </w:r>
      </w:hyperlink>
    </w:p>
    <w:p w:rsidR="00FA3394" w:rsidRPr="002B192E" w:rsidRDefault="00EC411E">
      <w:pPr>
        <w:pStyle w:val="TOC3"/>
        <w:rPr>
          <w:rFonts w:ascii="Calibri" w:eastAsia="PMingLiU" w:hAnsi="Calibri" w:cs="Arial"/>
          <w:sz w:val="22"/>
          <w:szCs w:val="22"/>
          <w:lang w:eastAsia="zh-TW"/>
        </w:rPr>
      </w:pPr>
      <w:hyperlink w:anchor="_Toc487461304" w:history="1">
        <w:r w:rsidR="00FA3394" w:rsidRPr="00542605">
          <w:rPr>
            <w:rStyle w:val="Hyperlink"/>
          </w:rPr>
          <w:t>7.2.5.</w:t>
        </w:r>
        <w:r w:rsidR="00FA3394" w:rsidRPr="002B192E">
          <w:rPr>
            <w:rFonts w:ascii="Calibri" w:eastAsia="PMingLiU" w:hAnsi="Calibri" w:cs="Arial"/>
            <w:sz w:val="22"/>
            <w:szCs w:val="22"/>
            <w:lang w:eastAsia="zh-TW"/>
          </w:rPr>
          <w:tab/>
        </w:r>
        <w:r w:rsidR="00FA3394" w:rsidRPr="00542605">
          <w:rPr>
            <w:rStyle w:val="Hyperlink"/>
          </w:rPr>
          <w:t>Emergency Response Plan</w:t>
        </w:r>
        <w:r w:rsidR="00FA3394">
          <w:rPr>
            <w:webHidden/>
          </w:rPr>
          <w:tab/>
        </w:r>
        <w:r w:rsidR="00FA3394">
          <w:rPr>
            <w:webHidden/>
          </w:rPr>
          <w:fldChar w:fldCharType="begin"/>
        </w:r>
        <w:r w:rsidR="00FA3394">
          <w:rPr>
            <w:webHidden/>
          </w:rPr>
          <w:instrText xml:space="preserve"> PAGEREF _Toc487461304 \h </w:instrText>
        </w:r>
        <w:r w:rsidR="00FA3394">
          <w:rPr>
            <w:webHidden/>
          </w:rPr>
        </w:r>
        <w:r w:rsidR="00FA3394">
          <w:rPr>
            <w:webHidden/>
          </w:rPr>
          <w:fldChar w:fldCharType="separate"/>
        </w:r>
        <w:r w:rsidR="00F25B0A">
          <w:rPr>
            <w:webHidden/>
          </w:rPr>
          <w:t>103</w:t>
        </w:r>
        <w:r w:rsidR="00FA3394">
          <w:rPr>
            <w:webHidden/>
          </w:rPr>
          <w:fldChar w:fldCharType="end"/>
        </w:r>
      </w:hyperlink>
    </w:p>
    <w:p w:rsidR="00FA3394" w:rsidRPr="002B192E" w:rsidRDefault="00EC411E">
      <w:pPr>
        <w:pStyle w:val="TOC3"/>
        <w:rPr>
          <w:rFonts w:ascii="Calibri" w:eastAsia="PMingLiU" w:hAnsi="Calibri" w:cs="Arial"/>
          <w:sz w:val="22"/>
          <w:szCs w:val="22"/>
          <w:lang w:eastAsia="zh-TW"/>
        </w:rPr>
      </w:pPr>
      <w:hyperlink w:anchor="_Toc487461305" w:history="1">
        <w:r w:rsidR="00FA3394" w:rsidRPr="00542605">
          <w:rPr>
            <w:rStyle w:val="Hyperlink"/>
          </w:rPr>
          <w:t>7.2.6.</w:t>
        </w:r>
        <w:r w:rsidR="00FA3394" w:rsidRPr="002B192E">
          <w:rPr>
            <w:rFonts w:ascii="Calibri" w:eastAsia="PMingLiU" w:hAnsi="Calibri" w:cs="Arial"/>
            <w:sz w:val="22"/>
            <w:szCs w:val="22"/>
            <w:lang w:eastAsia="zh-TW"/>
          </w:rPr>
          <w:tab/>
        </w:r>
        <w:r w:rsidR="00FA3394" w:rsidRPr="00542605">
          <w:rPr>
            <w:rStyle w:val="Hyperlink"/>
          </w:rPr>
          <w:t>Wastewater Quality Testing Plan</w:t>
        </w:r>
        <w:r w:rsidR="00FA3394">
          <w:rPr>
            <w:webHidden/>
          </w:rPr>
          <w:tab/>
        </w:r>
        <w:r w:rsidR="00FA3394">
          <w:rPr>
            <w:webHidden/>
          </w:rPr>
          <w:fldChar w:fldCharType="begin"/>
        </w:r>
        <w:r w:rsidR="00FA3394">
          <w:rPr>
            <w:webHidden/>
          </w:rPr>
          <w:instrText xml:space="preserve"> PAGEREF _Toc487461305 \h </w:instrText>
        </w:r>
        <w:r w:rsidR="00FA3394">
          <w:rPr>
            <w:webHidden/>
          </w:rPr>
        </w:r>
        <w:r w:rsidR="00FA3394">
          <w:rPr>
            <w:webHidden/>
          </w:rPr>
          <w:fldChar w:fldCharType="separate"/>
        </w:r>
        <w:r w:rsidR="00F25B0A">
          <w:rPr>
            <w:webHidden/>
          </w:rPr>
          <w:t>104</w:t>
        </w:r>
        <w:r w:rsidR="00FA3394">
          <w:rPr>
            <w:webHidden/>
          </w:rPr>
          <w:fldChar w:fldCharType="end"/>
        </w:r>
      </w:hyperlink>
    </w:p>
    <w:p w:rsidR="00FA3394" w:rsidRPr="002B192E" w:rsidRDefault="00EC411E">
      <w:pPr>
        <w:pStyle w:val="TOC3"/>
        <w:rPr>
          <w:rFonts w:ascii="Calibri" w:eastAsia="PMingLiU" w:hAnsi="Calibri" w:cs="Arial"/>
          <w:sz w:val="22"/>
          <w:szCs w:val="22"/>
          <w:lang w:eastAsia="zh-TW"/>
        </w:rPr>
      </w:pPr>
      <w:hyperlink w:anchor="_Toc487461306" w:history="1">
        <w:r w:rsidR="00FA3394" w:rsidRPr="00542605">
          <w:rPr>
            <w:rStyle w:val="Hyperlink"/>
          </w:rPr>
          <w:t>7.2.7.</w:t>
        </w:r>
        <w:r w:rsidR="00FA3394" w:rsidRPr="002B192E">
          <w:rPr>
            <w:rFonts w:ascii="Calibri" w:eastAsia="PMingLiU" w:hAnsi="Calibri" w:cs="Arial"/>
            <w:sz w:val="22"/>
            <w:szCs w:val="22"/>
            <w:lang w:eastAsia="zh-TW"/>
          </w:rPr>
          <w:tab/>
        </w:r>
        <w:r w:rsidR="00FA3394" w:rsidRPr="00542605">
          <w:rPr>
            <w:rStyle w:val="Hyperlink"/>
          </w:rPr>
          <w:t>Health and Safety Manual (Operation Service)</w:t>
        </w:r>
        <w:r w:rsidR="00FA3394">
          <w:rPr>
            <w:webHidden/>
          </w:rPr>
          <w:tab/>
        </w:r>
        <w:r w:rsidR="00FA3394">
          <w:rPr>
            <w:webHidden/>
          </w:rPr>
          <w:fldChar w:fldCharType="begin"/>
        </w:r>
        <w:r w:rsidR="00FA3394">
          <w:rPr>
            <w:webHidden/>
          </w:rPr>
          <w:instrText xml:space="preserve"> PAGEREF _Toc487461306 \h </w:instrText>
        </w:r>
        <w:r w:rsidR="00FA3394">
          <w:rPr>
            <w:webHidden/>
          </w:rPr>
        </w:r>
        <w:r w:rsidR="00FA3394">
          <w:rPr>
            <w:webHidden/>
          </w:rPr>
          <w:fldChar w:fldCharType="separate"/>
        </w:r>
        <w:r w:rsidR="00F25B0A">
          <w:rPr>
            <w:webHidden/>
          </w:rPr>
          <w:t>105</w:t>
        </w:r>
        <w:r w:rsidR="00FA3394">
          <w:rPr>
            <w:webHidden/>
          </w:rPr>
          <w:fldChar w:fldCharType="end"/>
        </w:r>
      </w:hyperlink>
    </w:p>
    <w:p w:rsidR="00FA3394" w:rsidRPr="002B192E" w:rsidRDefault="00EC411E">
      <w:pPr>
        <w:pStyle w:val="TOC3"/>
        <w:rPr>
          <w:rFonts w:ascii="Calibri" w:eastAsia="PMingLiU" w:hAnsi="Calibri" w:cs="Arial"/>
          <w:sz w:val="22"/>
          <w:szCs w:val="22"/>
          <w:lang w:eastAsia="zh-TW"/>
        </w:rPr>
      </w:pPr>
      <w:hyperlink w:anchor="_Toc487461307" w:history="1">
        <w:r w:rsidR="00FA3394" w:rsidRPr="00542605">
          <w:rPr>
            <w:rStyle w:val="Hyperlink"/>
          </w:rPr>
          <w:t>7.2.8.</w:t>
        </w:r>
        <w:r w:rsidR="00FA3394" w:rsidRPr="002B192E">
          <w:rPr>
            <w:rFonts w:ascii="Calibri" w:eastAsia="PMingLiU" w:hAnsi="Calibri" w:cs="Arial"/>
            <w:sz w:val="22"/>
            <w:szCs w:val="22"/>
            <w:lang w:eastAsia="zh-TW"/>
          </w:rPr>
          <w:tab/>
        </w:r>
        <w:r w:rsidR="00FA3394" w:rsidRPr="00542605">
          <w:rPr>
            <w:rStyle w:val="Hyperlink"/>
          </w:rPr>
          <w:t>Quality Assurance Manual</w:t>
        </w:r>
        <w:r w:rsidR="00FA3394">
          <w:rPr>
            <w:webHidden/>
          </w:rPr>
          <w:tab/>
        </w:r>
        <w:r w:rsidR="00FA3394">
          <w:rPr>
            <w:webHidden/>
          </w:rPr>
          <w:fldChar w:fldCharType="begin"/>
        </w:r>
        <w:r w:rsidR="00FA3394">
          <w:rPr>
            <w:webHidden/>
          </w:rPr>
          <w:instrText xml:space="preserve"> PAGEREF _Toc487461307 \h </w:instrText>
        </w:r>
        <w:r w:rsidR="00FA3394">
          <w:rPr>
            <w:webHidden/>
          </w:rPr>
        </w:r>
        <w:r w:rsidR="00FA3394">
          <w:rPr>
            <w:webHidden/>
          </w:rPr>
          <w:fldChar w:fldCharType="separate"/>
        </w:r>
        <w:r w:rsidR="00F25B0A">
          <w:rPr>
            <w:webHidden/>
          </w:rPr>
          <w:t>105</w:t>
        </w:r>
        <w:r w:rsidR="00FA3394">
          <w:rPr>
            <w:webHidden/>
          </w:rPr>
          <w:fldChar w:fldCharType="end"/>
        </w:r>
      </w:hyperlink>
    </w:p>
    <w:p w:rsidR="00FA3394" w:rsidRPr="002B192E" w:rsidRDefault="00EC411E">
      <w:pPr>
        <w:pStyle w:val="TOC2"/>
        <w:rPr>
          <w:rFonts w:ascii="Calibri" w:eastAsia="PMingLiU" w:hAnsi="Calibri" w:cs="Arial"/>
          <w:sz w:val="22"/>
          <w:lang w:eastAsia="zh-TW"/>
        </w:rPr>
      </w:pPr>
      <w:hyperlink w:anchor="_Toc487461308" w:history="1">
        <w:r w:rsidR="00FA3394" w:rsidRPr="00542605">
          <w:rPr>
            <w:rStyle w:val="Hyperlink"/>
          </w:rPr>
          <w:t>7.3.</w:t>
        </w:r>
        <w:r w:rsidR="00FA3394" w:rsidRPr="002B192E">
          <w:rPr>
            <w:rFonts w:ascii="Calibri" w:eastAsia="PMingLiU" w:hAnsi="Calibri" w:cs="Arial"/>
            <w:sz w:val="22"/>
            <w:lang w:eastAsia="zh-TW"/>
          </w:rPr>
          <w:tab/>
        </w:r>
        <w:r w:rsidR="00FA3394" w:rsidRPr="00542605">
          <w:rPr>
            <w:rStyle w:val="Hyperlink"/>
          </w:rPr>
          <w:t>Staff organisation and training</w:t>
        </w:r>
        <w:r w:rsidR="00FA3394">
          <w:rPr>
            <w:webHidden/>
          </w:rPr>
          <w:tab/>
        </w:r>
        <w:r w:rsidR="00FA3394">
          <w:rPr>
            <w:webHidden/>
          </w:rPr>
          <w:fldChar w:fldCharType="begin"/>
        </w:r>
        <w:r w:rsidR="00FA3394">
          <w:rPr>
            <w:webHidden/>
          </w:rPr>
          <w:instrText xml:space="preserve"> PAGEREF _Toc487461308 \h </w:instrText>
        </w:r>
        <w:r w:rsidR="00FA3394">
          <w:rPr>
            <w:webHidden/>
          </w:rPr>
        </w:r>
        <w:r w:rsidR="00FA3394">
          <w:rPr>
            <w:webHidden/>
          </w:rPr>
          <w:fldChar w:fldCharType="separate"/>
        </w:r>
        <w:r w:rsidR="00F25B0A">
          <w:rPr>
            <w:webHidden/>
          </w:rPr>
          <w:t>105</w:t>
        </w:r>
        <w:r w:rsidR="00FA3394">
          <w:rPr>
            <w:webHidden/>
          </w:rPr>
          <w:fldChar w:fldCharType="end"/>
        </w:r>
      </w:hyperlink>
    </w:p>
    <w:p w:rsidR="00FA3394" w:rsidRPr="002B192E" w:rsidRDefault="00EC411E">
      <w:pPr>
        <w:pStyle w:val="TOC3"/>
        <w:rPr>
          <w:rFonts w:ascii="Calibri" w:eastAsia="PMingLiU" w:hAnsi="Calibri" w:cs="Arial"/>
          <w:sz w:val="22"/>
          <w:szCs w:val="22"/>
          <w:lang w:eastAsia="zh-TW"/>
        </w:rPr>
      </w:pPr>
      <w:hyperlink w:anchor="_Toc487461309" w:history="1">
        <w:r w:rsidR="00FA3394" w:rsidRPr="00542605">
          <w:rPr>
            <w:rStyle w:val="Hyperlink"/>
          </w:rPr>
          <w:t>7.3.1.</w:t>
        </w:r>
        <w:r w:rsidR="00FA3394" w:rsidRPr="002B192E">
          <w:rPr>
            <w:rFonts w:ascii="Calibri" w:eastAsia="PMingLiU" w:hAnsi="Calibri" w:cs="Arial"/>
            <w:sz w:val="22"/>
            <w:szCs w:val="22"/>
            <w:lang w:eastAsia="zh-TW"/>
          </w:rPr>
          <w:tab/>
        </w:r>
        <w:r w:rsidR="00FA3394" w:rsidRPr="00542605">
          <w:rPr>
            <w:rStyle w:val="Hyperlink"/>
          </w:rPr>
          <w:t>Staff organisation</w:t>
        </w:r>
        <w:r w:rsidR="00FA3394">
          <w:rPr>
            <w:webHidden/>
          </w:rPr>
          <w:tab/>
        </w:r>
        <w:r w:rsidR="00FA3394">
          <w:rPr>
            <w:webHidden/>
          </w:rPr>
          <w:fldChar w:fldCharType="begin"/>
        </w:r>
        <w:r w:rsidR="00FA3394">
          <w:rPr>
            <w:webHidden/>
          </w:rPr>
          <w:instrText xml:space="preserve"> PAGEREF _Toc487461309 \h </w:instrText>
        </w:r>
        <w:r w:rsidR="00FA3394">
          <w:rPr>
            <w:webHidden/>
          </w:rPr>
        </w:r>
        <w:r w:rsidR="00FA3394">
          <w:rPr>
            <w:webHidden/>
          </w:rPr>
          <w:fldChar w:fldCharType="separate"/>
        </w:r>
        <w:r w:rsidR="00F25B0A">
          <w:rPr>
            <w:webHidden/>
          </w:rPr>
          <w:t>105</w:t>
        </w:r>
        <w:r w:rsidR="00FA3394">
          <w:rPr>
            <w:webHidden/>
          </w:rPr>
          <w:fldChar w:fldCharType="end"/>
        </w:r>
      </w:hyperlink>
    </w:p>
    <w:p w:rsidR="00FA3394" w:rsidRPr="002B192E" w:rsidRDefault="00EC411E">
      <w:pPr>
        <w:pStyle w:val="TOC3"/>
        <w:rPr>
          <w:rFonts w:ascii="Calibri" w:eastAsia="PMingLiU" w:hAnsi="Calibri" w:cs="Arial"/>
          <w:sz w:val="22"/>
          <w:szCs w:val="22"/>
          <w:lang w:eastAsia="zh-TW"/>
        </w:rPr>
      </w:pPr>
      <w:hyperlink w:anchor="_Toc487461310" w:history="1">
        <w:r w:rsidR="00FA3394" w:rsidRPr="00542605">
          <w:rPr>
            <w:rStyle w:val="Hyperlink"/>
          </w:rPr>
          <w:t>7.3.2.</w:t>
        </w:r>
        <w:r w:rsidR="00FA3394" w:rsidRPr="002B192E">
          <w:rPr>
            <w:rFonts w:ascii="Calibri" w:eastAsia="PMingLiU" w:hAnsi="Calibri" w:cs="Arial"/>
            <w:sz w:val="22"/>
            <w:szCs w:val="22"/>
            <w:lang w:eastAsia="zh-TW"/>
          </w:rPr>
          <w:tab/>
        </w:r>
        <w:r w:rsidR="00FA3394" w:rsidRPr="00542605">
          <w:rPr>
            <w:rStyle w:val="Hyperlink"/>
          </w:rPr>
          <w:t>Training of Contractor’s Personnel</w:t>
        </w:r>
        <w:r w:rsidR="00FA3394">
          <w:rPr>
            <w:webHidden/>
          </w:rPr>
          <w:tab/>
        </w:r>
        <w:r w:rsidR="00FA3394">
          <w:rPr>
            <w:webHidden/>
          </w:rPr>
          <w:fldChar w:fldCharType="begin"/>
        </w:r>
        <w:r w:rsidR="00FA3394">
          <w:rPr>
            <w:webHidden/>
          </w:rPr>
          <w:instrText xml:space="preserve"> PAGEREF _Toc487461310 \h </w:instrText>
        </w:r>
        <w:r w:rsidR="00FA3394">
          <w:rPr>
            <w:webHidden/>
          </w:rPr>
        </w:r>
        <w:r w:rsidR="00FA3394">
          <w:rPr>
            <w:webHidden/>
          </w:rPr>
          <w:fldChar w:fldCharType="separate"/>
        </w:r>
        <w:r w:rsidR="00F25B0A">
          <w:rPr>
            <w:webHidden/>
          </w:rPr>
          <w:t>106</w:t>
        </w:r>
        <w:r w:rsidR="00FA3394">
          <w:rPr>
            <w:webHidden/>
          </w:rPr>
          <w:fldChar w:fldCharType="end"/>
        </w:r>
      </w:hyperlink>
    </w:p>
    <w:p w:rsidR="00FA3394" w:rsidRPr="002B192E" w:rsidRDefault="00EC411E">
      <w:pPr>
        <w:pStyle w:val="TOC3"/>
        <w:rPr>
          <w:rFonts w:ascii="Calibri" w:eastAsia="PMingLiU" w:hAnsi="Calibri" w:cs="Arial"/>
          <w:sz w:val="22"/>
          <w:szCs w:val="22"/>
          <w:lang w:eastAsia="zh-TW"/>
        </w:rPr>
      </w:pPr>
      <w:hyperlink w:anchor="_Toc487461311" w:history="1">
        <w:r w:rsidR="00FA3394" w:rsidRPr="00542605">
          <w:rPr>
            <w:rStyle w:val="Hyperlink"/>
          </w:rPr>
          <w:t>7.3.3.</w:t>
        </w:r>
        <w:r w:rsidR="00FA3394" w:rsidRPr="002B192E">
          <w:rPr>
            <w:rFonts w:ascii="Calibri" w:eastAsia="PMingLiU" w:hAnsi="Calibri" w:cs="Arial"/>
            <w:sz w:val="22"/>
            <w:szCs w:val="22"/>
            <w:lang w:eastAsia="zh-TW"/>
          </w:rPr>
          <w:tab/>
        </w:r>
        <w:r w:rsidR="00FA3394" w:rsidRPr="00542605">
          <w:rPr>
            <w:rStyle w:val="Hyperlink"/>
          </w:rPr>
          <w:t>Training of Employer’s Personnel</w:t>
        </w:r>
        <w:r w:rsidR="00FA3394">
          <w:rPr>
            <w:webHidden/>
          </w:rPr>
          <w:tab/>
        </w:r>
        <w:r w:rsidR="00FA3394">
          <w:rPr>
            <w:webHidden/>
          </w:rPr>
          <w:fldChar w:fldCharType="begin"/>
        </w:r>
        <w:r w:rsidR="00FA3394">
          <w:rPr>
            <w:webHidden/>
          </w:rPr>
          <w:instrText xml:space="preserve"> PAGEREF _Toc487461311 \h </w:instrText>
        </w:r>
        <w:r w:rsidR="00FA3394">
          <w:rPr>
            <w:webHidden/>
          </w:rPr>
        </w:r>
        <w:r w:rsidR="00FA3394">
          <w:rPr>
            <w:webHidden/>
          </w:rPr>
          <w:fldChar w:fldCharType="separate"/>
        </w:r>
        <w:r w:rsidR="00F25B0A">
          <w:rPr>
            <w:webHidden/>
          </w:rPr>
          <w:t>106</w:t>
        </w:r>
        <w:r w:rsidR="00FA3394">
          <w:rPr>
            <w:webHidden/>
          </w:rPr>
          <w:fldChar w:fldCharType="end"/>
        </w:r>
      </w:hyperlink>
    </w:p>
    <w:p w:rsidR="00FA3394" w:rsidRPr="002B192E" w:rsidRDefault="00EC411E">
      <w:pPr>
        <w:pStyle w:val="TOC2"/>
        <w:rPr>
          <w:rFonts w:ascii="Calibri" w:eastAsia="PMingLiU" w:hAnsi="Calibri" w:cs="Arial"/>
          <w:sz w:val="22"/>
          <w:lang w:eastAsia="zh-TW"/>
        </w:rPr>
      </w:pPr>
      <w:hyperlink w:anchor="_Toc487461312" w:history="1">
        <w:r w:rsidR="00FA3394" w:rsidRPr="00542605">
          <w:rPr>
            <w:rStyle w:val="Hyperlink"/>
          </w:rPr>
          <w:t>7.4.</w:t>
        </w:r>
        <w:r w:rsidR="00FA3394" w:rsidRPr="002B192E">
          <w:rPr>
            <w:rFonts w:ascii="Calibri" w:eastAsia="PMingLiU" w:hAnsi="Calibri" w:cs="Arial"/>
            <w:sz w:val="22"/>
            <w:lang w:eastAsia="zh-TW"/>
          </w:rPr>
          <w:tab/>
        </w:r>
        <w:r w:rsidR="00FA3394" w:rsidRPr="00542605">
          <w:rPr>
            <w:rStyle w:val="Hyperlink"/>
          </w:rPr>
          <w:t>Health and safety</w:t>
        </w:r>
        <w:r w:rsidR="00FA3394">
          <w:rPr>
            <w:webHidden/>
          </w:rPr>
          <w:tab/>
        </w:r>
        <w:r w:rsidR="00FA3394">
          <w:rPr>
            <w:webHidden/>
          </w:rPr>
          <w:fldChar w:fldCharType="begin"/>
        </w:r>
        <w:r w:rsidR="00FA3394">
          <w:rPr>
            <w:webHidden/>
          </w:rPr>
          <w:instrText xml:space="preserve"> PAGEREF _Toc487461312 \h </w:instrText>
        </w:r>
        <w:r w:rsidR="00FA3394">
          <w:rPr>
            <w:webHidden/>
          </w:rPr>
        </w:r>
        <w:r w:rsidR="00FA3394">
          <w:rPr>
            <w:webHidden/>
          </w:rPr>
          <w:fldChar w:fldCharType="separate"/>
        </w:r>
        <w:r w:rsidR="00F25B0A">
          <w:rPr>
            <w:webHidden/>
          </w:rPr>
          <w:t>106</w:t>
        </w:r>
        <w:r w:rsidR="00FA3394">
          <w:rPr>
            <w:webHidden/>
          </w:rPr>
          <w:fldChar w:fldCharType="end"/>
        </w:r>
      </w:hyperlink>
    </w:p>
    <w:p w:rsidR="00FA3394" w:rsidRPr="002B192E" w:rsidRDefault="00EC411E">
      <w:pPr>
        <w:pStyle w:val="TOC2"/>
        <w:rPr>
          <w:rFonts w:ascii="Calibri" w:eastAsia="PMingLiU" w:hAnsi="Calibri" w:cs="Arial"/>
          <w:sz w:val="22"/>
          <w:lang w:eastAsia="zh-TW"/>
        </w:rPr>
      </w:pPr>
      <w:hyperlink w:anchor="_Toc487461313" w:history="1">
        <w:r w:rsidR="00FA3394" w:rsidRPr="00542605">
          <w:rPr>
            <w:rStyle w:val="Hyperlink"/>
          </w:rPr>
          <w:t>7.5.</w:t>
        </w:r>
        <w:r w:rsidR="00FA3394" w:rsidRPr="002B192E">
          <w:rPr>
            <w:rFonts w:ascii="Calibri" w:eastAsia="PMingLiU" w:hAnsi="Calibri" w:cs="Arial"/>
            <w:sz w:val="22"/>
            <w:lang w:eastAsia="zh-TW"/>
          </w:rPr>
          <w:tab/>
        </w:r>
        <w:r w:rsidR="00FA3394" w:rsidRPr="00542605">
          <w:rPr>
            <w:rStyle w:val="Hyperlink"/>
          </w:rPr>
          <w:t>Treatment and disposal of wastes from treatment operations</w:t>
        </w:r>
        <w:r w:rsidR="00FA3394">
          <w:rPr>
            <w:webHidden/>
          </w:rPr>
          <w:tab/>
        </w:r>
        <w:r w:rsidR="00FA3394">
          <w:rPr>
            <w:webHidden/>
          </w:rPr>
          <w:fldChar w:fldCharType="begin"/>
        </w:r>
        <w:r w:rsidR="00FA3394">
          <w:rPr>
            <w:webHidden/>
          </w:rPr>
          <w:instrText xml:space="preserve"> PAGEREF _Toc487461313 \h </w:instrText>
        </w:r>
        <w:r w:rsidR="00FA3394">
          <w:rPr>
            <w:webHidden/>
          </w:rPr>
        </w:r>
        <w:r w:rsidR="00FA3394">
          <w:rPr>
            <w:webHidden/>
          </w:rPr>
          <w:fldChar w:fldCharType="separate"/>
        </w:r>
        <w:r w:rsidR="00F25B0A">
          <w:rPr>
            <w:webHidden/>
          </w:rPr>
          <w:t>107</w:t>
        </w:r>
        <w:r w:rsidR="00FA3394">
          <w:rPr>
            <w:webHidden/>
          </w:rPr>
          <w:fldChar w:fldCharType="end"/>
        </w:r>
      </w:hyperlink>
    </w:p>
    <w:p w:rsidR="00FA3394" w:rsidRPr="002B192E" w:rsidRDefault="00EC411E">
      <w:pPr>
        <w:pStyle w:val="TOC2"/>
        <w:rPr>
          <w:rFonts w:ascii="Calibri" w:eastAsia="PMingLiU" w:hAnsi="Calibri" w:cs="Arial"/>
          <w:sz w:val="22"/>
          <w:lang w:eastAsia="zh-TW"/>
        </w:rPr>
      </w:pPr>
      <w:hyperlink w:anchor="_Toc487461314" w:history="1">
        <w:r w:rsidR="00FA3394" w:rsidRPr="00542605">
          <w:rPr>
            <w:rStyle w:val="Hyperlink"/>
          </w:rPr>
          <w:t>7.6.</w:t>
        </w:r>
        <w:r w:rsidR="00FA3394" w:rsidRPr="002B192E">
          <w:rPr>
            <w:rFonts w:ascii="Calibri" w:eastAsia="PMingLiU" w:hAnsi="Calibri" w:cs="Arial"/>
            <w:sz w:val="22"/>
            <w:lang w:eastAsia="zh-TW"/>
          </w:rPr>
          <w:tab/>
        </w:r>
        <w:r w:rsidR="00FA3394" w:rsidRPr="00542605">
          <w:rPr>
            <w:rStyle w:val="Hyperlink"/>
          </w:rPr>
          <w:t>Maintenance requirements</w:t>
        </w:r>
        <w:r w:rsidR="00FA3394">
          <w:rPr>
            <w:webHidden/>
          </w:rPr>
          <w:tab/>
        </w:r>
        <w:r w:rsidR="00FA3394">
          <w:rPr>
            <w:webHidden/>
          </w:rPr>
          <w:fldChar w:fldCharType="begin"/>
        </w:r>
        <w:r w:rsidR="00FA3394">
          <w:rPr>
            <w:webHidden/>
          </w:rPr>
          <w:instrText xml:space="preserve"> PAGEREF _Toc487461314 \h </w:instrText>
        </w:r>
        <w:r w:rsidR="00FA3394">
          <w:rPr>
            <w:webHidden/>
          </w:rPr>
        </w:r>
        <w:r w:rsidR="00FA3394">
          <w:rPr>
            <w:webHidden/>
          </w:rPr>
          <w:fldChar w:fldCharType="separate"/>
        </w:r>
        <w:r w:rsidR="00F25B0A">
          <w:rPr>
            <w:webHidden/>
          </w:rPr>
          <w:t>107</w:t>
        </w:r>
        <w:r w:rsidR="00FA3394">
          <w:rPr>
            <w:webHidden/>
          </w:rPr>
          <w:fldChar w:fldCharType="end"/>
        </w:r>
      </w:hyperlink>
    </w:p>
    <w:p w:rsidR="00FA3394" w:rsidRPr="002B192E" w:rsidRDefault="00EC411E">
      <w:pPr>
        <w:pStyle w:val="TOC3"/>
        <w:rPr>
          <w:rFonts w:ascii="Calibri" w:eastAsia="PMingLiU" w:hAnsi="Calibri" w:cs="Arial"/>
          <w:sz w:val="22"/>
          <w:szCs w:val="22"/>
          <w:lang w:eastAsia="zh-TW"/>
        </w:rPr>
      </w:pPr>
      <w:hyperlink w:anchor="_Toc487461315" w:history="1">
        <w:r w:rsidR="00FA3394" w:rsidRPr="00542605">
          <w:rPr>
            <w:rStyle w:val="Hyperlink"/>
          </w:rPr>
          <w:t>7.6.1.</w:t>
        </w:r>
        <w:r w:rsidR="00FA3394" w:rsidRPr="002B192E">
          <w:rPr>
            <w:rFonts w:ascii="Calibri" w:eastAsia="PMingLiU" w:hAnsi="Calibri" w:cs="Arial"/>
            <w:sz w:val="22"/>
            <w:szCs w:val="22"/>
            <w:lang w:eastAsia="zh-TW"/>
          </w:rPr>
          <w:tab/>
        </w:r>
        <w:r w:rsidR="00FA3394" w:rsidRPr="00542605">
          <w:rPr>
            <w:rStyle w:val="Hyperlink"/>
          </w:rPr>
          <w:t>General maintenance provisions</w:t>
        </w:r>
        <w:r w:rsidR="00FA3394">
          <w:rPr>
            <w:webHidden/>
          </w:rPr>
          <w:tab/>
        </w:r>
        <w:r w:rsidR="00FA3394">
          <w:rPr>
            <w:webHidden/>
          </w:rPr>
          <w:fldChar w:fldCharType="begin"/>
        </w:r>
        <w:r w:rsidR="00FA3394">
          <w:rPr>
            <w:webHidden/>
          </w:rPr>
          <w:instrText xml:space="preserve"> PAGEREF _Toc487461315 \h </w:instrText>
        </w:r>
        <w:r w:rsidR="00FA3394">
          <w:rPr>
            <w:webHidden/>
          </w:rPr>
        </w:r>
        <w:r w:rsidR="00FA3394">
          <w:rPr>
            <w:webHidden/>
          </w:rPr>
          <w:fldChar w:fldCharType="separate"/>
        </w:r>
        <w:r w:rsidR="00F25B0A">
          <w:rPr>
            <w:webHidden/>
          </w:rPr>
          <w:t>107</w:t>
        </w:r>
        <w:r w:rsidR="00FA3394">
          <w:rPr>
            <w:webHidden/>
          </w:rPr>
          <w:fldChar w:fldCharType="end"/>
        </w:r>
      </w:hyperlink>
    </w:p>
    <w:p w:rsidR="00FA3394" w:rsidRPr="002B192E" w:rsidRDefault="00EC411E">
      <w:pPr>
        <w:pStyle w:val="TOC3"/>
        <w:rPr>
          <w:rFonts w:ascii="Calibri" w:eastAsia="PMingLiU" w:hAnsi="Calibri" w:cs="Arial"/>
          <w:sz w:val="22"/>
          <w:szCs w:val="22"/>
          <w:lang w:eastAsia="zh-TW"/>
        </w:rPr>
      </w:pPr>
      <w:hyperlink w:anchor="_Toc487461316" w:history="1">
        <w:r w:rsidR="00FA3394" w:rsidRPr="00542605">
          <w:rPr>
            <w:rStyle w:val="Hyperlink"/>
          </w:rPr>
          <w:t>7.6.2.</w:t>
        </w:r>
        <w:r w:rsidR="00FA3394" w:rsidRPr="002B192E">
          <w:rPr>
            <w:rFonts w:ascii="Calibri" w:eastAsia="PMingLiU" w:hAnsi="Calibri" w:cs="Arial"/>
            <w:sz w:val="22"/>
            <w:szCs w:val="22"/>
            <w:lang w:eastAsia="zh-TW"/>
          </w:rPr>
          <w:tab/>
        </w:r>
        <w:r w:rsidR="00FA3394" w:rsidRPr="00542605">
          <w:rPr>
            <w:rStyle w:val="Hyperlink"/>
          </w:rPr>
          <w:t>Maintenance management system and inventory control</w:t>
        </w:r>
        <w:r w:rsidR="00FA3394">
          <w:rPr>
            <w:webHidden/>
          </w:rPr>
          <w:tab/>
        </w:r>
        <w:r w:rsidR="00FA3394">
          <w:rPr>
            <w:webHidden/>
          </w:rPr>
          <w:fldChar w:fldCharType="begin"/>
        </w:r>
        <w:r w:rsidR="00FA3394">
          <w:rPr>
            <w:webHidden/>
          </w:rPr>
          <w:instrText xml:space="preserve"> PAGEREF _Toc487461316 \h </w:instrText>
        </w:r>
        <w:r w:rsidR="00FA3394">
          <w:rPr>
            <w:webHidden/>
          </w:rPr>
        </w:r>
        <w:r w:rsidR="00FA3394">
          <w:rPr>
            <w:webHidden/>
          </w:rPr>
          <w:fldChar w:fldCharType="separate"/>
        </w:r>
        <w:r w:rsidR="00F25B0A">
          <w:rPr>
            <w:webHidden/>
          </w:rPr>
          <w:t>107</w:t>
        </w:r>
        <w:r w:rsidR="00FA3394">
          <w:rPr>
            <w:webHidden/>
          </w:rPr>
          <w:fldChar w:fldCharType="end"/>
        </w:r>
      </w:hyperlink>
    </w:p>
    <w:p w:rsidR="00FA3394" w:rsidRPr="002B192E" w:rsidRDefault="00EC411E">
      <w:pPr>
        <w:pStyle w:val="TOC2"/>
        <w:rPr>
          <w:rFonts w:ascii="Calibri" w:eastAsia="PMingLiU" w:hAnsi="Calibri" w:cs="Arial"/>
          <w:sz w:val="22"/>
          <w:lang w:eastAsia="zh-TW"/>
        </w:rPr>
      </w:pPr>
      <w:hyperlink w:anchor="_Toc487461317" w:history="1">
        <w:r w:rsidR="00FA3394" w:rsidRPr="00542605">
          <w:rPr>
            <w:rStyle w:val="Hyperlink"/>
          </w:rPr>
          <w:t>7.7.</w:t>
        </w:r>
        <w:r w:rsidR="00FA3394" w:rsidRPr="002B192E">
          <w:rPr>
            <w:rFonts w:ascii="Calibri" w:eastAsia="PMingLiU" w:hAnsi="Calibri" w:cs="Arial"/>
            <w:sz w:val="22"/>
            <w:lang w:eastAsia="zh-TW"/>
          </w:rPr>
          <w:tab/>
        </w:r>
        <w:r w:rsidR="00FA3394" w:rsidRPr="00542605">
          <w:rPr>
            <w:rStyle w:val="Hyperlink"/>
          </w:rPr>
          <w:t>Measurement and testing during the Operation Service Period</w:t>
        </w:r>
        <w:r w:rsidR="00FA3394">
          <w:rPr>
            <w:webHidden/>
          </w:rPr>
          <w:tab/>
        </w:r>
        <w:r w:rsidR="00FA3394">
          <w:rPr>
            <w:webHidden/>
          </w:rPr>
          <w:fldChar w:fldCharType="begin"/>
        </w:r>
        <w:r w:rsidR="00FA3394">
          <w:rPr>
            <w:webHidden/>
          </w:rPr>
          <w:instrText xml:space="preserve"> PAGEREF _Toc487461317 \h </w:instrText>
        </w:r>
        <w:r w:rsidR="00FA3394">
          <w:rPr>
            <w:webHidden/>
          </w:rPr>
        </w:r>
        <w:r w:rsidR="00FA3394">
          <w:rPr>
            <w:webHidden/>
          </w:rPr>
          <w:fldChar w:fldCharType="separate"/>
        </w:r>
        <w:r w:rsidR="00F25B0A">
          <w:rPr>
            <w:webHidden/>
          </w:rPr>
          <w:t>108</w:t>
        </w:r>
        <w:r w:rsidR="00FA3394">
          <w:rPr>
            <w:webHidden/>
          </w:rPr>
          <w:fldChar w:fldCharType="end"/>
        </w:r>
      </w:hyperlink>
    </w:p>
    <w:p w:rsidR="00FA3394" w:rsidRPr="002B192E" w:rsidRDefault="00EC411E">
      <w:pPr>
        <w:pStyle w:val="TOC3"/>
        <w:rPr>
          <w:rFonts w:ascii="Calibri" w:eastAsia="PMingLiU" w:hAnsi="Calibri" w:cs="Arial"/>
          <w:sz w:val="22"/>
          <w:szCs w:val="22"/>
          <w:lang w:eastAsia="zh-TW"/>
        </w:rPr>
      </w:pPr>
      <w:hyperlink w:anchor="_Toc487461318" w:history="1">
        <w:r w:rsidR="00FA3394" w:rsidRPr="00542605">
          <w:rPr>
            <w:rStyle w:val="Hyperlink"/>
          </w:rPr>
          <w:t>7.7.1.</w:t>
        </w:r>
        <w:r w:rsidR="00FA3394" w:rsidRPr="002B192E">
          <w:rPr>
            <w:rFonts w:ascii="Calibri" w:eastAsia="PMingLiU" w:hAnsi="Calibri" w:cs="Arial"/>
            <w:sz w:val="22"/>
            <w:szCs w:val="22"/>
            <w:lang w:eastAsia="zh-TW"/>
          </w:rPr>
          <w:tab/>
        </w:r>
        <w:r w:rsidR="00FA3394" w:rsidRPr="00542605">
          <w:rPr>
            <w:rStyle w:val="Hyperlink"/>
          </w:rPr>
          <w:t>General</w:t>
        </w:r>
        <w:r w:rsidR="00FA3394">
          <w:rPr>
            <w:webHidden/>
          </w:rPr>
          <w:tab/>
        </w:r>
        <w:r w:rsidR="00FA3394">
          <w:rPr>
            <w:webHidden/>
          </w:rPr>
          <w:fldChar w:fldCharType="begin"/>
        </w:r>
        <w:r w:rsidR="00FA3394">
          <w:rPr>
            <w:webHidden/>
          </w:rPr>
          <w:instrText xml:space="preserve"> PAGEREF _Toc487461318 \h </w:instrText>
        </w:r>
        <w:r w:rsidR="00FA3394">
          <w:rPr>
            <w:webHidden/>
          </w:rPr>
        </w:r>
        <w:r w:rsidR="00FA3394">
          <w:rPr>
            <w:webHidden/>
          </w:rPr>
          <w:fldChar w:fldCharType="separate"/>
        </w:r>
        <w:r w:rsidR="00F25B0A">
          <w:rPr>
            <w:webHidden/>
          </w:rPr>
          <w:t>108</w:t>
        </w:r>
        <w:r w:rsidR="00FA3394">
          <w:rPr>
            <w:webHidden/>
          </w:rPr>
          <w:fldChar w:fldCharType="end"/>
        </w:r>
      </w:hyperlink>
    </w:p>
    <w:p w:rsidR="00FA3394" w:rsidRPr="002B192E" w:rsidRDefault="00EC411E">
      <w:pPr>
        <w:pStyle w:val="TOC3"/>
        <w:rPr>
          <w:rFonts w:ascii="Calibri" w:eastAsia="PMingLiU" w:hAnsi="Calibri" w:cs="Arial"/>
          <w:sz w:val="22"/>
          <w:szCs w:val="22"/>
          <w:lang w:eastAsia="zh-TW"/>
        </w:rPr>
      </w:pPr>
      <w:hyperlink w:anchor="_Toc487461319" w:history="1">
        <w:r w:rsidR="00FA3394" w:rsidRPr="00542605">
          <w:rPr>
            <w:rStyle w:val="Hyperlink"/>
          </w:rPr>
          <w:t>7.7.2.</w:t>
        </w:r>
        <w:r w:rsidR="00FA3394" w:rsidRPr="002B192E">
          <w:rPr>
            <w:rFonts w:ascii="Calibri" w:eastAsia="PMingLiU" w:hAnsi="Calibri" w:cs="Arial"/>
            <w:sz w:val="22"/>
            <w:szCs w:val="22"/>
            <w:lang w:eastAsia="zh-TW"/>
          </w:rPr>
          <w:tab/>
        </w:r>
        <w:r w:rsidR="00FA3394" w:rsidRPr="00542605">
          <w:rPr>
            <w:rStyle w:val="Hyperlink"/>
          </w:rPr>
          <w:t>Flow measurement</w:t>
        </w:r>
        <w:r w:rsidR="00FA3394">
          <w:rPr>
            <w:webHidden/>
          </w:rPr>
          <w:tab/>
        </w:r>
        <w:r w:rsidR="00FA3394">
          <w:rPr>
            <w:webHidden/>
          </w:rPr>
          <w:fldChar w:fldCharType="begin"/>
        </w:r>
        <w:r w:rsidR="00FA3394">
          <w:rPr>
            <w:webHidden/>
          </w:rPr>
          <w:instrText xml:space="preserve"> PAGEREF _Toc487461319 \h </w:instrText>
        </w:r>
        <w:r w:rsidR="00FA3394">
          <w:rPr>
            <w:webHidden/>
          </w:rPr>
        </w:r>
        <w:r w:rsidR="00FA3394">
          <w:rPr>
            <w:webHidden/>
          </w:rPr>
          <w:fldChar w:fldCharType="separate"/>
        </w:r>
        <w:r w:rsidR="00F25B0A">
          <w:rPr>
            <w:webHidden/>
          </w:rPr>
          <w:t>108</w:t>
        </w:r>
        <w:r w:rsidR="00FA3394">
          <w:rPr>
            <w:webHidden/>
          </w:rPr>
          <w:fldChar w:fldCharType="end"/>
        </w:r>
      </w:hyperlink>
    </w:p>
    <w:p w:rsidR="00FA3394" w:rsidRPr="002B192E" w:rsidRDefault="00EC411E">
      <w:pPr>
        <w:pStyle w:val="TOC3"/>
        <w:rPr>
          <w:rFonts w:ascii="Calibri" w:eastAsia="PMingLiU" w:hAnsi="Calibri" w:cs="Arial"/>
          <w:sz w:val="22"/>
          <w:szCs w:val="22"/>
          <w:lang w:eastAsia="zh-TW"/>
        </w:rPr>
      </w:pPr>
      <w:hyperlink w:anchor="_Toc487461320" w:history="1">
        <w:r w:rsidR="00FA3394" w:rsidRPr="00542605">
          <w:rPr>
            <w:rStyle w:val="Hyperlink"/>
          </w:rPr>
          <w:t>7.7.3.</w:t>
        </w:r>
        <w:r w:rsidR="00FA3394" w:rsidRPr="002B192E">
          <w:rPr>
            <w:rFonts w:ascii="Calibri" w:eastAsia="PMingLiU" w:hAnsi="Calibri" w:cs="Arial"/>
            <w:sz w:val="22"/>
            <w:szCs w:val="22"/>
            <w:lang w:eastAsia="zh-TW"/>
          </w:rPr>
          <w:tab/>
        </w:r>
        <w:r w:rsidR="00FA3394" w:rsidRPr="00542605">
          <w:rPr>
            <w:rStyle w:val="Hyperlink"/>
          </w:rPr>
          <w:t>Sampling methods and frequencies</w:t>
        </w:r>
        <w:r w:rsidR="00FA3394">
          <w:rPr>
            <w:webHidden/>
          </w:rPr>
          <w:tab/>
        </w:r>
        <w:r w:rsidR="00FA3394">
          <w:rPr>
            <w:webHidden/>
          </w:rPr>
          <w:fldChar w:fldCharType="begin"/>
        </w:r>
        <w:r w:rsidR="00FA3394">
          <w:rPr>
            <w:webHidden/>
          </w:rPr>
          <w:instrText xml:space="preserve"> PAGEREF _Toc487461320 \h </w:instrText>
        </w:r>
        <w:r w:rsidR="00FA3394">
          <w:rPr>
            <w:webHidden/>
          </w:rPr>
        </w:r>
        <w:r w:rsidR="00FA3394">
          <w:rPr>
            <w:webHidden/>
          </w:rPr>
          <w:fldChar w:fldCharType="separate"/>
        </w:r>
        <w:r w:rsidR="00F25B0A">
          <w:rPr>
            <w:webHidden/>
          </w:rPr>
          <w:t>108</w:t>
        </w:r>
        <w:r w:rsidR="00FA3394">
          <w:rPr>
            <w:webHidden/>
          </w:rPr>
          <w:fldChar w:fldCharType="end"/>
        </w:r>
      </w:hyperlink>
    </w:p>
    <w:p w:rsidR="00FA3394" w:rsidRPr="002B192E" w:rsidRDefault="00EC411E">
      <w:pPr>
        <w:pStyle w:val="TOC3"/>
        <w:rPr>
          <w:rFonts w:ascii="Calibri" w:eastAsia="PMingLiU" w:hAnsi="Calibri" w:cs="Arial"/>
          <w:sz w:val="22"/>
          <w:szCs w:val="22"/>
          <w:lang w:eastAsia="zh-TW"/>
        </w:rPr>
      </w:pPr>
      <w:hyperlink w:anchor="_Toc487461321" w:history="1">
        <w:r w:rsidR="00FA3394" w:rsidRPr="00542605">
          <w:rPr>
            <w:rStyle w:val="Hyperlink"/>
          </w:rPr>
          <w:t>7.7.4.</w:t>
        </w:r>
        <w:r w:rsidR="00FA3394" w:rsidRPr="002B192E">
          <w:rPr>
            <w:rFonts w:ascii="Calibri" w:eastAsia="PMingLiU" w:hAnsi="Calibri" w:cs="Arial"/>
            <w:sz w:val="22"/>
            <w:szCs w:val="22"/>
            <w:lang w:eastAsia="zh-TW"/>
          </w:rPr>
          <w:tab/>
        </w:r>
        <w:r w:rsidR="00FA3394" w:rsidRPr="00542605">
          <w:rPr>
            <w:rStyle w:val="Hyperlink"/>
          </w:rPr>
          <w:t>Measurement of smell and noise</w:t>
        </w:r>
        <w:r w:rsidR="00FA3394">
          <w:rPr>
            <w:webHidden/>
          </w:rPr>
          <w:tab/>
        </w:r>
        <w:r w:rsidR="00FA3394">
          <w:rPr>
            <w:webHidden/>
          </w:rPr>
          <w:fldChar w:fldCharType="begin"/>
        </w:r>
        <w:r w:rsidR="00FA3394">
          <w:rPr>
            <w:webHidden/>
          </w:rPr>
          <w:instrText xml:space="preserve"> PAGEREF _Toc487461321 \h </w:instrText>
        </w:r>
        <w:r w:rsidR="00FA3394">
          <w:rPr>
            <w:webHidden/>
          </w:rPr>
        </w:r>
        <w:r w:rsidR="00FA3394">
          <w:rPr>
            <w:webHidden/>
          </w:rPr>
          <w:fldChar w:fldCharType="separate"/>
        </w:r>
        <w:r w:rsidR="00F25B0A">
          <w:rPr>
            <w:webHidden/>
          </w:rPr>
          <w:t>109</w:t>
        </w:r>
        <w:r w:rsidR="00FA3394">
          <w:rPr>
            <w:webHidden/>
          </w:rPr>
          <w:fldChar w:fldCharType="end"/>
        </w:r>
      </w:hyperlink>
    </w:p>
    <w:p w:rsidR="00FA3394" w:rsidRPr="002B192E" w:rsidRDefault="00EC411E">
      <w:pPr>
        <w:pStyle w:val="TOC3"/>
        <w:rPr>
          <w:rFonts w:ascii="Calibri" w:eastAsia="PMingLiU" w:hAnsi="Calibri" w:cs="Arial"/>
          <w:sz w:val="22"/>
          <w:szCs w:val="22"/>
          <w:lang w:eastAsia="zh-TW"/>
        </w:rPr>
      </w:pPr>
      <w:hyperlink w:anchor="_Toc487461322" w:history="1">
        <w:r w:rsidR="00FA3394" w:rsidRPr="00542605">
          <w:rPr>
            <w:rStyle w:val="Hyperlink"/>
          </w:rPr>
          <w:t>7.7.5.</w:t>
        </w:r>
        <w:r w:rsidR="00FA3394" w:rsidRPr="002B192E">
          <w:rPr>
            <w:rFonts w:ascii="Calibri" w:eastAsia="PMingLiU" w:hAnsi="Calibri" w:cs="Arial"/>
            <w:sz w:val="22"/>
            <w:szCs w:val="22"/>
            <w:lang w:eastAsia="zh-TW"/>
          </w:rPr>
          <w:tab/>
        </w:r>
        <w:r w:rsidR="00FA3394" w:rsidRPr="00542605">
          <w:rPr>
            <w:rStyle w:val="Hyperlink"/>
          </w:rPr>
          <w:t>Third party validation of results</w:t>
        </w:r>
        <w:r w:rsidR="00FA3394">
          <w:rPr>
            <w:webHidden/>
          </w:rPr>
          <w:tab/>
        </w:r>
        <w:r w:rsidR="00FA3394">
          <w:rPr>
            <w:webHidden/>
          </w:rPr>
          <w:fldChar w:fldCharType="begin"/>
        </w:r>
        <w:r w:rsidR="00FA3394">
          <w:rPr>
            <w:webHidden/>
          </w:rPr>
          <w:instrText xml:space="preserve"> PAGEREF _Toc487461322 \h </w:instrText>
        </w:r>
        <w:r w:rsidR="00FA3394">
          <w:rPr>
            <w:webHidden/>
          </w:rPr>
        </w:r>
        <w:r w:rsidR="00FA3394">
          <w:rPr>
            <w:webHidden/>
          </w:rPr>
          <w:fldChar w:fldCharType="separate"/>
        </w:r>
        <w:r w:rsidR="00F25B0A">
          <w:rPr>
            <w:webHidden/>
          </w:rPr>
          <w:t>109</w:t>
        </w:r>
        <w:r w:rsidR="00FA3394">
          <w:rPr>
            <w:webHidden/>
          </w:rPr>
          <w:fldChar w:fldCharType="end"/>
        </w:r>
      </w:hyperlink>
    </w:p>
    <w:p w:rsidR="00FA3394" w:rsidRPr="002B192E" w:rsidRDefault="00EC411E">
      <w:pPr>
        <w:pStyle w:val="TOC2"/>
        <w:rPr>
          <w:rFonts w:ascii="Calibri" w:eastAsia="PMingLiU" w:hAnsi="Calibri" w:cs="Arial"/>
          <w:sz w:val="22"/>
          <w:lang w:eastAsia="zh-TW"/>
        </w:rPr>
      </w:pPr>
      <w:hyperlink w:anchor="_Toc487461323" w:history="1">
        <w:r w:rsidR="00FA3394" w:rsidRPr="00542605">
          <w:rPr>
            <w:rStyle w:val="Hyperlink"/>
          </w:rPr>
          <w:t>7.8.</w:t>
        </w:r>
        <w:r w:rsidR="00FA3394" w:rsidRPr="002B192E">
          <w:rPr>
            <w:rFonts w:ascii="Calibri" w:eastAsia="PMingLiU" w:hAnsi="Calibri" w:cs="Arial"/>
            <w:sz w:val="22"/>
            <w:lang w:eastAsia="zh-TW"/>
          </w:rPr>
          <w:tab/>
        </w:r>
        <w:r w:rsidR="00FA3394" w:rsidRPr="00542605">
          <w:rPr>
            <w:rStyle w:val="Hyperlink"/>
          </w:rPr>
          <w:t>Asset Replacement</w:t>
        </w:r>
        <w:r w:rsidR="00FA3394">
          <w:rPr>
            <w:webHidden/>
          </w:rPr>
          <w:tab/>
        </w:r>
        <w:r w:rsidR="00FA3394">
          <w:rPr>
            <w:webHidden/>
          </w:rPr>
          <w:fldChar w:fldCharType="begin"/>
        </w:r>
        <w:r w:rsidR="00FA3394">
          <w:rPr>
            <w:webHidden/>
          </w:rPr>
          <w:instrText xml:space="preserve"> PAGEREF _Toc487461323 \h </w:instrText>
        </w:r>
        <w:r w:rsidR="00FA3394">
          <w:rPr>
            <w:webHidden/>
          </w:rPr>
        </w:r>
        <w:r w:rsidR="00FA3394">
          <w:rPr>
            <w:webHidden/>
          </w:rPr>
          <w:fldChar w:fldCharType="separate"/>
        </w:r>
        <w:r w:rsidR="00F25B0A">
          <w:rPr>
            <w:webHidden/>
          </w:rPr>
          <w:t>109</w:t>
        </w:r>
        <w:r w:rsidR="00FA3394">
          <w:rPr>
            <w:webHidden/>
          </w:rPr>
          <w:fldChar w:fldCharType="end"/>
        </w:r>
      </w:hyperlink>
    </w:p>
    <w:p w:rsidR="00FA3394" w:rsidRPr="002B192E" w:rsidRDefault="00EC411E">
      <w:pPr>
        <w:pStyle w:val="TOC2"/>
        <w:rPr>
          <w:rFonts w:ascii="Calibri" w:eastAsia="PMingLiU" w:hAnsi="Calibri" w:cs="Arial"/>
          <w:sz w:val="22"/>
          <w:lang w:eastAsia="zh-TW"/>
        </w:rPr>
      </w:pPr>
      <w:hyperlink w:anchor="_Toc487461324" w:history="1">
        <w:r w:rsidR="00FA3394" w:rsidRPr="00542605">
          <w:rPr>
            <w:rStyle w:val="Hyperlink"/>
          </w:rPr>
          <w:t>7.9.</w:t>
        </w:r>
        <w:r w:rsidR="00FA3394" w:rsidRPr="002B192E">
          <w:rPr>
            <w:rFonts w:ascii="Calibri" w:eastAsia="PMingLiU" w:hAnsi="Calibri" w:cs="Arial"/>
            <w:sz w:val="22"/>
            <w:lang w:eastAsia="zh-TW"/>
          </w:rPr>
          <w:tab/>
        </w:r>
        <w:r w:rsidR="00FA3394" w:rsidRPr="00542605">
          <w:rPr>
            <w:rStyle w:val="Hyperlink"/>
          </w:rPr>
          <w:t>Reporting requirements during the Operation Service Period</w:t>
        </w:r>
        <w:r w:rsidR="00FA3394">
          <w:rPr>
            <w:webHidden/>
          </w:rPr>
          <w:tab/>
        </w:r>
        <w:r w:rsidR="00FA3394">
          <w:rPr>
            <w:webHidden/>
          </w:rPr>
          <w:fldChar w:fldCharType="begin"/>
        </w:r>
        <w:r w:rsidR="00FA3394">
          <w:rPr>
            <w:webHidden/>
          </w:rPr>
          <w:instrText xml:space="preserve"> PAGEREF _Toc487461324 \h </w:instrText>
        </w:r>
        <w:r w:rsidR="00FA3394">
          <w:rPr>
            <w:webHidden/>
          </w:rPr>
        </w:r>
        <w:r w:rsidR="00FA3394">
          <w:rPr>
            <w:webHidden/>
          </w:rPr>
          <w:fldChar w:fldCharType="separate"/>
        </w:r>
        <w:r w:rsidR="00F25B0A">
          <w:rPr>
            <w:webHidden/>
          </w:rPr>
          <w:t>109</w:t>
        </w:r>
        <w:r w:rsidR="00FA3394">
          <w:rPr>
            <w:webHidden/>
          </w:rPr>
          <w:fldChar w:fldCharType="end"/>
        </w:r>
      </w:hyperlink>
    </w:p>
    <w:p w:rsidR="00FA3394" w:rsidRPr="002B192E" w:rsidRDefault="00EC411E">
      <w:pPr>
        <w:pStyle w:val="TOC3"/>
        <w:rPr>
          <w:rFonts w:ascii="Calibri" w:eastAsia="PMingLiU" w:hAnsi="Calibri" w:cs="Arial"/>
          <w:sz w:val="22"/>
          <w:szCs w:val="22"/>
          <w:lang w:eastAsia="zh-TW"/>
        </w:rPr>
      </w:pPr>
      <w:hyperlink w:anchor="_Toc487461325" w:history="1">
        <w:r w:rsidR="00FA3394" w:rsidRPr="00542605">
          <w:rPr>
            <w:rStyle w:val="Hyperlink"/>
          </w:rPr>
          <w:t>7.9.1.</w:t>
        </w:r>
        <w:r w:rsidR="00FA3394" w:rsidRPr="002B192E">
          <w:rPr>
            <w:rFonts w:ascii="Calibri" w:eastAsia="PMingLiU" w:hAnsi="Calibri" w:cs="Arial"/>
            <w:sz w:val="22"/>
            <w:szCs w:val="22"/>
            <w:lang w:eastAsia="zh-TW"/>
          </w:rPr>
          <w:tab/>
        </w:r>
        <w:r w:rsidR="00FA3394" w:rsidRPr="00542605">
          <w:rPr>
            <w:rStyle w:val="Hyperlink"/>
          </w:rPr>
          <w:t>Information to be notified immediately</w:t>
        </w:r>
        <w:r w:rsidR="00FA3394">
          <w:rPr>
            <w:webHidden/>
          </w:rPr>
          <w:tab/>
        </w:r>
        <w:r w:rsidR="00FA3394">
          <w:rPr>
            <w:webHidden/>
          </w:rPr>
          <w:fldChar w:fldCharType="begin"/>
        </w:r>
        <w:r w:rsidR="00FA3394">
          <w:rPr>
            <w:webHidden/>
          </w:rPr>
          <w:instrText xml:space="preserve"> PAGEREF _Toc487461325 \h </w:instrText>
        </w:r>
        <w:r w:rsidR="00FA3394">
          <w:rPr>
            <w:webHidden/>
          </w:rPr>
        </w:r>
        <w:r w:rsidR="00FA3394">
          <w:rPr>
            <w:webHidden/>
          </w:rPr>
          <w:fldChar w:fldCharType="separate"/>
        </w:r>
        <w:r w:rsidR="00F25B0A">
          <w:rPr>
            <w:webHidden/>
          </w:rPr>
          <w:t>109</w:t>
        </w:r>
        <w:r w:rsidR="00FA3394">
          <w:rPr>
            <w:webHidden/>
          </w:rPr>
          <w:fldChar w:fldCharType="end"/>
        </w:r>
      </w:hyperlink>
    </w:p>
    <w:p w:rsidR="00FA3394" w:rsidRPr="002B192E" w:rsidRDefault="00EC411E">
      <w:pPr>
        <w:pStyle w:val="TOC3"/>
        <w:rPr>
          <w:rFonts w:ascii="Calibri" w:eastAsia="PMingLiU" w:hAnsi="Calibri" w:cs="Arial"/>
          <w:sz w:val="22"/>
          <w:szCs w:val="22"/>
          <w:lang w:eastAsia="zh-TW"/>
        </w:rPr>
      </w:pPr>
      <w:hyperlink w:anchor="_Toc487461326" w:history="1">
        <w:r w:rsidR="00FA3394" w:rsidRPr="00542605">
          <w:rPr>
            <w:rStyle w:val="Hyperlink"/>
          </w:rPr>
          <w:t>7.9.2.</w:t>
        </w:r>
        <w:r w:rsidR="00FA3394" w:rsidRPr="002B192E">
          <w:rPr>
            <w:rFonts w:ascii="Calibri" w:eastAsia="PMingLiU" w:hAnsi="Calibri" w:cs="Arial"/>
            <w:sz w:val="22"/>
            <w:szCs w:val="22"/>
            <w:lang w:eastAsia="zh-TW"/>
          </w:rPr>
          <w:tab/>
        </w:r>
        <w:r w:rsidR="00FA3394" w:rsidRPr="00542605">
          <w:rPr>
            <w:rStyle w:val="Hyperlink"/>
          </w:rPr>
          <w:t>Monthly progress report</w:t>
        </w:r>
        <w:r w:rsidR="00FA3394">
          <w:rPr>
            <w:webHidden/>
          </w:rPr>
          <w:tab/>
        </w:r>
        <w:r w:rsidR="00FA3394">
          <w:rPr>
            <w:webHidden/>
          </w:rPr>
          <w:fldChar w:fldCharType="begin"/>
        </w:r>
        <w:r w:rsidR="00FA3394">
          <w:rPr>
            <w:webHidden/>
          </w:rPr>
          <w:instrText xml:space="preserve"> PAGEREF _Toc487461326 \h </w:instrText>
        </w:r>
        <w:r w:rsidR="00FA3394">
          <w:rPr>
            <w:webHidden/>
          </w:rPr>
        </w:r>
        <w:r w:rsidR="00FA3394">
          <w:rPr>
            <w:webHidden/>
          </w:rPr>
          <w:fldChar w:fldCharType="separate"/>
        </w:r>
        <w:r w:rsidR="00F25B0A">
          <w:rPr>
            <w:webHidden/>
          </w:rPr>
          <w:t>110</w:t>
        </w:r>
        <w:r w:rsidR="00FA3394">
          <w:rPr>
            <w:webHidden/>
          </w:rPr>
          <w:fldChar w:fldCharType="end"/>
        </w:r>
      </w:hyperlink>
    </w:p>
    <w:p w:rsidR="00FA3394" w:rsidRPr="002B192E" w:rsidRDefault="00EC411E">
      <w:pPr>
        <w:pStyle w:val="TOC3"/>
        <w:rPr>
          <w:rFonts w:ascii="Calibri" w:eastAsia="PMingLiU" w:hAnsi="Calibri" w:cs="Arial"/>
          <w:sz w:val="22"/>
          <w:szCs w:val="22"/>
          <w:lang w:eastAsia="zh-TW"/>
        </w:rPr>
      </w:pPr>
      <w:hyperlink w:anchor="_Toc487461327" w:history="1">
        <w:r w:rsidR="00FA3394" w:rsidRPr="00542605">
          <w:rPr>
            <w:rStyle w:val="Hyperlink"/>
          </w:rPr>
          <w:t>7.9.3.</w:t>
        </w:r>
        <w:r w:rsidR="00FA3394" w:rsidRPr="002B192E">
          <w:rPr>
            <w:rFonts w:ascii="Calibri" w:eastAsia="PMingLiU" w:hAnsi="Calibri" w:cs="Arial"/>
            <w:sz w:val="22"/>
            <w:szCs w:val="22"/>
            <w:lang w:eastAsia="zh-TW"/>
          </w:rPr>
          <w:tab/>
        </w:r>
        <w:r w:rsidR="00FA3394" w:rsidRPr="00542605">
          <w:rPr>
            <w:rStyle w:val="Hyperlink"/>
          </w:rPr>
          <w:t>Annual report</w:t>
        </w:r>
        <w:r w:rsidR="00FA3394">
          <w:rPr>
            <w:webHidden/>
          </w:rPr>
          <w:tab/>
        </w:r>
        <w:r w:rsidR="00FA3394">
          <w:rPr>
            <w:webHidden/>
          </w:rPr>
          <w:fldChar w:fldCharType="begin"/>
        </w:r>
        <w:r w:rsidR="00FA3394">
          <w:rPr>
            <w:webHidden/>
          </w:rPr>
          <w:instrText xml:space="preserve"> PAGEREF _Toc487461327 \h </w:instrText>
        </w:r>
        <w:r w:rsidR="00FA3394">
          <w:rPr>
            <w:webHidden/>
          </w:rPr>
        </w:r>
        <w:r w:rsidR="00FA3394">
          <w:rPr>
            <w:webHidden/>
          </w:rPr>
          <w:fldChar w:fldCharType="separate"/>
        </w:r>
        <w:r w:rsidR="00F25B0A">
          <w:rPr>
            <w:webHidden/>
          </w:rPr>
          <w:t>110</w:t>
        </w:r>
        <w:r w:rsidR="00FA3394">
          <w:rPr>
            <w:webHidden/>
          </w:rPr>
          <w:fldChar w:fldCharType="end"/>
        </w:r>
      </w:hyperlink>
    </w:p>
    <w:p w:rsidR="00FA3394" w:rsidRPr="002B192E" w:rsidRDefault="00EC411E">
      <w:pPr>
        <w:pStyle w:val="TOC3"/>
        <w:rPr>
          <w:rFonts w:ascii="Calibri" w:eastAsia="PMingLiU" w:hAnsi="Calibri" w:cs="Arial"/>
          <w:sz w:val="22"/>
          <w:szCs w:val="22"/>
          <w:lang w:eastAsia="zh-TW"/>
        </w:rPr>
      </w:pPr>
      <w:hyperlink w:anchor="_Toc487461328" w:history="1">
        <w:r w:rsidR="00FA3394" w:rsidRPr="00542605">
          <w:rPr>
            <w:rStyle w:val="Hyperlink"/>
          </w:rPr>
          <w:t>7.9.4.</w:t>
        </w:r>
        <w:r w:rsidR="00FA3394" w:rsidRPr="002B192E">
          <w:rPr>
            <w:rFonts w:ascii="Calibri" w:eastAsia="PMingLiU" w:hAnsi="Calibri" w:cs="Arial"/>
            <w:sz w:val="22"/>
            <w:szCs w:val="22"/>
            <w:lang w:eastAsia="zh-TW"/>
          </w:rPr>
          <w:tab/>
        </w:r>
        <w:r w:rsidR="00FA3394" w:rsidRPr="00542605">
          <w:rPr>
            <w:rStyle w:val="Hyperlink"/>
          </w:rPr>
          <w:t>Documents to be held on site during the Operation Service Period</w:t>
        </w:r>
        <w:r w:rsidR="00FA3394">
          <w:rPr>
            <w:webHidden/>
          </w:rPr>
          <w:tab/>
        </w:r>
        <w:r w:rsidR="00FA3394">
          <w:rPr>
            <w:webHidden/>
          </w:rPr>
          <w:fldChar w:fldCharType="begin"/>
        </w:r>
        <w:r w:rsidR="00FA3394">
          <w:rPr>
            <w:webHidden/>
          </w:rPr>
          <w:instrText xml:space="preserve"> PAGEREF _Toc487461328 \h </w:instrText>
        </w:r>
        <w:r w:rsidR="00FA3394">
          <w:rPr>
            <w:webHidden/>
          </w:rPr>
        </w:r>
        <w:r w:rsidR="00FA3394">
          <w:rPr>
            <w:webHidden/>
          </w:rPr>
          <w:fldChar w:fldCharType="separate"/>
        </w:r>
        <w:r w:rsidR="00F25B0A">
          <w:rPr>
            <w:webHidden/>
          </w:rPr>
          <w:t>111</w:t>
        </w:r>
        <w:r w:rsidR="00FA3394">
          <w:rPr>
            <w:webHidden/>
          </w:rPr>
          <w:fldChar w:fldCharType="end"/>
        </w:r>
      </w:hyperlink>
    </w:p>
    <w:p w:rsidR="00FA3394" w:rsidRPr="002B192E" w:rsidRDefault="00EC411E">
      <w:pPr>
        <w:pStyle w:val="TOC1"/>
        <w:rPr>
          <w:rFonts w:ascii="Calibri" w:eastAsia="PMingLiU" w:hAnsi="Calibri" w:cs="Arial"/>
          <w:b w:val="0"/>
          <w:sz w:val="22"/>
          <w:lang w:eastAsia="zh-TW"/>
        </w:rPr>
      </w:pPr>
      <w:hyperlink w:anchor="_Toc487461329" w:history="1">
        <w:r w:rsidR="00FA3394" w:rsidRPr="00542605">
          <w:rPr>
            <w:rStyle w:val="Hyperlink"/>
          </w:rPr>
          <w:t>8.</w:t>
        </w:r>
        <w:r w:rsidR="00FA3394" w:rsidRPr="002B192E">
          <w:rPr>
            <w:rFonts w:ascii="Calibri" w:eastAsia="PMingLiU" w:hAnsi="Calibri" w:cs="Arial"/>
            <w:b w:val="0"/>
            <w:sz w:val="22"/>
            <w:lang w:eastAsia="zh-TW"/>
          </w:rPr>
          <w:tab/>
        </w:r>
        <w:r w:rsidR="00FA3394" w:rsidRPr="00542605">
          <w:rPr>
            <w:rStyle w:val="Hyperlink"/>
          </w:rPr>
          <w:t>Contractor’s STAFF AND expertise</w:t>
        </w:r>
        <w:r w:rsidR="00FA3394">
          <w:rPr>
            <w:webHidden/>
          </w:rPr>
          <w:tab/>
        </w:r>
        <w:r w:rsidR="00FA3394">
          <w:rPr>
            <w:webHidden/>
          </w:rPr>
          <w:fldChar w:fldCharType="begin"/>
        </w:r>
        <w:r w:rsidR="00FA3394">
          <w:rPr>
            <w:webHidden/>
          </w:rPr>
          <w:instrText xml:space="preserve"> PAGEREF _Toc487461329 \h </w:instrText>
        </w:r>
        <w:r w:rsidR="00FA3394">
          <w:rPr>
            <w:webHidden/>
          </w:rPr>
        </w:r>
        <w:r w:rsidR="00FA3394">
          <w:rPr>
            <w:webHidden/>
          </w:rPr>
          <w:fldChar w:fldCharType="separate"/>
        </w:r>
        <w:r w:rsidR="00F25B0A">
          <w:rPr>
            <w:webHidden/>
          </w:rPr>
          <w:t>112</w:t>
        </w:r>
        <w:r w:rsidR="00FA3394">
          <w:rPr>
            <w:webHidden/>
          </w:rPr>
          <w:fldChar w:fldCharType="end"/>
        </w:r>
      </w:hyperlink>
    </w:p>
    <w:p w:rsidR="00FA3394" w:rsidRPr="002B192E" w:rsidRDefault="00EC411E">
      <w:pPr>
        <w:pStyle w:val="TOC2"/>
        <w:rPr>
          <w:rFonts w:ascii="Calibri" w:eastAsia="PMingLiU" w:hAnsi="Calibri" w:cs="Arial"/>
          <w:sz w:val="22"/>
          <w:lang w:eastAsia="zh-TW"/>
        </w:rPr>
      </w:pPr>
      <w:hyperlink w:anchor="_Toc487461330" w:history="1">
        <w:r w:rsidR="00FA3394" w:rsidRPr="00542605">
          <w:rPr>
            <w:rStyle w:val="Hyperlink"/>
          </w:rPr>
          <w:t>8.1.</w:t>
        </w:r>
        <w:r w:rsidR="00FA3394" w:rsidRPr="002B192E">
          <w:rPr>
            <w:rFonts w:ascii="Calibri" w:eastAsia="PMingLiU" w:hAnsi="Calibri" w:cs="Arial"/>
            <w:sz w:val="22"/>
            <w:lang w:eastAsia="zh-TW"/>
          </w:rPr>
          <w:tab/>
        </w:r>
        <w:r w:rsidR="00FA3394" w:rsidRPr="00542605">
          <w:rPr>
            <w:rStyle w:val="Hyperlink"/>
          </w:rPr>
          <w:t>General</w:t>
        </w:r>
        <w:r w:rsidR="00FA3394">
          <w:rPr>
            <w:webHidden/>
          </w:rPr>
          <w:tab/>
        </w:r>
        <w:r w:rsidR="00FA3394">
          <w:rPr>
            <w:webHidden/>
          </w:rPr>
          <w:fldChar w:fldCharType="begin"/>
        </w:r>
        <w:r w:rsidR="00FA3394">
          <w:rPr>
            <w:webHidden/>
          </w:rPr>
          <w:instrText xml:space="preserve"> PAGEREF _Toc487461330 \h </w:instrText>
        </w:r>
        <w:r w:rsidR="00FA3394">
          <w:rPr>
            <w:webHidden/>
          </w:rPr>
        </w:r>
        <w:r w:rsidR="00FA3394">
          <w:rPr>
            <w:webHidden/>
          </w:rPr>
          <w:fldChar w:fldCharType="separate"/>
        </w:r>
        <w:r w:rsidR="00F25B0A">
          <w:rPr>
            <w:webHidden/>
          </w:rPr>
          <w:t>112</w:t>
        </w:r>
        <w:r w:rsidR="00FA3394">
          <w:rPr>
            <w:webHidden/>
          </w:rPr>
          <w:fldChar w:fldCharType="end"/>
        </w:r>
      </w:hyperlink>
    </w:p>
    <w:p w:rsidR="00FA3394" w:rsidRPr="002B192E" w:rsidRDefault="00EC411E">
      <w:pPr>
        <w:pStyle w:val="TOC1"/>
        <w:rPr>
          <w:rFonts w:ascii="Calibri" w:eastAsia="PMingLiU" w:hAnsi="Calibri" w:cs="Arial"/>
          <w:b w:val="0"/>
          <w:sz w:val="22"/>
          <w:lang w:eastAsia="zh-TW"/>
        </w:rPr>
      </w:pPr>
      <w:hyperlink w:anchor="_Toc487461331" w:history="1">
        <w:r w:rsidR="00FA3394" w:rsidRPr="00542605">
          <w:rPr>
            <w:rStyle w:val="Hyperlink"/>
          </w:rPr>
          <w:t>9.</w:t>
        </w:r>
        <w:r w:rsidR="00FA3394" w:rsidRPr="002B192E">
          <w:rPr>
            <w:rFonts w:ascii="Calibri" w:eastAsia="PMingLiU" w:hAnsi="Calibri" w:cs="Arial"/>
            <w:b w:val="0"/>
            <w:sz w:val="22"/>
            <w:lang w:eastAsia="zh-TW"/>
          </w:rPr>
          <w:tab/>
        </w:r>
        <w:r w:rsidR="00FA3394" w:rsidRPr="00542605">
          <w:rPr>
            <w:rStyle w:val="Hyperlink"/>
          </w:rPr>
          <w:t>Hand-Back Requirements</w:t>
        </w:r>
        <w:r w:rsidR="00FA3394">
          <w:rPr>
            <w:webHidden/>
          </w:rPr>
          <w:tab/>
        </w:r>
        <w:r w:rsidR="00FA3394">
          <w:rPr>
            <w:webHidden/>
          </w:rPr>
          <w:fldChar w:fldCharType="begin"/>
        </w:r>
        <w:r w:rsidR="00FA3394">
          <w:rPr>
            <w:webHidden/>
          </w:rPr>
          <w:instrText xml:space="preserve"> PAGEREF _Toc487461331 \h </w:instrText>
        </w:r>
        <w:r w:rsidR="00FA3394">
          <w:rPr>
            <w:webHidden/>
          </w:rPr>
        </w:r>
        <w:r w:rsidR="00FA3394">
          <w:rPr>
            <w:webHidden/>
          </w:rPr>
          <w:fldChar w:fldCharType="separate"/>
        </w:r>
        <w:r w:rsidR="00F25B0A">
          <w:rPr>
            <w:webHidden/>
          </w:rPr>
          <w:t>113</w:t>
        </w:r>
        <w:r w:rsidR="00FA3394">
          <w:rPr>
            <w:webHidden/>
          </w:rPr>
          <w:fldChar w:fldCharType="end"/>
        </w:r>
      </w:hyperlink>
    </w:p>
    <w:p w:rsidR="00FA3394" w:rsidRPr="002B192E" w:rsidRDefault="00EC411E">
      <w:pPr>
        <w:pStyle w:val="TOC2"/>
        <w:rPr>
          <w:rFonts w:ascii="Calibri" w:eastAsia="PMingLiU" w:hAnsi="Calibri" w:cs="Arial"/>
          <w:sz w:val="22"/>
          <w:lang w:eastAsia="zh-TW"/>
        </w:rPr>
      </w:pPr>
      <w:hyperlink w:anchor="_Toc487461332" w:history="1">
        <w:r w:rsidR="00FA3394" w:rsidRPr="00542605">
          <w:rPr>
            <w:rStyle w:val="Hyperlink"/>
          </w:rPr>
          <w:t>9.1.</w:t>
        </w:r>
        <w:r w:rsidR="00FA3394" w:rsidRPr="002B192E">
          <w:rPr>
            <w:rFonts w:ascii="Calibri" w:eastAsia="PMingLiU" w:hAnsi="Calibri" w:cs="Arial"/>
            <w:sz w:val="22"/>
            <w:lang w:eastAsia="zh-TW"/>
          </w:rPr>
          <w:tab/>
        </w:r>
        <w:r w:rsidR="00FA3394" w:rsidRPr="00542605">
          <w:rPr>
            <w:rStyle w:val="Hyperlink"/>
          </w:rPr>
          <w:t>General requirements</w:t>
        </w:r>
        <w:r w:rsidR="00FA3394">
          <w:rPr>
            <w:webHidden/>
          </w:rPr>
          <w:tab/>
        </w:r>
        <w:r w:rsidR="00FA3394">
          <w:rPr>
            <w:webHidden/>
          </w:rPr>
          <w:fldChar w:fldCharType="begin"/>
        </w:r>
        <w:r w:rsidR="00FA3394">
          <w:rPr>
            <w:webHidden/>
          </w:rPr>
          <w:instrText xml:space="preserve"> PAGEREF _Toc487461332 \h </w:instrText>
        </w:r>
        <w:r w:rsidR="00FA3394">
          <w:rPr>
            <w:webHidden/>
          </w:rPr>
        </w:r>
        <w:r w:rsidR="00FA3394">
          <w:rPr>
            <w:webHidden/>
          </w:rPr>
          <w:fldChar w:fldCharType="separate"/>
        </w:r>
        <w:r w:rsidR="00F25B0A">
          <w:rPr>
            <w:webHidden/>
          </w:rPr>
          <w:t>113</w:t>
        </w:r>
        <w:r w:rsidR="00FA3394">
          <w:rPr>
            <w:webHidden/>
          </w:rPr>
          <w:fldChar w:fldCharType="end"/>
        </w:r>
      </w:hyperlink>
    </w:p>
    <w:p w:rsidR="00FA3394" w:rsidRPr="002B192E" w:rsidRDefault="00EC411E">
      <w:pPr>
        <w:pStyle w:val="TOC2"/>
        <w:rPr>
          <w:rFonts w:ascii="Calibri" w:eastAsia="PMingLiU" w:hAnsi="Calibri" w:cs="Arial"/>
          <w:sz w:val="22"/>
          <w:lang w:eastAsia="zh-TW"/>
        </w:rPr>
      </w:pPr>
      <w:hyperlink w:anchor="_Toc487461333" w:history="1">
        <w:r w:rsidR="00FA3394" w:rsidRPr="00542605">
          <w:rPr>
            <w:rStyle w:val="Hyperlink"/>
          </w:rPr>
          <w:t>9.2.</w:t>
        </w:r>
        <w:r w:rsidR="00FA3394" w:rsidRPr="002B192E">
          <w:rPr>
            <w:rFonts w:ascii="Calibri" w:eastAsia="PMingLiU" w:hAnsi="Calibri" w:cs="Arial"/>
            <w:sz w:val="22"/>
            <w:lang w:eastAsia="zh-TW"/>
          </w:rPr>
          <w:tab/>
        </w:r>
        <w:r w:rsidR="00FA3394" w:rsidRPr="00542605">
          <w:rPr>
            <w:rStyle w:val="Hyperlink"/>
          </w:rPr>
          <w:t>Hand-back inventories</w:t>
        </w:r>
        <w:r w:rsidR="00FA3394">
          <w:rPr>
            <w:webHidden/>
          </w:rPr>
          <w:tab/>
        </w:r>
        <w:r w:rsidR="00FA3394">
          <w:rPr>
            <w:webHidden/>
          </w:rPr>
          <w:fldChar w:fldCharType="begin"/>
        </w:r>
        <w:r w:rsidR="00FA3394">
          <w:rPr>
            <w:webHidden/>
          </w:rPr>
          <w:instrText xml:space="preserve"> PAGEREF _Toc487461333 \h </w:instrText>
        </w:r>
        <w:r w:rsidR="00FA3394">
          <w:rPr>
            <w:webHidden/>
          </w:rPr>
        </w:r>
        <w:r w:rsidR="00FA3394">
          <w:rPr>
            <w:webHidden/>
          </w:rPr>
          <w:fldChar w:fldCharType="separate"/>
        </w:r>
        <w:r w:rsidR="00F25B0A">
          <w:rPr>
            <w:webHidden/>
          </w:rPr>
          <w:t>113</w:t>
        </w:r>
        <w:r w:rsidR="00FA3394">
          <w:rPr>
            <w:webHidden/>
          </w:rPr>
          <w:fldChar w:fldCharType="end"/>
        </w:r>
      </w:hyperlink>
    </w:p>
    <w:p w:rsidR="00FA3394" w:rsidRPr="002B192E" w:rsidRDefault="00EC411E">
      <w:pPr>
        <w:pStyle w:val="TOC2"/>
        <w:rPr>
          <w:rFonts w:ascii="Calibri" w:eastAsia="PMingLiU" w:hAnsi="Calibri" w:cs="Arial"/>
          <w:sz w:val="22"/>
          <w:lang w:eastAsia="zh-TW"/>
        </w:rPr>
      </w:pPr>
      <w:hyperlink w:anchor="_Toc487461334" w:history="1">
        <w:r w:rsidR="00FA3394" w:rsidRPr="00542605">
          <w:rPr>
            <w:rStyle w:val="Hyperlink"/>
          </w:rPr>
          <w:t>9.3.</w:t>
        </w:r>
        <w:r w:rsidR="00FA3394" w:rsidRPr="002B192E">
          <w:rPr>
            <w:rFonts w:ascii="Calibri" w:eastAsia="PMingLiU" w:hAnsi="Calibri" w:cs="Arial"/>
            <w:sz w:val="22"/>
            <w:lang w:eastAsia="zh-TW"/>
          </w:rPr>
          <w:tab/>
        </w:r>
        <w:r w:rsidR="00FA3394" w:rsidRPr="00542605">
          <w:rPr>
            <w:rStyle w:val="Hyperlink"/>
          </w:rPr>
          <w:t>Training of Employer’s follow-on O&amp;M personnel</w:t>
        </w:r>
        <w:r w:rsidR="00FA3394">
          <w:rPr>
            <w:webHidden/>
          </w:rPr>
          <w:tab/>
        </w:r>
        <w:r w:rsidR="00FA3394">
          <w:rPr>
            <w:webHidden/>
          </w:rPr>
          <w:fldChar w:fldCharType="begin"/>
        </w:r>
        <w:r w:rsidR="00FA3394">
          <w:rPr>
            <w:webHidden/>
          </w:rPr>
          <w:instrText xml:space="preserve"> PAGEREF _Toc487461334 \h </w:instrText>
        </w:r>
        <w:r w:rsidR="00FA3394">
          <w:rPr>
            <w:webHidden/>
          </w:rPr>
        </w:r>
        <w:r w:rsidR="00FA3394">
          <w:rPr>
            <w:webHidden/>
          </w:rPr>
          <w:fldChar w:fldCharType="separate"/>
        </w:r>
        <w:r w:rsidR="00F25B0A">
          <w:rPr>
            <w:webHidden/>
          </w:rPr>
          <w:t>113</w:t>
        </w:r>
        <w:r w:rsidR="00FA3394">
          <w:rPr>
            <w:webHidden/>
          </w:rPr>
          <w:fldChar w:fldCharType="end"/>
        </w:r>
      </w:hyperlink>
    </w:p>
    <w:p w:rsidR="00FA3394" w:rsidRPr="002B192E" w:rsidRDefault="00EC411E">
      <w:pPr>
        <w:pStyle w:val="TOC1"/>
        <w:rPr>
          <w:rFonts w:ascii="Calibri" w:eastAsia="PMingLiU" w:hAnsi="Calibri" w:cs="Arial"/>
          <w:b w:val="0"/>
          <w:sz w:val="22"/>
          <w:lang w:eastAsia="zh-TW"/>
        </w:rPr>
      </w:pPr>
      <w:hyperlink w:anchor="_Toc487461335" w:history="1">
        <w:r w:rsidR="00FA3394" w:rsidRPr="00542605">
          <w:rPr>
            <w:rStyle w:val="Hyperlink"/>
          </w:rPr>
          <w:t>10.</w:t>
        </w:r>
        <w:r w:rsidR="00FA3394" w:rsidRPr="002B192E">
          <w:rPr>
            <w:rFonts w:ascii="Calibri" w:eastAsia="PMingLiU" w:hAnsi="Calibri" w:cs="Arial"/>
            <w:b w:val="0"/>
            <w:sz w:val="22"/>
            <w:lang w:eastAsia="zh-TW"/>
          </w:rPr>
          <w:tab/>
        </w:r>
        <w:r w:rsidR="00FA3394" w:rsidRPr="00542605">
          <w:rPr>
            <w:rStyle w:val="Hyperlink"/>
          </w:rPr>
          <w:t>Terms of appointment for the Auditing Body</w:t>
        </w:r>
        <w:r w:rsidR="00FA3394">
          <w:rPr>
            <w:webHidden/>
          </w:rPr>
          <w:tab/>
        </w:r>
        <w:r w:rsidR="00FA3394">
          <w:rPr>
            <w:webHidden/>
          </w:rPr>
          <w:fldChar w:fldCharType="begin"/>
        </w:r>
        <w:r w:rsidR="00FA3394">
          <w:rPr>
            <w:webHidden/>
          </w:rPr>
          <w:instrText xml:space="preserve"> PAGEREF _Toc487461335 \h </w:instrText>
        </w:r>
        <w:r w:rsidR="00FA3394">
          <w:rPr>
            <w:webHidden/>
          </w:rPr>
        </w:r>
        <w:r w:rsidR="00FA3394">
          <w:rPr>
            <w:webHidden/>
          </w:rPr>
          <w:fldChar w:fldCharType="separate"/>
        </w:r>
        <w:r w:rsidR="00F25B0A">
          <w:rPr>
            <w:webHidden/>
          </w:rPr>
          <w:t>115</w:t>
        </w:r>
        <w:r w:rsidR="00FA3394">
          <w:rPr>
            <w:webHidden/>
          </w:rPr>
          <w:fldChar w:fldCharType="end"/>
        </w:r>
      </w:hyperlink>
    </w:p>
    <w:p w:rsidR="00FA3394" w:rsidRPr="002B192E" w:rsidRDefault="00EC411E">
      <w:pPr>
        <w:pStyle w:val="TOC2"/>
        <w:rPr>
          <w:rFonts w:ascii="Calibri" w:eastAsia="PMingLiU" w:hAnsi="Calibri" w:cs="Arial"/>
          <w:sz w:val="22"/>
          <w:lang w:eastAsia="zh-TW"/>
        </w:rPr>
      </w:pPr>
      <w:hyperlink w:anchor="_Toc487461336" w:history="1">
        <w:r w:rsidR="00FA3394" w:rsidRPr="00542605">
          <w:rPr>
            <w:rStyle w:val="Hyperlink"/>
          </w:rPr>
          <w:t>10.1.</w:t>
        </w:r>
        <w:r w:rsidR="00FA3394" w:rsidRPr="002B192E">
          <w:rPr>
            <w:rFonts w:ascii="Calibri" w:eastAsia="PMingLiU" w:hAnsi="Calibri" w:cs="Arial"/>
            <w:sz w:val="22"/>
            <w:lang w:eastAsia="zh-TW"/>
          </w:rPr>
          <w:tab/>
        </w:r>
        <w:r w:rsidR="00FA3394" w:rsidRPr="00542605">
          <w:rPr>
            <w:rStyle w:val="Hyperlink"/>
          </w:rPr>
          <w:t>General</w:t>
        </w:r>
        <w:r w:rsidR="00FA3394">
          <w:rPr>
            <w:webHidden/>
          </w:rPr>
          <w:tab/>
        </w:r>
        <w:r w:rsidR="00FA3394">
          <w:rPr>
            <w:webHidden/>
          </w:rPr>
          <w:fldChar w:fldCharType="begin"/>
        </w:r>
        <w:r w:rsidR="00FA3394">
          <w:rPr>
            <w:webHidden/>
          </w:rPr>
          <w:instrText xml:space="preserve"> PAGEREF _Toc487461336 \h </w:instrText>
        </w:r>
        <w:r w:rsidR="00FA3394">
          <w:rPr>
            <w:webHidden/>
          </w:rPr>
        </w:r>
        <w:r w:rsidR="00FA3394">
          <w:rPr>
            <w:webHidden/>
          </w:rPr>
          <w:fldChar w:fldCharType="separate"/>
        </w:r>
        <w:r w:rsidR="00F25B0A">
          <w:rPr>
            <w:webHidden/>
          </w:rPr>
          <w:t>115</w:t>
        </w:r>
        <w:r w:rsidR="00FA3394">
          <w:rPr>
            <w:webHidden/>
          </w:rPr>
          <w:fldChar w:fldCharType="end"/>
        </w:r>
      </w:hyperlink>
    </w:p>
    <w:p w:rsidR="00FA3394" w:rsidRPr="002B192E" w:rsidRDefault="00EC411E">
      <w:pPr>
        <w:pStyle w:val="TOC2"/>
        <w:rPr>
          <w:rFonts w:ascii="Calibri" w:eastAsia="PMingLiU" w:hAnsi="Calibri" w:cs="Arial"/>
          <w:sz w:val="22"/>
          <w:lang w:eastAsia="zh-TW"/>
        </w:rPr>
      </w:pPr>
      <w:hyperlink w:anchor="_Toc487461337" w:history="1">
        <w:r w:rsidR="00FA3394" w:rsidRPr="00542605">
          <w:rPr>
            <w:rStyle w:val="Hyperlink"/>
          </w:rPr>
          <w:t>10.2.</w:t>
        </w:r>
        <w:r w:rsidR="00FA3394" w:rsidRPr="002B192E">
          <w:rPr>
            <w:rFonts w:ascii="Calibri" w:eastAsia="PMingLiU" w:hAnsi="Calibri" w:cs="Arial"/>
            <w:sz w:val="22"/>
            <w:lang w:eastAsia="zh-TW"/>
          </w:rPr>
          <w:tab/>
        </w:r>
        <w:r w:rsidR="00FA3394" w:rsidRPr="00542605">
          <w:rPr>
            <w:rStyle w:val="Hyperlink"/>
          </w:rPr>
          <w:t>The procedure for appointment of the Auditing Body</w:t>
        </w:r>
        <w:r w:rsidR="00FA3394">
          <w:rPr>
            <w:webHidden/>
          </w:rPr>
          <w:tab/>
        </w:r>
        <w:r w:rsidR="00FA3394">
          <w:rPr>
            <w:webHidden/>
          </w:rPr>
          <w:fldChar w:fldCharType="begin"/>
        </w:r>
        <w:r w:rsidR="00FA3394">
          <w:rPr>
            <w:webHidden/>
          </w:rPr>
          <w:instrText xml:space="preserve"> PAGEREF _Toc487461337 \h </w:instrText>
        </w:r>
        <w:r w:rsidR="00FA3394">
          <w:rPr>
            <w:webHidden/>
          </w:rPr>
        </w:r>
        <w:r w:rsidR="00FA3394">
          <w:rPr>
            <w:webHidden/>
          </w:rPr>
          <w:fldChar w:fldCharType="separate"/>
        </w:r>
        <w:r w:rsidR="00F25B0A">
          <w:rPr>
            <w:webHidden/>
          </w:rPr>
          <w:t>115</w:t>
        </w:r>
        <w:r w:rsidR="00FA3394">
          <w:rPr>
            <w:webHidden/>
          </w:rPr>
          <w:fldChar w:fldCharType="end"/>
        </w:r>
      </w:hyperlink>
    </w:p>
    <w:p w:rsidR="00FA3394" w:rsidRPr="002B192E" w:rsidRDefault="00EC411E">
      <w:pPr>
        <w:pStyle w:val="TOC2"/>
        <w:rPr>
          <w:rFonts w:ascii="Calibri" w:eastAsia="PMingLiU" w:hAnsi="Calibri" w:cs="Arial"/>
          <w:sz w:val="22"/>
          <w:lang w:eastAsia="zh-TW"/>
        </w:rPr>
      </w:pPr>
      <w:hyperlink w:anchor="_Toc487461338" w:history="1">
        <w:r w:rsidR="00FA3394" w:rsidRPr="00542605">
          <w:rPr>
            <w:rStyle w:val="Hyperlink"/>
          </w:rPr>
          <w:t>10.3.</w:t>
        </w:r>
        <w:r w:rsidR="00FA3394" w:rsidRPr="002B192E">
          <w:rPr>
            <w:rFonts w:ascii="Calibri" w:eastAsia="PMingLiU" w:hAnsi="Calibri" w:cs="Arial"/>
            <w:sz w:val="22"/>
            <w:lang w:eastAsia="zh-TW"/>
          </w:rPr>
          <w:tab/>
        </w:r>
        <w:r w:rsidR="00FA3394" w:rsidRPr="00542605">
          <w:rPr>
            <w:rStyle w:val="Hyperlink"/>
          </w:rPr>
          <w:t>Reappointment procedure</w:t>
        </w:r>
        <w:r w:rsidR="00FA3394">
          <w:rPr>
            <w:webHidden/>
          </w:rPr>
          <w:tab/>
        </w:r>
        <w:r w:rsidR="00FA3394">
          <w:rPr>
            <w:webHidden/>
          </w:rPr>
          <w:fldChar w:fldCharType="begin"/>
        </w:r>
        <w:r w:rsidR="00FA3394">
          <w:rPr>
            <w:webHidden/>
          </w:rPr>
          <w:instrText xml:space="preserve"> PAGEREF _Toc487461338 \h </w:instrText>
        </w:r>
        <w:r w:rsidR="00FA3394">
          <w:rPr>
            <w:webHidden/>
          </w:rPr>
        </w:r>
        <w:r w:rsidR="00FA3394">
          <w:rPr>
            <w:webHidden/>
          </w:rPr>
          <w:fldChar w:fldCharType="separate"/>
        </w:r>
        <w:r w:rsidR="00F25B0A">
          <w:rPr>
            <w:webHidden/>
          </w:rPr>
          <w:t>115</w:t>
        </w:r>
        <w:r w:rsidR="00FA3394">
          <w:rPr>
            <w:webHidden/>
          </w:rPr>
          <w:fldChar w:fldCharType="end"/>
        </w:r>
      </w:hyperlink>
    </w:p>
    <w:p w:rsidR="00FA3394" w:rsidRPr="002B192E" w:rsidRDefault="00EC411E">
      <w:pPr>
        <w:pStyle w:val="TOC2"/>
        <w:rPr>
          <w:rFonts w:ascii="Calibri" w:eastAsia="PMingLiU" w:hAnsi="Calibri" w:cs="Arial"/>
          <w:sz w:val="22"/>
          <w:lang w:eastAsia="zh-TW"/>
        </w:rPr>
      </w:pPr>
      <w:hyperlink w:anchor="_Toc487461339" w:history="1">
        <w:r w:rsidR="00FA3394" w:rsidRPr="00542605">
          <w:rPr>
            <w:rStyle w:val="Hyperlink"/>
          </w:rPr>
          <w:t>10.4.</w:t>
        </w:r>
        <w:r w:rsidR="00FA3394" w:rsidRPr="002B192E">
          <w:rPr>
            <w:rFonts w:ascii="Calibri" w:eastAsia="PMingLiU" w:hAnsi="Calibri" w:cs="Arial"/>
            <w:sz w:val="22"/>
            <w:lang w:eastAsia="zh-TW"/>
          </w:rPr>
          <w:tab/>
        </w:r>
        <w:r w:rsidR="00FA3394" w:rsidRPr="00542605">
          <w:rPr>
            <w:rStyle w:val="Hyperlink"/>
          </w:rPr>
          <w:t>Scope of services of the Auditing Body</w:t>
        </w:r>
        <w:r w:rsidR="00FA3394">
          <w:rPr>
            <w:webHidden/>
          </w:rPr>
          <w:tab/>
        </w:r>
        <w:r w:rsidR="00FA3394">
          <w:rPr>
            <w:webHidden/>
          </w:rPr>
          <w:fldChar w:fldCharType="begin"/>
        </w:r>
        <w:r w:rsidR="00FA3394">
          <w:rPr>
            <w:webHidden/>
          </w:rPr>
          <w:instrText xml:space="preserve"> PAGEREF _Toc487461339 \h </w:instrText>
        </w:r>
        <w:r w:rsidR="00FA3394">
          <w:rPr>
            <w:webHidden/>
          </w:rPr>
        </w:r>
        <w:r w:rsidR="00FA3394">
          <w:rPr>
            <w:webHidden/>
          </w:rPr>
          <w:fldChar w:fldCharType="separate"/>
        </w:r>
        <w:r w:rsidR="00F25B0A">
          <w:rPr>
            <w:webHidden/>
          </w:rPr>
          <w:t>115</w:t>
        </w:r>
        <w:r w:rsidR="00FA3394">
          <w:rPr>
            <w:webHidden/>
          </w:rPr>
          <w:fldChar w:fldCharType="end"/>
        </w:r>
      </w:hyperlink>
    </w:p>
    <w:p w:rsidR="00FA3394" w:rsidRPr="002B192E" w:rsidRDefault="00EC411E">
      <w:pPr>
        <w:pStyle w:val="TOC1"/>
        <w:rPr>
          <w:rFonts w:ascii="Calibri" w:eastAsia="PMingLiU" w:hAnsi="Calibri" w:cs="Arial"/>
          <w:b w:val="0"/>
          <w:sz w:val="22"/>
          <w:lang w:eastAsia="zh-TW"/>
        </w:rPr>
      </w:pPr>
      <w:hyperlink w:anchor="_Toc487461340" w:history="1">
        <w:r w:rsidR="00FA3394" w:rsidRPr="00542605">
          <w:rPr>
            <w:rStyle w:val="Hyperlink"/>
          </w:rPr>
          <w:t>11.</w:t>
        </w:r>
        <w:r w:rsidR="00FA3394" w:rsidRPr="002B192E">
          <w:rPr>
            <w:rFonts w:ascii="Calibri" w:eastAsia="PMingLiU" w:hAnsi="Calibri" w:cs="Arial"/>
            <w:b w:val="0"/>
            <w:sz w:val="22"/>
            <w:lang w:eastAsia="zh-TW"/>
          </w:rPr>
          <w:tab/>
        </w:r>
        <w:r w:rsidR="00FA3394" w:rsidRPr="00542605">
          <w:rPr>
            <w:rStyle w:val="Hyperlink"/>
          </w:rPr>
          <w:t>Standards and codes</w:t>
        </w:r>
        <w:r w:rsidR="00FA3394">
          <w:rPr>
            <w:webHidden/>
          </w:rPr>
          <w:tab/>
        </w:r>
        <w:r w:rsidR="00FA3394">
          <w:rPr>
            <w:webHidden/>
          </w:rPr>
          <w:fldChar w:fldCharType="begin"/>
        </w:r>
        <w:r w:rsidR="00FA3394">
          <w:rPr>
            <w:webHidden/>
          </w:rPr>
          <w:instrText xml:space="preserve"> PAGEREF _Toc487461340 \h </w:instrText>
        </w:r>
        <w:r w:rsidR="00FA3394">
          <w:rPr>
            <w:webHidden/>
          </w:rPr>
        </w:r>
        <w:r w:rsidR="00FA3394">
          <w:rPr>
            <w:webHidden/>
          </w:rPr>
          <w:fldChar w:fldCharType="separate"/>
        </w:r>
        <w:r w:rsidR="00F25B0A">
          <w:rPr>
            <w:webHidden/>
          </w:rPr>
          <w:t>117</w:t>
        </w:r>
        <w:r w:rsidR="00FA3394">
          <w:rPr>
            <w:webHidden/>
          </w:rPr>
          <w:fldChar w:fldCharType="end"/>
        </w:r>
      </w:hyperlink>
    </w:p>
    <w:p w:rsidR="00FA3394" w:rsidRPr="002B192E" w:rsidRDefault="00EC411E">
      <w:pPr>
        <w:pStyle w:val="TOC1"/>
        <w:rPr>
          <w:rFonts w:ascii="Calibri" w:eastAsia="PMingLiU" w:hAnsi="Calibri" w:cs="Arial"/>
          <w:b w:val="0"/>
          <w:sz w:val="22"/>
          <w:lang w:eastAsia="zh-TW"/>
        </w:rPr>
      </w:pPr>
      <w:hyperlink w:anchor="_Toc487461341" w:history="1">
        <w:r w:rsidR="00FA3394" w:rsidRPr="00542605">
          <w:rPr>
            <w:rStyle w:val="Hyperlink"/>
          </w:rPr>
          <w:t>Appendix 1: Environmental Management Plan</w:t>
        </w:r>
        <w:r w:rsidR="00FA3394">
          <w:rPr>
            <w:webHidden/>
          </w:rPr>
          <w:tab/>
        </w:r>
        <w:r w:rsidR="00FA3394">
          <w:rPr>
            <w:webHidden/>
          </w:rPr>
          <w:fldChar w:fldCharType="begin"/>
        </w:r>
        <w:r w:rsidR="00FA3394">
          <w:rPr>
            <w:webHidden/>
          </w:rPr>
          <w:instrText xml:space="preserve"> PAGEREF _Toc487461341 \h </w:instrText>
        </w:r>
        <w:r w:rsidR="00FA3394">
          <w:rPr>
            <w:webHidden/>
          </w:rPr>
        </w:r>
        <w:r w:rsidR="00FA3394">
          <w:rPr>
            <w:webHidden/>
          </w:rPr>
          <w:fldChar w:fldCharType="separate"/>
        </w:r>
        <w:r w:rsidR="00F25B0A">
          <w:rPr>
            <w:webHidden/>
          </w:rPr>
          <w:t>118</w:t>
        </w:r>
        <w:r w:rsidR="00FA3394">
          <w:rPr>
            <w:webHidden/>
          </w:rPr>
          <w:fldChar w:fldCharType="end"/>
        </w:r>
      </w:hyperlink>
    </w:p>
    <w:p w:rsidR="00FA3394" w:rsidRPr="002B192E" w:rsidRDefault="00EC411E">
      <w:pPr>
        <w:pStyle w:val="TOC1"/>
        <w:rPr>
          <w:rFonts w:ascii="Calibri" w:eastAsia="PMingLiU" w:hAnsi="Calibri" w:cs="Arial"/>
          <w:b w:val="0"/>
          <w:sz w:val="22"/>
          <w:lang w:eastAsia="zh-TW"/>
        </w:rPr>
      </w:pPr>
      <w:hyperlink w:anchor="_Toc487461342" w:history="1">
        <w:r w:rsidR="00FA3394" w:rsidRPr="00542605">
          <w:rPr>
            <w:rStyle w:val="Hyperlink"/>
          </w:rPr>
          <w:t>Appendix 2: Influent Baseline Appendix</w:t>
        </w:r>
        <w:r w:rsidR="00FA3394">
          <w:rPr>
            <w:webHidden/>
          </w:rPr>
          <w:tab/>
        </w:r>
        <w:r w:rsidR="00FA3394">
          <w:rPr>
            <w:webHidden/>
          </w:rPr>
          <w:fldChar w:fldCharType="begin"/>
        </w:r>
        <w:r w:rsidR="00FA3394">
          <w:rPr>
            <w:webHidden/>
          </w:rPr>
          <w:instrText xml:space="preserve"> PAGEREF _Toc487461342 \h </w:instrText>
        </w:r>
        <w:r w:rsidR="00FA3394">
          <w:rPr>
            <w:webHidden/>
          </w:rPr>
        </w:r>
        <w:r w:rsidR="00FA3394">
          <w:rPr>
            <w:webHidden/>
          </w:rPr>
          <w:fldChar w:fldCharType="separate"/>
        </w:r>
        <w:r w:rsidR="00F25B0A">
          <w:rPr>
            <w:webHidden/>
          </w:rPr>
          <w:t>119</w:t>
        </w:r>
        <w:r w:rsidR="00FA3394">
          <w:rPr>
            <w:webHidden/>
          </w:rPr>
          <w:fldChar w:fldCharType="end"/>
        </w:r>
      </w:hyperlink>
    </w:p>
    <w:p w:rsidR="00FA3394" w:rsidRPr="002B192E" w:rsidRDefault="00EC411E">
      <w:pPr>
        <w:pStyle w:val="TOC1"/>
        <w:rPr>
          <w:rFonts w:ascii="Calibri" w:eastAsia="PMingLiU" w:hAnsi="Calibri" w:cs="Arial"/>
          <w:b w:val="0"/>
          <w:sz w:val="22"/>
          <w:lang w:eastAsia="zh-TW"/>
        </w:rPr>
      </w:pPr>
      <w:hyperlink w:anchor="_Toc487461343" w:history="1">
        <w:r w:rsidR="00FA3394" w:rsidRPr="00542605">
          <w:rPr>
            <w:rStyle w:val="Hyperlink"/>
          </w:rPr>
          <w:t>Appendix 3: Financial Memorandum</w:t>
        </w:r>
        <w:r w:rsidR="00FA3394">
          <w:rPr>
            <w:webHidden/>
          </w:rPr>
          <w:tab/>
        </w:r>
        <w:r w:rsidR="00FA3394">
          <w:rPr>
            <w:webHidden/>
          </w:rPr>
          <w:fldChar w:fldCharType="begin"/>
        </w:r>
        <w:r w:rsidR="00FA3394">
          <w:rPr>
            <w:webHidden/>
          </w:rPr>
          <w:instrText xml:space="preserve"> PAGEREF _Toc487461343 \h </w:instrText>
        </w:r>
        <w:r w:rsidR="00FA3394">
          <w:rPr>
            <w:webHidden/>
          </w:rPr>
        </w:r>
        <w:r w:rsidR="00FA3394">
          <w:rPr>
            <w:webHidden/>
          </w:rPr>
          <w:fldChar w:fldCharType="separate"/>
        </w:r>
        <w:r w:rsidR="00F25B0A">
          <w:rPr>
            <w:webHidden/>
          </w:rPr>
          <w:t>120</w:t>
        </w:r>
        <w:r w:rsidR="00FA3394">
          <w:rPr>
            <w:webHidden/>
          </w:rPr>
          <w:fldChar w:fldCharType="end"/>
        </w:r>
      </w:hyperlink>
    </w:p>
    <w:p w:rsidR="005D2E41" w:rsidRPr="002B192E" w:rsidRDefault="005763F4" w:rsidP="005D2E41">
      <w:pPr>
        <w:rPr>
          <w:lang w:eastAsia="ja-JP"/>
        </w:rPr>
      </w:pPr>
      <w:r w:rsidRPr="002B192E">
        <w:rPr>
          <w:lang w:eastAsia="ja-JP"/>
        </w:rPr>
        <w:fldChar w:fldCharType="end"/>
      </w:r>
    </w:p>
    <w:p w:rsidR="005D2E41" w:rsidRPr="002B192E" w:rsidRDefault="005D2E41" w:rsidP="005763F4">
      <w:pPr>
        <w:spacing w:after="120"/>
      </w:pPr>
    </w:p>
    <w:p w:rsidR="005763F4" w:rsidRPr="002B192E" w:rsidRDefault="005763F4" w:rsidP="005763F4">
      <w:pPr>
        <w:spacing w:after="120"/>
      </w:pPr>
    </w:p>
    <w:p w:rsidR="005763F4" w:rsidRPr="002B192E" w:rsidRDefault="005763F4" w:rsidP="005763F4">
      <w:pPr>
        <w:spacing w:after="120"/>
        <w:sectPr w:rsidR="005763F4" w:rsidRPr="002B192E" w:rsidSect="003E052B">
          <w:headerReference w:type="default" r:id="rId41"/>
          <w:headerReference w:type="first" r:id="rId42"/>
          <w:footerReference w:type="first" r:id="rId43"/>
          <w:pgSz w:w="12240" w:h="15840"/>
          <w:pgMar w:top="1440" w:right="1440" w:bottom="1440" w:left="1440" w:header="720" w:footer="720" w:gutter="0"/>
          <w:cols w:space="720"/>
          <w:titlePg/>
          <w:docGrid w:linePitch="360"/>
        </w:sectPr>
      </w:pPr>
    </w:p>
    <w:p w:rsidR="005D2E41" w:rsidRPr="007233F3" w:rsidRDefault="00F86420" w:rsidP="00F86420">
      <w:pPr>
        <w:pStyle w:val="Head1part3"/>
      </w:pPr>
      <w:bookmarkStart w:id="420" w:name="_Toc481399112"/>
      <w:bookmarkStart w:id="421" w:name="_Toc487196491"/>
      <w:bookmarkStart w:id="422" w:name="_Toc487461229"/>
      <w:r>
        <w:lastRenderedPageBreak/>
        <w:t>1.</w:t>
      </w:r>
      <w:r>
        <w:tab/>
      </w:r>
      <w:r w:rsidR="005D2E41" w:rsidRPr="007233F3">
        <w:t>Summary of Employer’s Requirements</w:t>
      </w:r>
      <w:bookmarkEnd w:id="420"/>
      <w:bookmarkEnd w:id="421"/>
      <w:bookmarkEnd w:id="422"/>
    </w:p>
    <w:p w:rsidR="005D2E41" w:rsidRPr="007233F3" w:rsidRDefault="00F86420" w:rsidP="00F86420">
      <w:pPr>
        <w:pStyle w:val="Head2part3"/>
      </w:pPr>
      <w:bookmarkStart w:id="423" w:name="_Toc481399113"/>
      <w:bookmarkStart w:id="424" w:name="_Toc487196492"/>
      <w:bookmarkStart w:id="425" w:name="_Toc487461230"/>
      <w:r>
        <w:t>1.1.</w:t>
      </w:r>
      <w:r>
        <w:tab/>
      </w:r>
      <w:r w:rsidR="005D2E41" w:rsidRPr="007233F3">
        <w:t>The Project</w:t>
      </w:r>
      <w:bookmarkEnd w:id="423"/>
      <w:bookmarkEnd w:id="424"/>
      <w:bookmarkEnd w:id="425"/>
    </w:p>
    <w:p w:rsidR="005D2E41" w:rsidRPr="002B192E" w:rsidRDefault="005D2E41" w:rsidP="00F86420">
      <w:pPr>
        <w:ind w:left="993"/>
        <w:rPr>
          <w:i/>
          <w:iCs/>
        </w:rPr>
      </w:pPr>
      <w:r w:rsidRPr="002B192E">
        <w:rPr>
          <w:i/>
          <w:iCs/>
        </w:rPr>
        <w:t>[The Employer shall provide an overview of the project in this section setting out the objectives for the project and key elements of the Works and Operation Service]</w:t>
      </w:r>
    </w:p>
    <w:p w:rsidR="005D2E41" w:rsidRPr="007233F3" w:rsidRDefault="00F86420" w:rsidP="00F86420">
      <w:pPr>
        <w:pStyle w:val="Head2part3"/>
      </w:pPr>
      <w:bookmarkStart w:id="426" w:name="_Toc481399114"/>
      <w:bookmarkStart w:id="427" w:name="_Toc487196493"/>
      <w:bookmarkStart w:id="428" w:name="_Toc487461231"/>
      <w:r>
        <w:t>1.2.</w:t>
      </w:r>
      <w:r>
        <w:tab/>
      </w:r>
      <w:r w:rsidR="005D2E41" w:rsidRPr="007233F3">
        <w:t>The Schedule of Performance Standards</w:t>
      </w:r>
      <w:bookmarkEnd w:id="426"/>
      <w:bookmarkEnd w:id="427"/>
      <w:bookmarkEnd w:id="428"/>
    </w:p>
    <w:p w:rsidR="005D2E41" w:rsidRPr="002B192E" w:rsidRDefault="005D2E41" w:rsidP="00F86420">
      <w:pPr>
        <w:spacing w:after="240"/>
        <w:ind w:left="993"/>
      </w:pPr>
      <w:r w:rsidRPr="002B192E">
        <w:t>The Contractor shall plan, design, construct, operate and maintain the Works as necessary to meet the standards specified in the Schedule of Performance Standards.</w:t>
      </w:r>
      <w:r w:rsidR="007233F3" w:rsidRPr="002B192E">
        <w:t xml:space="preserve"> </w:t>
      </w:r>
      <w:r w:rsidRPr="002B192E">
        <w:t>In the case of any conflict between the standards specified in these Employer’s Requirements and those specified in the Schedule of Performance Standards, the requirements of the Schedule of Performance Standards will take precedence.</w:t>
      </w:r>
      <w:r w:rsidR="007233F3" w:rsidRPr="002B192E">
        <w:t xml:space="preserve"> </w:t>
      </w:r>
    </w:p>
    <w:p w:rsidR="005D2E41" w:rsidRPr="002B192E" w:rsidRDefault="005D2E41" w:rsidP="00F86420">
      <w:pPr>
        <w:spacing w:after="240"/>
        <w:ind w:left="993"/>
        <w:rPr>
          <w:i/>
        </w:rPr>
      </w:pPr>
      <w:r w:rsidRPr="002B192E">
        <w:rPr>
          <w:i/>
        </w:rPr>
        <w:t xml:space="preserve">Optional provision: </w:t>
      </w:r>
      <w:r w:rsidR="00932CFE" w:rsidRPr="002B192E">
        <w:rPr>
          <w:i/>
        </w:rPr>
        <w:t>“</w:t>
      </w:r>
      <w:r w:rsidRPr="002B192E">
        <w:rPr>
          <w:i/>
        </w:rPr>
        <w:t>The Employer may, subject to any conditions that (in its sole discretion) it may deem appropriate, agree to a temporary and limited relaxation of such standards to undertake planned maintenance during the Operation Service Period.</w:t>
      </w:r>
      <w:r w:rsidR="00932CFE" w:rsidRPr="002B192E">
        <w:rPr>
          <w:i/>
        </w:rPr>
        <w:t>”</w:t>
      </w:r>
    </w:p>
    <w:p w:rsidR="005D2E41" w:rsidRPr="007233F3" w:rsidRDefault="00F86420" w:rsidP="00F86420">
      <w:pPr>
        <w:pStyle w:val="Head2part3"/>
      </w:pPr>
      <w:bookmarkStart w:id="429" w:name="_Toc481399115"/>
      <w:bookmarkStart w:id="430" w:name="_Toc487196494"/>
      <w:bookmarkStart w:id="431" w:name="_Toc487461232"/>
      <w:r>
        <w:t>1.3.</w:t>
      </w:r>
      <w:r>
        <w:tab/>
      </w:r>
      <w:r w:rsidR="005D2E41" w:rsidRPr="007233F3">
        <w:t>Limitations on process selection and design</w:t>
      </w:r>
      <w:bookmarkEnd w:id="429"/>
      <w:bookmarkEnd w:id="430"/>
      <w:bookmarkEnd w:id="431"/>
      <w:r w:rsidR="005D2E41" w:rsidRPr="007233F3">
        <w:t xml:space="preserve"> </w:t>
      </w:r>
    </w:p>
    <w:p w:rsidR="005D2E41" w:rsidRPr="002B192E" w:rsidRDefault="005D2E41" w:rsidP="00F86420">
      <w:pPr>
        <w:ind w:left="993"/>
        <w:rPr>
          <w:i/>
          <w:iCs/>
        </w:rPr>
      </w:pPr>
      <w:r w:rsidRPr="002B192E">
        <w:rPr>
          <w:i/>
          <w:iCs/>
        </w:rPr>
        <w:t>[The Employer shall state here whether there are any limitations on the choice of treatment process or other design elements. For instance the Employer may wish to exclude certain process technologies which it regards as unsuitable, or it may want to have all bidders submit bids on the basis of the same process technology which may make bid evaluation less subjective]</w:t>
      </w:r>
    </w:p>
    <w:p w:rsidR="005D2E41" w:rsidRPr="007233F3" w:rsidRDefault="00F86420" w:rsidP="00F86420">
      <w:pPr>
        <w:pStyle w:val="Head2part3"/>
      </w:pPr>
      <w:bookmarkStart w:id="432" w:name="_Toc481399116"/>
      <w:bookmarkStart w:id="433" w:name="_Toc487196495"/>
      <w:bookmarkStart w:id="434" w:name="_Toc487461233"/>
      <w:r>
        <w:t>1.4.</w:t>
      </w:r>
      <w:r>
        <w:tab/>
      </w:r>
      <w:r w:rsidR="005D2E41" w:rsidRPr="007233F3">
        <w:t>Nominated Sub-contractors and co-operation with other contractors</w:t>
      </w:r>
      <w:bookmarkEnd w:id="432"/>
      <w:bookmarkEnd w:id="433"/>
      <w:bookmarkEnd w:id="434"/>
    </w:p>
    <w:p w:rsidR="005D2E41" w:rsidRPr="002B192E" w:rsidRDefault="005D2E41" w:rsidP="00F86420">
      <w:pPr>
        <w:spacing w:after="120"/>
        <w:ind w:left="993"/>
        <w:rPr>
          <w:i/>
        </w:rPr>
      </w:pPr>
      <w:r w:rsidRPr="002B192E">
        <w:rPr>
          <w:i/>
        </w:rPr>
        <w:t>[the Employer shall provide details of:</w:t>
      </w:r>
    </w:p>
    <w:p w:rsidR="005D2E41" w:rsidRPr="002B192E" w:rsidRDefault="005D2E41" w:rsidP="00F86420">
      <w:pPr>
        <w:numPr>
          <w:ilvl w:val="0"/>
          <w:numId w:val="90"/>
        </w:numPr>
        <w:tabs>
          <w:tab w:val="left" w:pos="1418"/>
        </w:tabs>
        <w:spacing w:after="120"/>
        <w:ind w:left="1418"/>
        <w:rPr>
          <w:i/>
        </w:rPr>
      </w:pPr>
      <w:r w:rsidRPr="002B192E">
        <w:rPr>
          <w:i/>
        </w:rPr>
        <w:t>nominated Subcontractors which the Contractor is required to engage as required under GCC 4.5 (if any);</w:t>
      </w:r>
    </w:p>
    <w:p w:rsidR="005D2E41" w:rsidRPr="002B192E" w:rsidRDefault="005D2E41" w:rsidP="00F86420">
      <w:pPr>
        <w:numPr>
          <w:ilvl w:val="0"/>
          <w:numId w:val="90"/>
        </w:numPr>
        <w:tabs>
          <w:tab w:val="left" w:pos="1418"/>
        </w:tabs>
        <w:spacing w:after="120"/>
        <w:ind w:left="1418"/>
        <w:rPr>
          <w:i/>
        </w:rPr>
      </w:pPr>
      <w:r w:rsidRPr="002B192E">
        <w:rPr>
          <w:i/>
        </w:rPr>
        <w:t xml:space="preserve">any other contractors working on the Site as required in GCC 4.6] </w:t>
      </w:r>
    </w:p>
    <w:p w:rsidR="005D2E41" w:rsidRPr="007233F3" w:rsidRDefault="004C3D2D" w:rsidP="004C3D2D">
      <w:pPr>
        <w:pStyle w:val="Head1part3"/>
      </w:pPr>
      <w:bookmarkStart w:id="435" w:name="_Toc481399117"/>
      <w:bookmarkStart w:id="436" w:name="_Toc487196496"/>
      <w:bookmarkStart w:id="437" w:name="_Toc487461234"/>
      <w:r>
        <w:lastRenderedPageBreak/>
        <w:t>2.</w:t>
      </w:r>
      <w:r>
        <w:tab/>
      </w:r>
      <w:r w:rsidR="005D2E41" w:rsidRPr="007233F3">
        <w:t>The Site</w:t>
      </w:r>
      <w:bookmarkEnd w:id="435"/>
      <w:bookmarkEnd w:id="436"/>
      <w:bookmarkEnd w:id="437"/>
    </w:p>
    <w:p w:rsidR="005D2E41" w:rsidRPr="007233F3" w:rsidRDefault="004C3D2D" w:rsidP="004C3D2D">
      <w:pPr>
        <w:pStyle w:val="Head2part3"/>
      </w:pPr>
      <w:bookmarkStart w:id="438" w:name="_Toc481399118"/>
      <w:bookmarkStart w:id="439" w:name="_Toc487196497"/>
      <w:bookmarkStart w:id="440" w:name="_Toc487461235"/>
      <w:r>
        <w:t>2.1.</w:t>
      </w:r>
      <w:r>
        <w:tab/>
      </w:r>
      <w:r w:rsidR="005D2E41" w:rsidRPr="007233F3">
        <w:t>Site Map / Service area map</w:t>
      </w:r>
      <w:bookmarkEnd w:id="438"/>
      <w:bookmarkEnd w:id="439"/>
      <w:bookmarkEnd w:id="440"/>
    </w:p>
    <w:p w:rsidR="005D2E41" w:rsidRPr="002B192E" w:rsidRDefault="005D2E41" w:rsidP="004C3D2D">
      <w:pPr>
        <w:pStyle w:val="BodyText"/>
        <w:ind w:left="993"/>
        <w:rPr>
          <w:i/>
          <w:iCs/>
        </w:rPr>
      </w:pPr>
      <w:r w:rsidRPr="002B192E">
        <w:rPr>
          <w:i/>
          <w:iCs/>
        </w:rPr>
        <w:t>[The Employer shall include a scaled map showing the following information:</w:t>
      </w:r>
    </w:p>
    <w:p w:rsidR="005D2E41" w:rsidRPr="002B192E" w:rsidRDefault="005D2E41" w:rsidP="004C3D2D">
      <w:pPr>
        <w:pStyle w:val="BodyText"/>
        <w:numPr>
          <w:ilvl w:val="0"/>
          <w:numId w:val="53"/>
        </w:numPr>
        <w:ind w:left="1418"/>
        <w:rPr>
          <w:i/>
          <w:iCs/>
        </w:rPr>
      </w:pPr>
      <w:r w:rsidRPr="002B192E">
        <w:rPr>
          <w:i/>
          <w:iCs/>
        </w:rPr>
        <w:t>The Site and its boundaries;</w:t>
      </w:r>
    </w:p>
    <w:p w:rsidR="005D2E41" w:rsidRPr="002B192E" w:rsidRDefault="005D2E41" w:rsidP="004C3D2D">
      <w:pPr>
        <w:pStyle w:val="BodyText"/>
        <w:numPr>
          <w:ilvl w:val="0"/>
          <w:numId w:val="53"/>
        </w:numPr>
        <w:ind w:left="1418"/>
        <w:rPr>
          <w:i/>
          <w:iCs/>
        </w:rPr>
      </w:pPr>
      <w:r w:rsidRPr="002B192E">
        <w:rPr>
          <w:i/>
          <w:iCs/>
        </w:rPr>
        <w:t>Points, lines and levels of reference to be used for setting out purposes (as required in GCC 4.7;</w:t>
      </w:r>
    </w:p>
    <w:p w:rsidR="005D2E41" w:rsidRPr="002B192E" w:rsidRDefault="005D2E41" w:rsidP="004C3D2D">
      <w:pPr>
        <w:pStyle w:val="BodyText"/>
        <w:numPr>
          <w:ilvl w:val="0"/>
          <w:numId w:val="53"/>
        </w:numPr>
        <w:ind w:left="1418"/>
        <w:rPr>
          <w:i/>
          <w:iCs/>
        </w:rPr>
      </w:pPr>
      <w:r w:rsidRPr="002B192E">
        <w:rPr>
          <w:i/>
          <w:iCs/>
        </w:rPr>
        <w:t>Site access;</w:t>
      </w:r>
    </w:p>
    <w:p w:rsidR="005D2E41" w:rsidRPr="002B192E" w:rsidRDefault="005D2E41" w:rsidP="004C3D2D">
      <w:pPr>
        <w:pStyle w:val="BodyText"/>
        <w:numPr>
          <w:ilvl w:val="0"/>
          <w:numId w:val="53"/>
        </w:numPr>
        <w:ind w:left="1418"/>
        <w:rPr>
          <w:i/>
          <w:iCs/>
        </w:rPr>
      </w:pPr>
      <w:r w:rsidRPr="002B192E">
        <w:rPr>
          <w:i/>
          <w:iCs/>
        </w:rPr>
        <w:t>The influent sewer;</w:t>
      </w:r>
    </w:p>
    <w:p w:rsidR="005D2E41" w:rsidRPr="002B192E" w:rsidRDefault="005D2E41" w:rsidP="004C3D2D">
      <w:pPr>
        <w:pStyle w:val="BodyText"/>
        <w:numPr>
          <w:ilvl w:val="0"/>
          <w:numId w:val="53"/>
        </w:numPr>
        <w:ind w:left="1418"/>
        <w:rPr>
          <w:i/>
          <w:iCs/>
        </w:rPr>
      </w:pPr>
      <w:r w:rsidRPr="002B192E">
        <w:rPr>
          <w:i/>
          <w:iCs/>
        </w:rPr>
        <w:t>The WWTP outfall;</w:t>
      </w:r>
    </w:p>
    <w:p w:rsidR="005D2E41" w:rsidRPr="002B192E" w:rsidRDefault="005D2E41" w:rsidP="004C3D2D">
      <w:pPr>
        <w:pStyle w:val="BodyText"/>
        <w:numPr>
          <w:ilvl w:val="0"/>
          <w:numId w:val="53"/>
        </w:numPr>
        <w:ind w:left="1418"/>
        <w:rPr>
          <w:i/>
          <w:iCs/>
        </w:rPr>
      </w:pPr>
      <w:r w:rsidRPr="002B192E">
        <w:rPr>
          <w:i/>
          <w:iCs/>
        </w:rPr>
        <w:t xml:space="preserve">The </w:t>
      </w:r>
      <w:r w:rsidRPr="002B192E">
        <w:rPr>
          <w:b/>
          <w:i/>
          <w:iCs/>
          <w:u w:val="single"/>
        </w:rPr>
        <w:t>precise</w:t>
      </w:r>
      <w:r w:rsidRPr="002B192E">
        <w:rPr>
          <w:i/>
          <w:iCs/>
        </w:rPr>
        <w:t xml:space="preserve"> physical points at which the Contractor’s responsibilities start and end;</w:t>
      </w:r>
    </w:p>
    <w:p w:rsidR="005D2E41" w:rsidRPr="002B192E" w:rsidRDefault="005D2E41" w:rsidP="004C3D2D">
      <w:pPr>
        <w:pStyle w:val="BodyText"/>
        <w:numPr>
          <w:ilvl w:val="0"/>
          <w:numId w:val="53"/>
        </w:numPr>
        <w:ind w:left="1418"/>
        <w:rPr>
          <w:i/>
          <w:iCs/>
        </w:rPr>
      </w:pPr>
      <w:r w:rsidRPr="002B192E">
        <w:rPr>
          <w:i/>
          <w:iCs/>
        </w:rPr>
        <w:t>The Existing Facility (if any)</w:t>
      </w:r>
    </w:p>
    <w:p w:rsidR="005D2E41" w:rsidRPr="002B192E" w:rsidRDefault="005D2E41" w:rsidP="004C3D2D">
      <w:pPr>
        <w:pStyle w:val="BodyText"/>
        <w:numPr>
          <w:ilvl w:val="0"/>
          <w:numId w:val="53"/>
        </w:numPr>
        <w:ind w:left="1418"/>
        <w:rPr>
          <w:i/>
          <w:iCs/>
        </w:rPr>
      </w:pPr>
      <w:r w:rsidRPr="002B192E">
        <w:rPr>
          <w:i/>
          <w:iCs/>
        </w:rPr>
        <w:t>Infrastructure to be demolished;</w:t>
      </w:r>
    </w:p>
    <w:p w:rsidR="005D2E41" w:rsidRPr="002B192E" w:rsidRDefault="005D2E41" w:rsidP="004C3D2D">
      <w:pPr>
        <w:pStyle w:val="BodyText"/>
        <w:numPr>
          <w:ilvl w:val="0"/>
          <w:numId w:val="53"/>
        </w:numPr>
        <w:ind w:left="1418"/>
        <w:rPr>
          <w:i/>
          <w:iCs/>
        </w:rPr>
      </w:pPr>
      <w:r w:rsidRPr="002B192E">
        <w:rPr>
          <w:i/>
          <w:iCs/>
        </w:rPr>
        <w:t>Infrastructure to be retained and/or refurbished.</w:t>
      </w:r>
    </w:p>
    <w:p w:rsidR="005D2E41" w:rsidRPr="002B192E" w:rsidRDefault="005D2E41" w:rsidP="004C3D2D">
      <w:pPr>
        <w:pStyle w:val="BodyText"/>
        <w:numPr>
          <w:ilvl w:val="0"/>
          <w:numId w:val="53"/>
        </w:numPr>
        <w:ind w:left="1418"/>
        <w:rPr>
          <w:i/>
          <w:iCs/>
        </w:rPr>
      </w:pPr>
      <w:r w:rsidRPr="002B192E">
        <w:rPr>
          <w:i/>
          <w:iCs/>
        </w:rPr>
        <w:t>Location of electrical power offtake</w:t>
      </w:r>
    </w:p>
    <w:p w:rsidR="005D2E41" w:rsidRPr="002B192E" w:rsidRDefault="005D2E41" w:rsidP="004C3D2D">
      <w:pPr>
        <w:pStyle w:val="BodyText"/>
        <w:numPr>
          <w:ilvl w:val="0"/>
          <w:numId w:val="53"/>
        </w:numPr>
        <w:ind w:left="1418"/>
        <w:rPr>
          <w:i/>
          <w:iCs/>
        </w:rPr>
      </w:pPr>
      <w:r w:rsidRPr="002B192E">
        <w:rPr>
          <w:i/>
          <w:iCs/>
        </w:rPr>
        <w:t>Location of existing utility services (if known)</w:t>
      </w:r>
    </w:p>
    <w:p w:rsidR="005D2E41" w:rsidRPr="002B192E" w:rsidRDefault="005D2E41" w:rsidP="004C3D2D">
      <w:pPr>
        <w:pStyle w:val="BodyText"/>
        <w:numPr>
          <w:ilvl w:val="0"/>
          <w:numId w:val="53"/>
        </w:numPr>
        <w:ind w:left="1418"/>
        <w:rPr>
          <w:i/>
          <w:iCs/>
        </w:rPr>
      </w:pPr>
      <w:r w:rsidRPr="002B192E">
        <w:rPr>
          <w:i/>
          <w:iCs/>
        </w:rPr>
        <w:t>Any other information required by bidders to prepare a priced proposal]</w:t>
      </w:r>
    </w:p>
    <w:p w:rsidR="005D2E41" w:rsidRPr="007233F3" w:rsidRDefault="004C3D2D" w:rsidP="004C3D2D">
      <w:pPr>
        <w:pStyle w:val="Head2part3"/>
      </w:pPr>
      <w:bookmarkStart w:id="441" w:name="_Toc481399119"/>
      <w:bookmarkStart w:id="442" w:name="_Toc487196498"/>
      <w:bookmarkStart w:id="443" w:name="_Toc487461236"/>
      <w:r>
        <w:t>2.2.</w:t>
      </w:r>
      <w:r>
        <w:tab/>
      </w:r>
      <w:r w:rsidR="005D2E41" w:rsidRPr="007233F3">
        <w:t>Right of Access to the Site</w:t>
      </w:r>
      <w:bookmarkEnd w:id="441"/>
      <w:bookmarkEnd w:id="442"/>
      <w:bookmarkEnd w:id="443"/>
    </w:p>
    <w:p w:rsidR="005D2E41" w:rsidRPr="002B192E" w:rsidRDefault="005D2E41" w:rsidP="004C3D2D">
      <w:pPr>
        <w:ind w:left="993"/>
        <w:rPr>
          <w:i/>
        </w:rPr>
      </w:pPr>
      <w:r w:rsidRPr="002B192E">
        <w:rPr>
          <w:i/>
        </w:rPr>
        <w:t>[</w:t>
      </w:r>
      <w:r w:rsidR="004C3D2D" w:rsidRPr="002B192E">
        <w:rPr>
          <w:i/>
        </w:rPr>
        <w:t>T</w:t>
      </w:r>
      <w:r w:rsidRPr="002B192E">
        <w:rPr>
          <w:i/>
        </w:rPr>
        <w:t xml:space="preserve">he Employer shall indicate the time and manner in which it will give the Contractor possession of the Site and any foundation, structure, plant or means of access to the Site as required in GCC 2.1. Ensure consistency with the Contract Data] </w:t>
      </w:r>
    </w:p>
    <w:p w:rsidR="005D2E41" w:rsidRPr="007233F3" w:rsidRDefault="004C3D2D" w:rsidP="004C3D2D">
      <w:pPr>
        <w:pStyle w:val="Head1part3"/>
      </w:pPr>
      <w:bookmarkStart w:id="444" w:name="_Toc487461237"/>
      <w:r>
        <w:lastRenderedPageBreak/>
        <w:t>3.</w:t>
      </w:r>
      <w:r>
        <w:tab/>
      </w:r>
      <w:bookmarkStart w:id="445" w:name="_Toc481399120"/>
      <w:bookmarkStart w:id="446" w:name="_Toc487196499"/>
      <w:r w:rsidR="005D2E41" w:rsidRPr="007233F3">
        <w:t>WWTP Technical Requirements</w:t>
      </w:r>
      <w:bookmarkEnd w:id="444"/>
      <w:bookmarkEnd w:id="445"/>
      <w:bookmarkEnd w:id="446"/>
      <w:r w:rsidR="005D2E41" w:rsidRPr="007233F3">
        <w:t xml:space="preserve"> </w:t>
      </w:r>
    </w:p>
    <w:p w:rsidR="005D2E41" w:rsidRPr="002B192E" w:rsidRDefault="005D2E41" w:rsidP="004C3D2D">
      <w:pPr>
        <w:ind w:left="426"/>
        <w:rPr>
          <w:i/>
          <w:iCs/>
        </w:rPr>
      </w:pPr>
      <w:r w:rsidRPr="002B192E">
        <w:rPr>
          <w:i/>
          <w:iCs/>
        </w:rPr>
        <w:t>[The key output standards for the plant will be specified in the Schedule of Performance Standards. To minimise the risks of inconsistencies in the documents, it is preferable to refer to the Schedule of Performance Standards rather than duplicating the performance criteria that are already included in the schedule]</w:t>
      </w:r>
    </w:p>
    <w:p w:rsidR="005D2E41" w:rsidRPr="007233F3" w:rsidRDefault="004C3D2D" w:rsidP="004C3D2D">
      <w:pPr>
        <w:pStyle w:val="Head2part3"/>
        <w:keepNext w:val="0"/>
      </w:pPr>
      <w:bookmarkStart w:id="447" w:name="_Toc481399121"/>
      <w:bookmarkStart w:id="448" w:name="_Toc487196500"/>
      <w:bookmarkStart w:id="449" w:name="_Toc487461238"/>
      <w:r>
        <w:t>3.1.</w:t>
      </w:r>
      <w:r>
        <w:tab/>
      </w:r>
      <w:r w:rsidR="005D2E41" w:rsidRPr="007233F3">
        <w:t>Description of Catchment</w:t>
      </w:r>
      <w:bookmarkEnd w:id="447"/>
      <w:bookmarkEnd w:id="448"/>
      <w:bookmarkEnd w:id="449"/>
      <w:r w:rsidR="005D2E41" w:rsidRPr="007233F3">
        <w:t xml:space="preserve"> </w:t>
      </w:r>
    </w:p>
    <w:p w:rsidR="005D2E41" w:rsidRPr="007233F3" w:rsidRDefault="004C3D2D" w:rsidP="004C3D2D">
      <w:pPr>
        <w:pStyle w:val="Head3part3"/>
        <w:keepNext w:val="0"/>
      </w:pPr>
      <w:bookmarkStart w:id="450" w:name="_Toc481399122"/>
      <w:bookmarkStart w:id="451" w:name="_Toc487196501"/>
      <w:bookmarkStart w:id="452" w:name="_Toc487461239"/>
      <w:r>
        <w:t>3.1.1.</w:t>
      </w:r>
      <w:r>
        <w:tab/>
      </w:r>
      <w:r w:rsidR="005D2E41" w:rsidRPr="007233F3">
        <w:t>Geographic area served by the WWTP</w:t>
      </w:r>
      <w:bookmarkEnd w:id="450"/>
      <w:bookmarkEnd w:id="451"/>
      <w:bookmarkEnd w:id="452"/>
    </w:p>
    <w:p w:rsidR="005D2E41" w:rsidRPr="007233F3" w:rsidRDefault="004C3D2D" w:rsidP="004C3D2D">
      <w:pPr>
        <w:pStyle w:val="Head3part3"/>
        <w:keepNext w:val="0"/>
      </w:pPr>
      <w:bookmarkStart w:id="453" w:name="_Toc481399123"/>
      <w:bookmarkStart w:id="454" w:name="_Toc487196502"/>
      <w:bookmarkStart w:id="455" w:name="_Toc487461240"/>
      <w:r>
        <w:t>3.1.2.</w:t>
      </w:r>
      <w:r>
        <w:tab/>
      </w:r>
      <w:r w:rsidR="005D2E41" w:rsidRPr="007233F3">
        <w:t>Residential / commercial / industrial profile</w:t>
      </w:r>
      <w:bookmarkEnd w:id="453"/>
      <w:bookmarkEnd w:id="454"/>
      <w:bookmarkEnd w:id="455"/>
    </w:p>
    <w:p w:rsidR="005D2E41" w:rsidRPr="007233F3" w:rsidRDefault="004C3D2D" w:rsidP="004C3D2D">
      <w:pPr>
        <w:pStyle w:val="Head3part3"/>
        <w:keepNext w:val="0"/>
      </w:pPr>
      <w:bookmarkStart w:id="456" w:name="_Toc481399124"/>
      <w:bookmarkStart w:id="457" w:name="_Toc487196503"/>
      <w:bookmarkStart w:id="458" w:name="_Toc487461241"/>
      <w:r>
        <w:t>3.1.3.</w:t>
      </w:r>
      <w:r>
        <w:tab/>
      </w:r>
      <w:r w:rsidR="005D2E41" w:rsidRPr="007233F3">
        <w:t>Future development plans</w:t>
      </w:r>
      <w:bookmarkEnd w:id="456"/>
      <w:bookmarkEnd w:id="457"/>
      <w:bookmarkEnd w:id="458"/>
    </w:p>
    <w:p w:rsidR="005D2E41" w:rsidRPr="007233F3" w:rsidRDefault="004C3D2D" w:rsidP="004C3D2D">
      <w:pPr>
        <w:pStyle w:val="Head2part3"/>
        <w:keepNext w:val="0"/>
      </w:pPr>
      <w:bookmarkStart w:id="459" w:name="_Toc481399125"/>
      <w:bookmarkStart w:id="460" w:name="_Toc487196504"/>
      <w:bookmarkStart w:id="461" w:name="_Toc487461242"/>
      <w:r>
        <w:t>3.2.</w:t>
      </w:r>
      <w:r>
        <w:tab/>
      </w:r>
      <w:r w:rsidR="005D2E41" w:rsidRPr="007233F3">
        <w:t>WWTP flows and capacity requirements</w:t>
      </w:r>
      <w:bookmarkEnd w:id="459"/>
      <w:bookmarkEnd w:id="460"/>
      <w:bookmarkEnd w:id="461"/>
    </w:p>
    <w:p w:rsidR="005D2E41" w:rsidRPr="007233F3" w:rsidRDefault="004C3D2D" w:rsidP="004C3D2D">
      <w:pPr>
        <w:pStyle w:val="Head3part3"/>
        <w:keepNext w:val="0"/>
      </w:pPr>
      <w:bookmarkStart w:id="462" w:name="_Toc481399126"/>
      <w:bookmarkStart w:id="463" w:name="_Toc487196505"/>
      <w:bookmarkStart w:id="464" w:name="_Toc487461243"/>
      <w:r>
        <w:t>3.2.1.</w:t>
      </w:r>
      <w:r>
        <w:tab/>
      </w:r>
      <w:r w:rsidR="005D2E41" w:rsidRPr="007233F3">
        <w:t>Installed capacity</w:t>
      </w:r>
      <w:bookmarkEnd w:id="462"/>
      <w:bookmarkEnd w:id="463"/>
      <w:bookmarkEnd w:id="464"/>
    </w:p>
    <w:p w:rsidR="005D2E41" w:rsidRPr="002B192E" w:rsidRDefault="005D2E41" w:rsidP="004C3D2D">
      <w:pPr>
        <w:spacing w:after="240"/>
        <w:ind w:left="1843"/>
      </w:pPr>
      <w:r w:rsidRPr="002B192E">
        <w:t>The Contractor shall design and build the Works to meet the minimum capacity requirements specified in the Schedule of Performance Standards, and shall ensure that such capacity is available throughout the Operation Service Period.</w:t>
      </w:r>
      <w:r w:rsidR="007233F3" w:rsidRPr="002B192E">
        <w:t xml:space="preserve"> </w:t>
      </w:r>
    </w:p>
    <w:p w:rsidR="005D2E41" w:rsidRPr="002B192E" w:rsidRDefault="005D2E41" w:rsidP="004C3D2D">
      <w:pPr>
        <w:spacing w:after="240"/>
        <w:ind w:left="1843"/>
        <w:rPr>
          <w:i/>
        </w:rPr>
      </w:pPr>
      <w:r w:rsidRPr="002B192E">
        <w:rPr>
          <w:i/>
        </w:rPr>
        <w:t>[The Employer shall specify the minimum design capacity of the Works, including Dry Weather Flow (DWF) capacity &amp; peak hourly and daily flows]</w:t>
      </w:r>
    </w:p>
    <w:p w:rsidR="005D2E41" w:rsidRPr="007233F3" w:rsidRDefault="004C3D2D" w:rsidP="004C3D2D">
      <w:pPr>
        <w:pStyle w:val="Head3part3"/>
        <w:keepNext w:val="0"/>
      </w:pPr>
      <w:bookmarkStart w:id="465" w:name="_Toc481399127"/>
      <w:bookmarkStart w:id="466" w:name="_Toc487196506"/>
      <w:bookmarkStart w:id="467" w:name="_Toc487461244"/>
      <w:r>
        <w:t>3.2.2.</w:t>
      </w:r>
      <w:r>
        <w:tab/>
      </w:r>
      <w:r w:rsidR="005D2E41" w:rsidRPr="007233F3">
        <w:t>Current and Future WWTP Influent Flows</w:t>
      </w:r>
      <w:bookmarkEnd w:id="465"/>
      <w:bookmarkEnd w:id="466"/>
      <w:bookmarkEnd w:id="467"/>
    </w:p>
    <w:p w:rsidR="005D2E41" w:rsidRPr="002B192E" w:rsidRDefault="005D2E41" w:rsidP="004C3D2D">
      <w:pPr>
        <w:pStyle w:val="BodyText"/>
        <w:ind w:left="1843"/>
        <w:rPr>
          <w:i/>
        </w:rPr>
      </w:pPr>
      <w:r w:rsidRPr="002B192E">
        <w:rPr>
          <w:i/>
        </w:rPr>
        <w:t>The Employer’s wastewater flow projections (dry weather / average etc</w:t>
      </w:r>
      <w:r w:rsidR="004C3D2D" w:rsidRPr="002B192E">
        <w:rPr>
          <w:i/>
        </w:rPr>
        <w:t>.</w:t>
      </w:r>
      <w:r w:rsidRPr="002B192E">
        <w:rPr>
          <w:i/>
        </w:rPr>
        <w:t>) shall be included here or in Appendix 2.</w:t>
      </w:r>
      <w:r w:rsidR="007233F3" w:rsidRPr="002B192E">
        <w:rPr>
          <w:i/>
        </w:rPr>
        <w:t xml:space="preserve"> </w:t>
      </w:r>
    </w:p>
    <w:p w:rsidR="005D2E41" w:rsidRPr="007233F3" w:rsidRDefault="004C3D2D" w:rsidP="004C3D2D">
      <w:pPr>
        <w:pStyle w:val="Head2part3"/>
        <w:keepNext w:val="0"/>
      </w:pPr>
      <w:bookmarkStart w:id="468" w:name="_Toc481399128"/>
      <w:bookmarkStart w:id="469" w:name="_Toc487196507"/>
      <w:bookmarkStart w:id="470" w:name="_Toc487461245"/>
      <w:r>
        <w:t>3.3.</w:t>
      </w:r>
      <w:r>
        <w:tab/>
      </w:r>
      <w:r w:rsidR="005D2E41" w:rsidRPr="007233F3">
        <w:t>Wastewater composition</w:t>
      </w:r>
      <w:bookmarkEnd w:id="468"/>
      <w:bookmarkEnd w:id="469"/>
      <w:bookmarkEnd w:id="470"/>
    </w:p>
    <w:p w:rsidR="005D2E41" w:rsidRPr="007233F3" w:rsidRDefault="004C3D2D" w:rsidP="004C3D2D">
      <w:pPr>
        <w:pStyle w:val="Head3part3"/>
        <w:keepNext w:val="0"/>
      </w:pPr>
      <w:bookmarkStart w:id="471" w:name="_Toc481399129"/>
      <w:bookmarkStart w:id="472" w:name="_Toc487196508"/>
      <w:bookmarkStart w:id="473" w:name="_Toc487461246"/>
      <w:r>
        <w:t>3.3.1.</w:t>
      </w:r>
      <w:r>
        <w:tab/>
      </w:r>
      <w:r w:rsidR="005D2E41" w:rsidRPr="007233F3">
        <w:t>Base data on wastewater influent characteristics</w:t>
      </w:r>
      <w:bookmarkEnd w:id="471"/>
      <w:bookmarkEnd w:id="472"/>
      <w:bookmarkEnd w:id="473"/>
    </w:p>
    <w:p w:rsidR="005D2E41" w:rsidRPr="002B192E" w:rsidRDefault="005D2E41" w:rsidP="004C3D2D">
      <w:pPr>
        <w:pStyle w:val="BodyText"/>
        <w:ind w:left="1843"/>
        <w:rPr>
          <w:i/>
        </w:rPr>
      </w:pPr>
      <w:r w:rsidRPr="002B192E">
        <w:rPr>
          <w:i/>
        </w:rPr>
        <w:t>[The Employer’s assessment of wastewater influent characteristics shall be described here and reference made to Appendix 2.</w:t>
      </w:r>
      <w:r w:rsidR="007233F3" w:rsidRPr="002B192E">
        <w:rPr>
          <w:i/>
        </w:rPr>
        <w:t xml:space="preserve"> </w:t>
      </w:r>
    </w:p>
    <w:p w:rsidR="005D2E41" w:rsidRPr="002B192E" w:rsidRDefault="005D2E41" w:rsidP="004C3D2D">
      <w:pPr>
        <w:pStyle w:val="BodyText"/>
        <w:ind w:left="1843"/>
        <w:rPr>
          <w:i/>
        </w:rPr>
      </w:pPr>
      <w:r w:rsidRPr="002B192E">
        <w:rPr>
          <w:i/>
        </w:rPr>
        <w:t xml:space="preserve">The contract will need to address the risks associated with changes in Wastewater composition. This may be achieved through a combination of approaches, such as: </w:t>
      </w:r>
    </w:p>
    <w:p w:rsidR="005D2E41" w:rsidRPr="002B192E" w:rsidRDefault="005D2E41" w:rsidP="00161A5D">
      <w:pPr>
        <w:pStyle w:val="BodyText"/>
        <w:numPr>
          <w:ilvl w:val="1"/>
          <w:numId w:val="98"/>
        </w:numPr>
        <w:tabs>
          <w:tab w:val="left" w:pos="2410"/>
        </w:tabs>
        <w:ind w:left="2410"/>
        <w:rPr>
          <w:i/>
        </w:rPr>
      </w:pPr>
      <w:r w:rsidRPr="002B192E">
        <w:rPr>
          <w:i/>
        </w:rPr>
        <w:t>selecting an Operation Service payment arrangement which insulates the Contractor from changes in influent quality; and/or</w:t>
      </w:r>
    </w:p>
    <w:p w:rsidR="005D2E41" w:rsidRPr="002B192E" w:rsidRDefault="005D2E41" w:rsidP="00161A5D">
      <w:pPr>
        <w:pStyle w:val="BodyText"/>
        <w:numPr>
          <w:ilvl w:val="1"/>
          <w:numId w:val="98"/>
        </w:numPr>
        <w:tabs>
          <w:tab w:val="left" w:pos="2410"/>
        </w:tabs>
        <w:ind w:left="2410"/>
        <w:rPr>
          <w:i/>
        </w:rPr>
      </w:pPr>
      <w:r w:rsidRPr="002B192E">
        <w:rPr>
          <w:i/>
        </w:rPr>
        <w:t>providing for an adjustment in price in the event of a long term change in wastewater characteristics (see PCC 13.9).</w:t>
      </w:r>
    </w:p>
    <w:p w:rsidR="005D2E41" w:rsidRPr="002B192E" w:rsidRDefault="005D2E41" w:rsidP="004C3D2D">
      <w:pPr>
        <w:pStyle w:val="BodyText"/>
        <w:ind w:left="1843"/>
        <w:rPr>
          <w:i/>
        </w:rPr>
      </w:pPr>
      <w:r w:rsidRPr="002B192E">
        <w:rPr>
          <w:i/>
        </w:rPr>
        <w:t>The Employer will also need to decide whether to make the Contractor responsible for assessing a suitable design range for key parameters, or whether to specify the design range in Appendix 2.</w:t>
      </w:r>
      <w:r w:rsidR="007233F3" w:rsidRPr="002B192E">
        <w:rPr>
          <w:i/>
        </w:rPr>
        <w:t xml:space="preserve"> </w:t>
      </w:r>
      <w:r w:rsidRPr="002B192E">
        <w:rPr>
          <w:i/>
        </w:rPr>
        <w:t xml:space="preserve">If the Contractor is made </w:t>
      </w:r>
      <w:r w:rsidRPr="002B192E">
        <w:rPr>
          <w:i/>
        </w:rPr>
        <w:lastRenderedPageBreak/>
        <w:t>responsible the Employer will need to satisfy itself that the winning bidder’s/ Contractor’s design has made sufficient allowance for variability in the influent composition.</w:t>
      </w:r>
    </w:p>
    <w:p w:rsidR="005D2E41" w:rsidRPr="002B192E" w:rsidRDefault="005D2E41" w:rsidP="004C3D2D">
      <w:pPr>
        <w:pStyle w:val="BodyText"/>
        <w:ind w:left="1843"/>
      </w:pPr>
      <w:r w:rsidRPr="002B192E">
        <w:rPr>
          <w:i/>
        </w:rPr>
        <w:t>Whichever approach is chosen the Employer should provide the Contractor/Bidders with as much information as possible about the nature and variability of the wastewater influent.</w:t>
      </w:r>
      <w:r w:rsidR="007233F3" w:rsidRPr="002B192E">
        <w:rPr>
          <w:i/>
        </w:rPr>
        <w:t xml:space="preserve"> </w:t>
      </w:r>
    </w:p>
    <w:p w:rsidR="005D2E41" w:rsidRPr="007233F3" w:rsidRDefault="004C3D2D" w:rsidP="004C3D2D">
      <w:pPr>
        <w:pStyle w:val="Head2part3"/>
        <w:keepNext w:val="0"/>
      </w:pPr>
      <w:bookmarkStart w:id="474" w:name="_Toc481399130"/>
      <w:bookmarkStart w:id="475" w:name="_Toc487196509"/>
      <w:bookmarkStart w:id="476" w:name="_Toc487461247"/>
      <w:r>
        <w:t>3.4.</w:t>
      </w:r>
      <w:r>
        <w:tab/>
      </w:r>
      <w:r w:rsidR="005D2E41" w:rsidRPr="007233F3">
        <w:t>Effluent discharge requirements</w:t>
      </w:r>
      <w:bookmarkEnd w:id="474"/>
      <w:bookmarkEnd w:id="475"/>
      <w:bookmarkEnd w:id="476"/>
    </w:p>
    <w:p w:rsidR="005D2E41" w:rsidRPr="002B192E" w:rsidRDefault="005D2E41" w:rsidP="004C3D2D">
      <w:pPr>
        <w:spacing w:after="240"/>
        <w:ind w:left="993"/>
      </w:pPr>
      <w:r w:rsidRPr="002B192E">
        <w:t xml:space="preserve">Treated effluent discharged from the Works shall at all times comply with the discharge standards specified in the Schedule of Performance Standards. </w:t>
      </w:r>
    </w:p>
    <w:p w:rsidR="005D2E41" w:rsidRPr="002B192E" w:rsidRDefault="005D2E41" w:rsidP="004C3D2D">
      <w:pPr>
        <w:spacing w:after="240"/>
        <w:ind w:left="993"/>
      </w:pPr>
      <w:r w:rsidRPr="002B192E">
        <w:t xml:space="preserve">The treated effluent shall be discharged into </w:t>
      </w:r>
      <w:r w:rsidRPr="002B192E">
        <w:rPr>
          <w:i/>
        </w:rPr>
        <w:t xml:space="preserve">[describe the name and location of the receiving watercourse and detailed requirements for outfalls </w:t>
      </w:r>
      <w:r w:rsidR="00FD27B6" w:rsidRPr="002B192E">
        <w:rPr>
          <w:i/>
        </w:rPr>
        <w:t>etc.</w:t>
      </w:r>
      <w:r w:rsidRPr="002B192E">
        <w:rPr>
          <w:i/>
        </w:rPr>
        <w:t>].</w:t>
      </w:r>
    </w:p>
    <w:p w:rsidR="005D2E41" w:rsidRPr="007233F3" w:rsidRDefault="004C3D2D" w:rsidP="004C3D2D">
      <w:pPr>
        <w:pStyle w:val="Head2part3"/>
        <w:keepNext w:val="0"/>
      </w:pPr>
      <w:bookmarkStart w:id="477" w:name="_Toc480373431"/>
      <w:bookmarkStart w:id="478" w:name="_Toc480534996"/>
      <w:bookmarkStart w:id="479" w:name="_Toc481055604"/>
      <w:bookmarkStart w:id="480" w:name="_Toc481055729"/>
      <w:bookmarkStart w:id="481" w:name="_Toc481055855"/>
      <w:bookmarkStart w:id="482" w:name="_Toc481055980"/>
      <w:bookmarkStart w:id="483" w:name="_Toc481398152"/>
      <w:bookmarkStart w:id="484" w:name="_Toc481398281"/>
      <w:bookmarkStart w:id="485" w:name="_Toc481399131"/>
      <w:bookmarkStart w:id="486" w:name="_Toc481399132"/>
      <w:bookmarkStart w:id="487" w:name="_Toc487196510"/>
      <w:bookmarkStart w:id="488" w:name="_Toc487461248"/>
      <w:bookmarkEnd w:id="477"/>
      <w:bookmarkEnd w:id="478"/>
      <w:bookmarkEnd w:id="479"/>
      <w:bookmarkEnd w:id="480"/>
      <w:bookmarkEnd w:id="481"/>
      <w:bookmarkEnd w:id="482"/>
      <w:bookmarkEnd w:id="483"/>
      <w:bookmarkEnd w:id="484"/>
      <w:bookmarkEnd w:id="485"/>
      <w:r>
        <w:t>3.5.</w:t>
      </w:r>
      <w:r>
        <w:tab/>
      </w:r>
      <w:r w:rsidR="005D2E41" w:rsidRPr="007233F3">
        <w:t>Standards for sludge and other wastes</w:t>
      </w:r>
      <w:bookmarkEnd w:id="486"/>
      <w:bookmarkEnd w:id="487"/>
      <w:bookmarkEnd w:id="488"/>
    </w:p>
    <w:p w:rsidR="005D2E41" w:rsidRPr="002B192E" w:rsidRDefault="005D2E41" w:rsidP="004C3D2D">
      <w:pPr>
        <w:ind w:left="993"/>
        <w:rPr>
          <w:i/>
        </w:rPr>
      </w:pPr>
      <w:r w:rsidRPr="002B192E">
        <w:rPr>
          <w:i/>
        </w:rPr>
        <w:t xml:space="preserve">[The Employer shall specify the output standards applicable to treatment, storage and disposal of wastes, </w:t>
      </w:r>
      <w:r w:rsidR="00FD27B6" w:rsidRPr="002B192E">
        <w:rPr>
          <w:i/>
        </w:rPr>
        <w:t>e.g.</w:t>
      </w:r>
      <w:r w:rsidRPr="002B192E">
        <w:rPr>
          <w:i/>
        </w:rPr>
        <w:t xml:space="preserve">: </w:t>
      </w:r>
    </w:p>
    <w:p w:rsidR="005D2E41" w:rsidRPr="002B192E" w:rsidRDefault="005D2E41" w:rsidP="004C3D2D">
      <w:pPr>
        <w:numPr>
          <w:ilvl w:val="0"/>
          <w:numId w:val="96"/>
        </w:numPr>
        <w:tabs>
          <w:tab w:val="left" w:pos="1418"/>
        </w:tabs>
        <w:spacing w:after="120"/>
        <w:ind w:left="1418"/>
        <w:rPr>
          <w:i/>
        </w:rPr>
      </w:pPr>
      <w:r w:rsidRPr="002B192E">
        <w:rPr>
          <w:i/>
        </w:rPr>
        <w:t>Dry solids / volatile organic compound standards</w:t>
      </w:r>
    </w:p>
    <w:p w:rsidR="005D2E41" w:rsidRPr="002B192E" w:rsidRDefault="005D2E41" w:rsidP="004C3D2D">
      <w:pPr>
        <w:numPr>
          <w:ilvl w:val="0"/>
          <w:numId w:val="96"/>
        </w:numPr>
        <w:tabs>
          <w:tab w:val="left" w:pos="1418"/>
        </w:tabs>
        <w:spacing w:after="120"/>
        <w:ind w:left="1418"/>
        <w:rPr>
          <w:i/>
        </w:rPr>
      </w:pPr>
      <w:r w:rsidRPr="002B192E">
        <w:rPr>
          <w:i/>
        </w:rPr>
        <w:t>On-site storage requirements (days)</w:t>
      </w:r>
    </w:p>
    <w:p w:rsidR="005D2E41" w:rsidRPr="002B192E" w:rsidRDefault="005D2E41" w:rsidP="004C3D2D">
      <w:pPr>
        <w:numPr>
          <w:ilvl w:val="0"/>
          <w:numId w:val="96"/>
        </w:numPr>
        <w:tabs>
          <w:tab w:val="left" w:pos="1418"/>
        </w:tabs>
        <w:spacing w:after="120"/>
        <w:ind w:left="1418"/>
        <w:rPr>
          <w:i/>
        </w:rPr>
      </w:pPr>
      <w:r w:rsidRPr="002B192E">
        <w:rPr>
          <w:i/>
        </w:rPr>
        <w:t>Sludge disposal requirements (e.g. location of approved landfill sites)</w:t>
      </w:r>
    </w:p>
    <w:p w:rsidR="005D2E41" w:rsidRPr="002B192E" w:rsidRDefault="005D2E41" w:rsidP="004C3D2D">
      <w:pPr>
        <w:numPr>
          <w:ilvl w:val="0"/>
          <w:numId w:val="96"/>
        </w:numPr>
        <w:tabs>
          <w:tab w:val="left" w:pos="1418"/>
        </w:tabs>
        <w:spacing w:after="120"/>
        <w:ind w:left="1418"/>
        <w:rPr>
          <w:i/>
        </w:rPr>
      </w:pPr>
      <w:r w:rsidRPr="002B192E">
        <w:rPr>
          <w:i/>
        </w:rPr>
        <w:t>Provisions relating to beneficial re-use of sludge</w:t>
      </w:r>
    </w:p>
    <w:p w:rsidR="005D2E41" w:rsidRPr="002B192E" w:rsidRDefault="005D2E41" w:rsidP="004C3D2D">
      <w:pPr>
        <w:numPr>
          <w:ilvl w:val="0"/>
          <w:numId w:val="96"/>
        </w:numPr>
        <w:tabs>
          <w:tab w:val="left" w:pos="1418"/>
        </w:tabs>
        <w:spacing w:after="120"/>
        <w:ind w:left="1418"/>
        <w:rPr>
          <w:i/>
        </w:rPr>
      </w:pPr>
      <w:r w:rsidRPr="002B192E">
        <w:rPr>
          <w:i/>
        </w:rPr>
        <w:t>The amount and nature of charges to be borne by the Contractor in relation to disposal of the Sludge.</w:t>
      </w:r>
    </w:p>
    <w:p w:rsidR="005D2E41" w:rsidRPr="002B192E" w:rsidRDefault="005D2E41" w:rsidP="004C3D2D">
      <w:pPr>
        <w:ind w:left="993"/>
        <w:rPr>
          <w:i/>
        </w:rPr>
      </w:pPr>
      <w:r w:rsidRPr="002B192E">
        <w:rPr>
          <w:i/>
        </w:rPr>
        <w:t xml:space="preserve">Additional details may be included in Section 7.5] </w:t>
      </w:r>
    </w:p>
    <w:p w:rsidR="005D2E41" w:rsidRPr="007233F3" w:rsidRDefault="004C3D2D" w:rsidP="004C3D2D">
      <w:pPr>
        <w:pStyle w:val="Head2part3"/>
        <w:keepNext w:val="0"/>
      </w:pPr>
      <w:bookmarkStart w:id="489" w:name="_Toc481399133"/>
      <w:bookmarkStart w:id="490" w:name="_Toc487196511"/>
      <w:bookmarkStart w:id="491" w:name="_Toc487461249"/>
      <w:r>
        <w:t>3.6.</w:t>
      </w:r>
      <w:r>
        <w:tab/>
      </w:r>
      <w:r w:rsidR="005D2E41" w:rsidRPr="007233F3">
        <w:t>Efficiency requirements</w:t>
      </w:r>
      <w:bookmarkEnd w:id="489"/>
      <w:bookmarkEnd w:id="490"/>
      <w:bookmarkEnd w:id="491"/>
    </w:p>
    <w:p w:rsidR="005D2E41" w:rsidRPr="002B192E" w:rsidRDefault="005D2E41" w:rsidP="004C3D2D">
      <w:pPr>
        <w:ind w:left="993"/>
        <w:rPr>
          <w:i/>
        </w:rPr>
      </w:pPr>
      <w:r w:rsidRPr="002B192E">
        <w:rPr>
          <w:i/>
        </w:rPr>
        <w:t xml:space="preserve">[For short and medium duration DBO contracts it will be necessary to specify minimum standards for efficiency, </w:t>
      </w:r>
      <w:r w:rsidR="00FD27B6" w:rsidRPr="002B192E">
        <w:rPr>
          <w:i/>
        </w:rPr>
        <w:t>e.g.</w:t>
      </w:r>
      <w:r w:rsidRPr="002B192E">
        <w:rPr>
          <w:i/>
        </w:rPr>
        <w:t xml:space="preserve"> in relation to energy efficiency and chemicals use.] </w:t>
      </w:r>
    </w:p>
    <w:p w:rsidR="005D2E41" w:rsidRPr="007233F3" w:rsidRDefault="004C3D2D" w:rsidP="004C3D2D">
      <w:pPr>
        <w:pStyle w:val="Head2part3"/>
        <w:keepNext w:val="0"/>
      </w:pPr>
      <w:bookmarkStart w:id="492" w:name="_Toc487196512"/>
      <w:bookmarkStart w:id="493" w:name="_Toc487461250"/>
      <w:bookmarkStart w:id="494" w:name="_Toc481399134"/>
      <w:r>
        <w:t>3.7.</w:t>
      </w:r>
      <w:r>
        <w:tab/>
      </w:r>
      <w:r w:rsidR="005D2E41" w:rsidRPr="007233F3">
        <w:t>Other environmental requirements</w:t>
      </w:r>
      <w:bookmarkEnd w:id="492"/>
      <w:bookmarkEnd w:id="493"/>
      <w:r w:rsidR="005D2E41" w:rsidRPr="007233F3">
        <w:t xml:space="preserve"> </w:t>
      </w:r>
      <w:bookmarkEnd w:id="494"/>
    </w:p>
    <w:p w:rsidR="005D2E41" w:rsidRPr="002B192E" w:rsidRDefault="005D2E41" w:rsidP="004C3D2D">
      <w:pPr>
        <w:ind w:left="993"/>
        <w:rPr>
          <w:i/>
        </w:rPr>
      </w:pPr>
      <w:r w:rsidRPr="002B192E">
        <w:rPr>
          <w:i/>
        </w:rPr>
        <w:t>[Noise and smell can be important considerations if the WWTP is to be developed in a built-up area]</w:t>
      </w:r>
    </w:p>
    <w:p w:rsidR="005D2E41" w:rsidRPr="007233F3" w:rsidRDefault="004C3D2D" w:rsidP="004C3D2D">
      <w:pPr>
        <w:pStyle w:val="Head2part3"/>
        <w:keepNext w:val="0"/>
      </w:pPr>
      <w:bookmarkStart w:id="495" w:name="_Toc481399135"/>
      <w:bookmarkStart w:id="496" w:name="_Toc487196513"/>
      <w:bookmarkStart w:id="497" w:name="_Toc487461251"/>
      <w:r>
        <w:t>3.8.</w:t>
      </w:r>
      <w:r>
        <w:tab/>
      </w:r>
      <w:r w:rsidR="005D2E41" w:rsidRPr="007233F3">
        <w:t>Materials requirements</w:t>
      </w:r>
      <w:bookmarkEnd w:id="495"/>
      <w:bookmarkEnd w:id="496"/>
      <w:bookmarkEnd w:id="497"/>
    </w:p>
    <w:p w:rsidR="005D2E41" w:rsidRPr="002B192E" w:rsidRDefault="005D2E41" w:rsidP="004C3D2D">
      <w:pPr>
        <w:ind w:left="993"/>
        <w:rPr>
          <w:i/>
        </w:rPr>
      </w:pPr>
      <w:r w:rsidRPr="002B192E">
        <w:rPr>
          <w:i/>
        </w:rPr>
        <w:t xml:space="preserve">[The Employer shall specify its minimum requirements for materials, </w:t>
      </w:r>
      <w:r w:rsidR="00FD27B6" w:rsidRPr="002B192E">
        <w:rPr>
          <w:i/>
        </w:rPr>
        <w:t>e.g.</w:t>
      </w:r>
      <w:r w:rsidRPr="002B192E">
        <w:rPr>
          <w:i/>
        </w:rPr>
        <w:t xml:space="preserve"> acceptable pipe materials, grades of stainless steel, concrete cover, etc</w:t>
      </w:r>
      <w:r w:rsidR="004C3D2D" w:rsidRPr="002B192E">
        <w:rPr>
          <w:i/>
        </w:rPr>
        <w:t>.</w:t>
      </w:r>
      <w:r w:rsidRPr="002B192E">
        <w:rPr>
          <w:i/>
        </w:rPr>
        <w:t xml:space="preserve">] </w:t>
      </w:r>
    </w:p>
    <w:p w:rsidR="005D2E41" w:rsidRPr="007233F3" w:rsidRDefault="004C3D2D" w:rsidP="00F67A94">
      <w:pPr>
        <w:pStyle w:val="Head2part3"/>
        <w:keepNext w:val="0"/>
      </w:pPr>
      <w:bookmarkStart w:id="498" w:name="_Toc481399136"/>
      <w:bookmarkStart w:id="499" w:name="_Toc487196514"/>
      <w:bookmarkStart w:id="500" w:name="_Toc487461252"/>
      <w:r>
        <w:t>3.9.</w:t>
      </w:r>
      <w:r>
        <w:tab/>
      </w:r>
      <w:r w:rsidR="005D2E41" w:rsidRPr="007233F3">
        <w:t>Electricity and Power</w:t>
      </w:r>
      <w:bookmarkEnd w:id="498"/>
      <w:bookmarkEnd w:id="499"/>
      <w:bookmarkEnd w:id="500"/>
      <w:r w:rsidR="005D2E41" w:rsidRPr="007233F3">
        <w:t xml:space="preserve"> </w:t>
      </w:r>
    </w:p>
    <w:p w:rsidR="005D2E41" w:rsidRPr="007233F3" w:rsidRDefault="004C3D2D" w:rsidP="00F67A94">
      <w:pPr>
        <w:pStyle w:val="Head3part3"/>
        <w:keepNext w:val="0"/>
      </w:pPr>
      <w:bookmarkStart w:id="501" w:name="_Toc481399137"/>
      <w:bookmarkStart w:id="502" w:name="_Toc487196515"/>
      <w:bookmarkStart w:id="503" w:name="_Toc487461253"/>
      <w:r>
        <w:t>3.9.1.</w:t>
      </w:r>
      <w:r>
        <w:tab/>
      </w:r>
      <w:r w:rsidR="005D2E41" w:rsidRPr="007233F3">
        <w:t>Available electrical supply to the WWTP</w:t>
      </w:r>
      <w:bookmarkEnd w:id="501"/>
      <w:bookmarkEnd w:id="502"/>
      <w:bookmarkEnd w:id="503"/>
    </w:p>
    <w:p w:rsidR="005D2E41" w:rsidRPr="007233F3" w:rsidRDefault="004C3D2D" w:rsidP="00FA3394">
      <w:pPr>
        <w:pStyle w:val="Head3part3"/>
        <w:keepNext w:val="0"/>
      </w:pPr>
      <w:bookmarkStart w:id="504" w:name="_Toc481399138"/>
      <w:bookmarkStart w:id="505" w:name="_Toc487196516"/>
      <w:bookmarkStart w:id="506" w:name="_Toc487461254"/>
      <w:r>
        <w:lastRenderedPageBreak/>
        <w:t>3.9.</w:t>
      </w:r>
      <w:r w:rsidR="00FA3394">
        <w:t>2</w:t>
      </w:r>
      <w:r>
        <w:t>.</w:t>
      </w:r>
      <w:r>
        <w:tab/>
      </w:r>
      <w:r w:rsidR="005D2E41" w:rsidRPr="007233F3">
        <w:t>Standby generation requirements</w:t>
      </w:r>
      <w:bookmarkEnd w:id="504"/>
      <w:bookmarkEnd w:id="505"/>
      <w:bookmarkEnd w:id="506"/>
    </w:p>
    <w:p w:rsidR="005D2E41" w:rsidRPr="002B192E" w:rsidRDefault="005D2E41" w:rsidP="00F67A94">
      <w:pPr>
        <w:pStyle w:val="BodyText"/>
        <w:ind w:left="1843"/>
        <w:rPr>
          <w:i/>
        </w:rPr>
      </w:pPr>
      <w:r w:rsidRPr="002B192E">
        <w:rPr>
          <w:i/>
        </w:rPr>
        <w:t>[State how much standby generation capacity is required – if any]</w:t>
      </w:r>
      <w:r w:rsidR="007233F3" w:rsidRPr="002B192E">
        <w:rPr>
          <w:i/>
        </w:rPr>
        <w:t xml:space="preserve"> </w:t>
      </w:r>
    </w:p>
    <w:p w:rsidR="005D2E41" w:rsidRPr="007233F3" w:rsidRDefault="00F67A94" w:rsidP="00FA3394">
      <w:pPr>
        <w:pStyle w:val="Head3part3"/>
        <w:keepNext w:val="0"/>
      </w:pPr>
      <w:bookmarkStart w:id="507" w:name="_Toc481399139"/>
      <w:bookmarkStart w:id="508" w:name="_Toc487196517"/>
      <w:bookmarkStart w:id="509" w:name="_Toc487461255"/>
      <w:r>
        <w:t>3.9.</w:t>
      </w:r>
      <w:r w:rsidR="00FA3394">
        <w:t>3</w:t>
      </w:r>
      <w:r>
        <w:t>.</w:t>
      </w:r>
      <w:r>
        <w:tab/>
      </w:r>
      <w:r w:rsidR="005D2E41" w:rsidRPr="007233F3">
        <w:t>On-site power generation (if required)</w:t>
      </w:r>
      <w:bookmarkEnd w:id="507"/>
      <w:bookmarkEnd w:id="508"/>
      <w:bookmarkEnd w:id="509"/>
    </w:p>
    <w:p w:rsidR="005D2E41" w:rsidRPr="002B192E" w:rsidRDefault="005D2E41" w:rsidP="00F67A94">
      <w:pPr>
        <w:pStyle w:val="BodyText"/>
        <w:ind w:left="1843"/>
        <w:rPr>
          <w:i/>
        </w:rPr>
      </w:pPr>
      <w:r w:rsidRPr="002B192E">
        <w:rPr>
          <w:i/>
        </w:rPr>
        <w:t>[State here whether the Contractor is permitted/ required to generate electricity on site from biogas]</w:t>
      </w:r>
      <w:r w:rsidR="007233F3" w:rsidRPr="002B192E">
        <w:rPr>
          <w:i/>
        </w:rPr>
        <w:t xml:space="preserve"> </w:t>
      </w:r>
    </w:p>
    <w:p w:rsidR="005D2E41" w:rsidRPr="007233F3" w:rsidRDefault="00F67A94" w:rsidP="00F67A94">
      <w:pPr>
        <w:pStyle w:val="Head2part3"/>
        <w:keepNext w:val="0"/>
      </w:pPr>
      <w:bookmarkStart w:id="510" w:name="_Toc481399140"/>
      <w:bookmarkStart w:id="511" w:name="_Toc487196518"/>
      <w:bookmarkStart w:id="512" w:name="_Toc487461256"/>
      <w:r>
        <w:t>3.10.</w:t>
      </w:r>
      <w:r>
        <w:tab/>
      </w:r>
      <w:r w:rsidR="005D2E41" w:rsidRPr="007233F3">
        <w:t>Monitoring, sampling and testing equipment</w:t>
      </w:r>
      <w:bookmarkEnd w:id="510"/>
      <w:bookmarkEnd w:id="511"/>
      <w:bookmarkEnd w:id="512"/>
    </w:p>
    <w:p w:rsidR="005D2E41" w:rsidRPr="007233F3" w:rsidRDefault="00F67A94" w:rsidP="00F67A94">
      <w:pPr>
        <w:pStyle w:val="Head3part3"/>
      </w:pPr>
      <w:bookmarkStart w:id="513" w:name="_Toc481399141"/>
      <w:bookmarkStart w:id="514" w:name="_Toc487196519"/>
      <w:bookmarkStart w:id="515" w:name="_Toc487461257"/>
      <w:r>
        <w:t>3.10.1.</w:t>
      </w:r>
      <w:r>
        <w:tab/>
      </w:r>
      <w:r w:rsidR="005D2E41" w:rsidRPr="007233F3">
        <w:t>Flow parameters</w:t>
      </w:r>
      <w:bookmarkEnd w:id="513"/>
      <w:bookmarkEnd w:id="514"/>
      <w:bookmarkEnd w:id="515"/>
    </w:p>
    <w:p w:rsidR="005D2E41" w:rsidRPr="002B192E" w:rsidRDefault="005D2E41" w:rsidP="00F67A94">
      <w:pPr>
        <w:spacing w:after="120"/>
        <w:ind w:left="1843"/>
      </w:pPr>
      <w:r w:rsidRPr="002B192E">
        <w:t>Flow measurement devices shall be installed to measure the following:</w:t>
      </w:r>
    </w:p>
    <w:p w:rsidR="005D2E41" w:rsidRPr="002B192E" w:rsidRDefault="005D2E41" w:rsidP="00161A5D">
      <w:pPr>
        <w:numPr>
          <w:ilvl w:val="0"/>
          <w:numId w:val="99"/>
        </w:numPr>
        <w:tabs>
          <w:tab w:val="left" w:pos="2268"/>
        </w:tabs>
        <w:spacing w:after="120"/>
        <w:ind w:left="2268"/>
      </w:pPr>
      <w:r w:rsidRPr="002B192E">
        <w:t>Volume and flow rate of wastewater influent</w:t>
      </w:r>
    </w:p>
    <w:p w:rsidR="005D2E41" w:rsidRPr="002B192E" w:rsidRDefault="005D2E41" w:rsidP="00161A5D">
      <w:pPr>
        <w:numPr>
          <w:ilvl w:val="0"/>
          <w:numId w:val="99"/>
        </w:numPr>
        <w:tabs>
          <w:tab w:val="left" w:pos="2268"/>
        </w:tabs>
        <w:spacing w:after="120"/>
        <w:ind w:left="2268"/>
      </w:pPr>
      <w:r w:rsidRPr="002B192E">
        <w:t>Volume of septage received at the Works</w:t>
      </w:r>
    </w:p>
    <w:p w:rsidR="005D2E41" w:rsidRPr="002B192E" w:rsidRDefault="005D2E41" w:rsidP="00161A5D">
      <w:pPr>
        <w:numPr>
          <w:ilvl w:val="0"/>
          <w:numId w:val="99"/>
        </w:numPr>
        <w:tabs>
          <w:tab w:val="left" w:pos="2268"/>
        </w:tabs>
        <w:spacing w:after="120"/>
        <w:ind w:left="2268"/>
      </w:pPr>
      <w:r w:rsidRPr="002B192E">
        <w:t>Volume and flow rate of treated wastewater discharged from the Works</w:t>
      </w:r>
    </w:p>
    <w:p w:rsidR="005D2E41" w:rsidRPr="002B192E" w:rsidRDefault="005D2E41" w:rsidP="00161A5D">
      <w:pPr>
        <w:numPr>
          <w:ilvl w:val="0"/>
          <w:numId w:val="99"/>
        </w:numPr>
        <w:tabs>
          <w:tab w:val="left" w:pos="2268"/>
        </w:tabs>
        <w:spacing w:after="120"/>
        <w:ind w:left="2268"/>
      </w:pPr>
      <w:r w:rsidRPr="002B192E">
        <w:t>Volume and flow rate of wastewater bypassed</w:t>
      </w:r>
    </w:p>
    <w:p w:rsidR="005D2E41" w:rsidRPr="002B192E" w:rsidRDefault="005D2E41" w:rsidP="00161A5D">
      <w:pPr>
        <w:numPr>
          <w:ilvl w:val="0"/>
          <w:numId w:val="99"/>
        </w:numPr>
        <w:tabs>
          <w:tab w:val="left" w:pos="2268"/>
        </w:tabs>
        <w:spacing w:after="120"/>
        <w:ind w:left="2268"/>
        <w:rPr>
          <w:i/>
        </w:rPr>
      </w:pPr>
      <w:r w:rsidRPr="002B192E">
        <w:rPr>
          <w:i/>
        </w:rPr>
        <w:t>[Employer to add additional requirements]</w:t>
      </w:r>
    </w:p>
    <w:p w:rsidR="005D2E41" w:rsidRPr="002B192E" w:rsidRDefault="005D2E41" w:rsidP="00F67A94">
      <w:pPr>
        <w:spacing w:after="120"/>
        <w:ind w:left="1843"/>
      </w:pPr>
      <w:r w:rsidRPr="002B192E">
        <w:t>All meters and other flow measurement devices shall be sited to avoid interference from flow turbulence and shall be accurate to within the following tolerances:</w:t>
      </w:r>
    </w:p>
    <w:p w:rsidR="005D2E41" w:rsidRPr="002B192E" w:rsidRDefault="005D2E41" w:rsidP="00F67A94">
      <w:pPr>
        <w:numPr>
          <w:ilvl w:val="0"/>
          <w:numId w:val="80"/>
        </w:numPr>
        <w:tabs>
          <w:tab w:val="left" w:pos="2268"/>
        </w:tabs>
        <w:spacing w:after="120"/>
        <w:ind w:left="2268"/>
        <w:rPr>
          <w:i/>
          <w:iCs/>
        </w:rPr>
      </w:pPr>
      <w:r w:rsidRPr="002B192E">
        <w:rPr>
          <w:i/>
          <w:iCs/>
        </w:rPr>
        <w:t xml:space="preserve">[Employer to state accuracy range requirements for flow meters]. </w:t>
      </w:r>
    </w:p>
    <w:p w:rsidR="005D2E41" w:rsidRPr="007233F3" w:rsidRDefault="00F67A94" w:rsidP="00F67A94">
      <w:pPr>
        <w:pStyle w:val="Head3part3"/>
      </w:pPr>
      <w:bookmarkStart w:id="516" w:name="_Toc481399142"/>
      <w:bookmarkStart w:id="517" w:name="_Toc487196520"/>
      <w:bookmarkStart w:id="518" w:name="_Toc487461258"/>
      <w:r>
        <w:t>3.10.2.</w:t>
      </w:r>
      <w:r>
        <w:tab/>
      </w:r>
      <w:r w:rsidR="005D2E41" w:rsidRPr="007233F3">
        <w:t>Sampling and testing equipment</w:t>
      </w:r>
      <w:bookmarkEnd w:id="516"/>
      <w:bookmarkEnd w:id="517"/>
      <w:bookmarkEnd w:id="518"/>
    </w:p>
    <w:p w:rsidR="005D2E41" w:rsidRPr="002B192E" w:rsidRDefault="005D2E41" w:rsidP="00F67A94">
      <w:pPr>
        <w:spacing w:after="120"/>
        <w:ind w:left="1843"/>
        <w:rPr>
          <w:i/>
          <w:iCs/>
        </w:rPr>
      </w:pPr>
      <w:r w:rsidRPr="002B192E">
        <w:rPr>
          <w:i/>
          <w:iCs/>
        </w:rPr>
        <w:t>[The Employer shall specify its minimum requirements for the type and location of sampling and testing equipment, covering for instance:</w:t>
      </w:r>
    </w:p>
    <w:p w:rsidR="005D2E41" w:rsidRPr="002B192E" w:rsidRDefault="005D2E41" w:rsidP="00F67A94">
      <w:pPr>
        <w:numPr>
          <w:ilvl w:val="0"/>
          <w:numId w:val="67"/>
        </w:numPr>
        <w:tabs>
          <w:tab w:val="left" w:pos="2268"/>
        </w:tabs>
        <w:spacing w:after="120"/>
        <w:ind w:left="2268"/>
        <w:rPr>
          <w:i/>
          <w:iCs/>
        </w:rPr>
      </w:pPr>
      <w:r w:rsidRPr="002B192E">
        <w:rPr>
          <w:i/>
          <w:iCs/>
        </w:rPr>
        <w:t xml:space="preserve">In-line testing parameters / requirements (e.g. pH, conductivity, COD </w:t>
      </w:r>
      <w:r w:rsidR="00FD27B6" w:rsidRPr="002B192E">
        <w:rPr>
          <w:i/>
          <w:iCs/>
        </w:rPr>
        <w:t>etc.</w:t>
      </w:r>
      <w:r w:rsidRPr="002B192E">
        <w:rPr>
          <w:i/>
          <w:iCs/>
        </w:rPr>
        <w:t>)</w:t>
      </w:r>
    </w:p>
    <w:p w:rsidR="005D2E41" w:rsidRPr="002B192E" w:rsidRDefault="005D2E41" w:rsidP="00F67A94">
      <w:pPr>
        <w:numPr>
          <w:ilvl w:val="0"/>
          <w:numId w:val="67"/>
        </w:numPr>
        <w:tabs>
          <w:tab w:val="left" w:pos="2268"/>
        </w:tabs>
        <w:spacing w:after="120"/>
        <w:ind w:left="2268"/>
        <w:rPr>
          <w:i/>
          <w:iCs/>
        </w:rPr>
      </w:pPr>
      <w:r w:rsidRPr="002B192E">
        <w:rPr>
          <w:i/>
          <w:iCs/>
        </w:rPr>
        <w:t>Flow proportional sampling / time proportional sampling</w:t>
      </w:r>
    </w:p>
    <w:p w:rsidR="005D2E41" w:rsidRPr="002B192E" w:rsidRDefault="005D2E41" w:rsidP="00F67A94">
      <w:pPr>
        <w:numPr>
          <w:ilvl w:val="0"/>
          <w:numId w:val="67"/>
        </w:numPr>
        <w:tabs>
          <w:tab w:val="left" w:pos="2268"/>
        </w:tabs>
        <w:spacing w:after="120"/>
        <w:ind w:left="2268"/>
        <w:rPr>
          <w:i/>
          <w:iCs/>
        </w:rPr>
      </w:pPr>
      <w:r w:rsidRPr="002B192E">
        <w:rPr>
          <w:i/>
          <w:iCs/>
        </w:rPr>
        <w:t>Spot sampling]</w:t>
      </w:r>
    </w:p>
    <w:p w:rsidR="005D2E41" w:rsidRPr="007233F3" w:rsidRDefault="00F67A94" w:rsidP="00F67A94">
      <w:pPr>
        <w:pStyle w:val="Head3part3"/>
      </w:pPr>
      <w:bookmarkStart w:id="519" w:name="_Toc481399143"/>
      <w:bookmarkStart w:id="520" w:name="_Toc487196521"/>
      <w:bookmarkStart w:id="521" w:name="_Toc487461259"/>
      <w:r>
        <w:t>3.10.3.</w:t>
      </w:r>
      <w:r>
        <w:tab/>
      </w:r>
      <w:r w:rsidR="005D2E41" w:rsidRPr="007233F3">
        <w:t>Site laboratory and equipment</w:t>
      </w:r>
      <w:bookmarkEnd w:id="519"/>
      <w:bookmarkEnd w:id="520"/>
      <w:bookmarkEnd w:id="521"/>
    </w:p>
    <w:p w:rsidR="005D2E41" w:rsidRPr="002B192E" w:rsidRDefault="005D2E41" w:rsidP="00F67A94">
      <w:pPr>
        <w:ind w:left="1843"/>
        <w:rPr>
          <w:i/>
        </w:rPr>
      </w:pPr>
      <w:r w:rsidRPr="002B192E">
        <w:rPr>
          <w:i/>
        </w:rPr>
        <w:t xml:space="preserve">[The Employer shall indicate whether it requires the Contractor to provide an on-site laboratory, and if so what testing equipment shall be supplied] </w:t>
      </w:r>
    </w:p>
    <w:p w:rsidR="005D2E41" w:rsidRPr="007233F3" w:rsidRDefault="00F67A94" w:rsidP="00F67A94">
      <w:pPr>
        <w:pStyle w:val="Head2part3"/>
        <w:keepNext w:val="0"/>
      </w:pPr>
      <w:bookmarkStart w:id="522" w:name="_Toc481399144"/>
      <w:bookmarkStart w:id="523" w:name="_Toc487196522"/>
      <w:bookmarkStart w:id="524" w:name="_Toc487461260"/>
      <w:r>
        <w:t>3.11.</w:t>
      </w:r>
      <w:r>
        <w:tab/>
      </w:r>
      <w:r w:rsidR="005D2E41" w:rsidRPr="007233F3">
        <w:t>Other design-build requirements</w:t>
      </w:r>
      <w:bookmarkEnd w:id="522"/>
      <w:bookmarkEnd w:id="523"/>
      <w:bookmarkEnd w:id="524"/>
    </w:p>
    <w:p w:rsidR="005D2E41" w:rsidRPr="007233F3" w:rsidRDefault="00F67A94" w:rsidP="00F67A94">
      <w:pPr>
        <w:pStyle w:val="Head3part3"/>
        <w:keepNext w:val="0"/>
      </w:pPr>
      <w:bookmarkStart w:id="525" w:name="_Toc481399145"/>
      <w:bookmarkStart w:id="526" w:name="_Toc487196523"/>
      <w:bookmarkStart w:id="527" w:name="_Toc487461261"/>
      <w:r>
        <w:t>3.11.1.</w:t>
      </w:r>
      <w:r>
        <w:tab/>
      </w:r>
      <w:r w:rsidR="005D2E41" w:rsidRPr="007233F3">
        <w:t>Site Access</w:t>
      </w:r>
      <w:bookmarkEnd w:id="525"/>
      <w:bookmarkEnd w:id="526"/>
      <w:bookmarkEnd w:id="527"/>
    </w:p>
    <w:p w:rsidR="005D2E41" w:rsidRPr="007233F3" w:rsidRDefault="00F67A94" w:rsidP="00F67A94">
      <w:pPr>
        <w:pStyle w:val="Head3part3"/>
        <w:keepNext w:val="0"/>
      </w:pPr>
      <w:bookmarkStart w:id="528" w:name="_Toc481399146"/>
      <w:bookmarkStart w:id="529" w:name="_Toc487196524"/>
      <w:bookmarkStart w:id="530" w:name="_Toc487461262"/>
      <w:r>
        <w:t>3.11.2.</w:t>
      </w:r>
      <w:r>
        <w:tab/>
      </w:r>
      <w:r w:rsidR="005D2E41" w:rsidRPr="007233F3">
        <w:t>Instrumentation, SCADA and telemetry</w:t>
      </w:r>
      <w:bookmarkEnd w:id="528"/>
      <w:bookmarkEnd w:id="529"/>
      <w:bookmarkEnd w:id="530"/>
    </w:p>
    <w:p w:rsidR="005D2E41" w:rsidRPr="007233F3" w:rsidRDefault="00F67A94" w:rsidP="00F67A94">
      <w:pPr>
        <w:pStyle w:val="Head3part3"/>
        <w:keepNext w:val="0"/>
      </w:pPr>
      <w:bookmarkStart w:id="531" w:name="_Toc481399147"/>
      <w:bookmarkStart w:id="532" w:name="_Toc487196525"/>
      <w:bookmarkStart w:id="533" w:name="_Toc487461263"/>
      <w:r>
        <w:t>3.11.3.</w:t>
      </w:r>
      <w:r>
        <w:tab/>
      </w:r>
      <w:r w:rsidR="005D2E41" w:rsidRPr="007233F3">
        <w:t>Septage receiving point</w:t>
      </w:r>
      <w:bookmarkEnd w:id="531"/>
      <w:bookmarkEnd w:id="532"/>
      <w:bookmarkEnd w:id="533"/>
    </w:p>
    <w:p w:rsidR="005D2E41" w:rsidRPr="007233F3" w:rsidRDefault="00F67A94" w:rsidP="00F67A94">
      <w:pPr>
        <w:pStyle w:val="Head3part3"/>
        <w:keepNext w:val="0"/>
      </w:pPr>
      <w:bookmarkStart w:id="534" w:name="_Toc481399148"/>
      <w:bookmarkStart w:id="535" w:name="_Toc487196526"/>
      <w:bookmarkStart w:id="536" w:name="_Toc487461264"/>
      <w:r>
        <w:lastRenderedPageBreak/>
        <w:t>3.11.4.</w:t>
      </w:r>
      <w:r>
        <w:tab/>
      </w:r>
      <w:r w:rsidR="005D2E41" w:rsidRPr="007233F3">
        <w:t>Administration buildings, stores, workshops</w:t>
      </w:r>
      <w:bookmarkEnd w:id="534"/>
      <w:bookmarkEnd w:id="535"/>
      <w:bookmarkEnd w:id="536"/>
    </w:p>
    <w:p w:rsidR="005D2E41" w:rsidRPr="007233F3" w:rsidRDefault="00F67A94" w:rsidP="00F67A94">
      <w:pPr>
        <w:pStyle w:val="Head3part3"/>
        <w:keepNext w:val="0"/>
      </w:pPr>
      <w:bookmarkStart w:id="537" w:name="_Toc481399149"/>
      <w:bookmarkStart w:id="538" w:name="_Toc487196527"/>
      <w:bookmarkStart w:id="539" w:name="_Toc487461265"/>
      <w:r>
        <w:t>3.11.5.</w:t>
      </w:r>
      <w:r>
        <w:tab/>
      </w:r>
      <w:r w:rsidR="005D2E41" w:rsidRPr="007233F3">
        <w:t>Security and boundary fencing</w:t>
      </w:r>
      <w:bookmarkEnd w:id="537"/>
      <w:bookmarkEnd w:id="538"/>
      <w:bookmarkEnd w:id="539"/>
    </w:p>
    <w:p w:rsidR="005D2E41" w:rsidRPr="007233F3" w:rsidRDefault="00F67A94" w:rsidP="00F67A94">
      <w:pPr>
        <w:pStyle w:val="Head3part3"/>
        <w:keepNext w:val="0"/>
      </w:pPr>
      <w:bookmarkStart w:id="540" w:name="_Toc481399150"/>
      <w:bookmarkStart w:id="541" w:name="_Toc487196528"/>
      <w:bookmarkStart w:id="542" w:name="_Toc487461266"/>
      <w:r>
        <w:t>3.11.6.</w:t>
      </w:r>
      <w:r>
        <w:tab/>
      </w:r>
      <w:r w:rsidR="005D2E41" w:rsidRPr="007233F3">
        <w:t>Utilities, drainage, firefighting</w:t>
      </w:r>
      <w:bookmarkEnd w:id="540"/>
      <w:bookmarkEnd w:id="541"/>
      <w:bookmarkEnd w:id="542"/>
    </w:p>
    <w:p w:rsidR="005D2E41" w:rsidRPr="007233F3" w:rsidRDefault="00F67A94" w:rsidP="00F67A94">
      <w:pPr>
        <w:pStyle w:val="Head3part3"/>
        <w:keepNext w:val="0"/>
      </w:pPr>
      <w:bookmarkStart w:id="543" w:name="_Toc481399151"/>
      <w:bookmarkStart w:id="544" w:name="_Toc487196529"/>
      <w:bookmarkStart w:id="545" w:name="_Toc487461267"/>
      <w:r>
        <w:t>3.11.7.</w:t>
      </w:r>
      <w:r>
        <w:tab/>
      </w:r>
      <w:r w:rsidR="005D2E41" w:rsidRPr="007233F3">
        <w:t>Landscaping and parking</w:t>
      </w:r>
      <w:bookmarkEnd w:id="543"/>
      <w:bookmarkEnd w:id="544"/>
      <w:bookmarkEnd w:id="545"/>
    </w:p>
    <w:p w:rsidR="005D2E41" w:rsidRPr="007233F3" w:rsidRDefault="00F67A94" w:rsidP="00F67A94">
      <w:pPr>
        <w:pStyle w:val="Head1part3"/>
      </w:pPr>
      <w:bookmarkStart w:id="546" w:name="_Toc481399152"/>
      <w:bookmarkStart w:id="547" w:name="_Toc487196530"/>
      <w:bookmarkStart w:id="548" w:name="_Toc487461268"/>
      <w:r>
        <w:lastRenderedPageBreak/>
        <w:t>4.</w:t>
      </w:r>
      <w:r>
        <w:tab/>
      </w:r>
      <w:r w:rsidR="005D2E41" w:rsidRPr="007233F3">
        <w:t>Planning, design, approvals and documents</w:t>
      </w:r>
      <w:bookmarkEnd w:id="546"/>
      <w:bookmarkEnd w:id="547"/>
      <w:bookmarkEnd w:id="548"/>
    </w:p>
    <w:p w:rsidR="005D2E41" w:rsidRPr="007233F3" w:rsidRDefault="00F67A94" w:rsidP="00F67A94">
      <w:pPr>
        <w:pStyle w:val="Head2part3"/>
      </w:pPr>
      <w:bookmarkStart w:id="549" w:name="_Toc481399153"/>
      <w:bookmarkStart w:id="550" w:name="_Toc487196531"/>
      <w:bookmarkStart w:id="551" w:name="_Toc487461269"/>
      <w:r>
        <w:t>4.1.</w:t>
      </w:r>
      <w:r>
        <w:tab/>
      </w:r>
      <w:r w:rsidR="005D2E41" w:rsidRPr="007233F3">
        <w:t>General</w:t>
      </w:r>
      <w:bookmarkEnd w:id="549"/>
      <w:bookmarkEnd w:id="550"/>
      <w:bookmarkEnd w:id="551"/>
    </w:p>
    <w:p w:rsidR="005D2E41" w:rsidRPr="002B192E" w:rsidRDefault="005D2E41" w:rsidP="00F67A94">
      <w:pPr>
        <w:ind w:left="1134"/>
      </w:pPr>
      <w:r w:rsidRPr="002B192E">
        <w:t xml:space="preserve">With respect to the planning and design of the Works, the Contractor shall: </w:t>
      </w:r>
    </w:p>
    <w:p w:rsidR="005D2E41" w:rsidRPr="002B192E" w:rsidRDefault="005D2E41" w:rsidP="00161A5D">
      <w:pPr>
        <w:numPr>
          <w:ilvl w:val="0"/>
          <w:numId w:val="100"/>
        </w:numPr>
        <w:tabs>
          <w:tab w:val="left" w:pos="1560"/>
        </w:tabs>
        <w:spacing w:after="120"/>
        <w:ind w:left="1560"/>
      </w:pPr>
      <w:r w:rsidRPr="002B192E">
        <w:t xml:space="preserve">ensure that the Works is designed to comply with the specifications included in these Employer’s Requirements and the standards of performance included in the Schedule of Performance Standards. </w:t>
      </w:r>
    </w:p>
    <w:p w:rsidR="005D2E41" w:rsidRPr="002B192E" w:rsidRDefault="005D2E41" w:rsidP="00161A5D">
      <w:pPr>
        <w:numPr>
          <w:ilvl w:val="0"/>
          <w:numId w:val="100"/>
        </w:numPr>
        <w:tabs>
          <w:tab w:val="left" w:pos="1560"/>
        </w:tabs>
        <w:spacing w:after="120"/>
        <w:ind w:left="1560"/>
      </w:pPr>
      <w:r w:rsidRPr="002B192E">
        <w:t>ensure that its designs are in accordance with the design codes and standards specified in Section 11 of the Employer’s Requirements or where not so specified, in accordance with good engineering practice;</w:t>
      </w:r>
    </w:p>
    <w:p w:rsidR="005D2E41" w:rsidRPr="002B192E" w:rsidRDefault="005D2E41" w:rsidP="00161A5D">
      <w:pPr>
        <w:numPr>
          <w:ilvl w:val="0"/>
          <w:numId w:val="100"/>
        </w:numPr>
        <w:tabs>
          <w:tab w:val="left" w:pos="1560"/>
        </w:tabs>
        <w:spacing w:after="120"/>
        <w:ind w:left="1560"/>
      </w:pPr>
      <w:r w:rsidRPr="002B192E">
        <w:t xml:space="preserve">design the Works to minimise adverse environmental impacts; </w:t>
      </w:r>
    </w:p>
    <w:p w:rsidR="005D2E41" w:rsidRPr="002B192E" w:rsidRDefault="005D2E41" w:rsidP="00161A5D">
      <w:pPr>
        <w:numPr>
          <w:ilvl w:val="0"/>
          <w:numId w:val="100"/>
        </w:numPr>
        <w:tabs>
          <w:tab w:val="left" w:pos="1560"/>
        </w:tabs>
        <w:spacing w:after="120"/>
        <w:ind w:left="1560"/>
      </w:pPr>
      <w:r w:rsidRPr="002B192E">
        <w:t xml:space="preserve">meet all the obligations under the prevailing environmental regulations and the Environmental Management Plan; </w:t>
      </w:r>
    </w:p>
    <w:p w:rsidR="005D2E41" w:rsidRPr="002B192E" w:rsidRDefault="005D2E41" w:rsidP="00F67A94">
      <w:pPr>
        <w:ind w:left="1134"/>
      </w:pPr>
      <w:r w:rsidRPr="002B192E">
        <w:t xml:space="preserve">Unless otherwise agreed with, or directed by, the Employer’s Representative the Contractor’s Design shall be consistent with the Contractor’s Technical Proposal. </w:t>
      </w:r>
    </w:p>
    <w:p w:rsidR="005D2E41" w:rsidRPr="007233F3" w:rsidRDefault="00F67A94" w:rsidP="00F67A94">
      <w:pPr>
        <w:pStyle w:val="Head2part3"/>
      </w:pPr>
      <w:bookmarkStart w:id="552" w:name="_Toc481399154"/>
      <w:bookmarkStart w:id="553" w:name="_Toc487196532"/>
      <w:bookmarkStart w:id="554" w:name="_Toc487461270"/>
      <w:r>
        <w:t>4.2.</w:t>
      </w:r>
      <w:r>
        <w:tab/>
      </w:r>
      <w:r w:rsidR="005D2E41" w:rsidRPr="007233F3">
        <w:t>The Environmental Management Plan</w:t>
      </w:r>
      <w:bookmarkEnd w:id="552"/>
      <w:bookmarkEnd w:id="553"/>
      <w:bookmarkEnd w:id="554"/>
    </w:p>
    <w:p w:rsidR="005D2E41" w:rsidRPr="002B192E" w:rsidRDefault="005D2E41" w:rsidP="00F67A94">
      <w:pPr>
        <w:ind w:left="993"/>
        <w:rPr>
          <w:i/>
        </w:rPr>
      </w:pPr>
      <w:r w:rsidRPr="002B192E">
        <w:rPr>
          <w:i/>
        </w:rPr>
        <w:t>[The Employer shall specify the scope of the Contractor’s responsibilities for preparing and implementing the EMP.</w:t>
      </w:r>
      <w:r w:rsidR="007233F3" w:rsidRPr="002B192E">
        <w:rPr>
          <w:i/>
        </w:rPr>
        <w:t xml:space="preserve"> </w:t>
      </w:r>
      <w:r w:rsidRPr="002B192E">
        <w:rPr>
          <w:i/>
        </w:rPr>
        <w:t>If the EMP has already been prepared it shall be included in the Employer’s Requirements as an appendix.]</w:t>
      </w:r>
    </w:p>
    <w:p w:rsidR="005D2E41" w:rsidRPr="007233F3" w:rsidRDefault="00F67A94" w:rsidP="00F67A94">
      <w:pPr>
        <w:pStyle w:val="Head2part3"/>
      </w:pPr>
      <w:bookmarkStart w:id="555" w:name="_Toc481399155"/>
      <w:bookmarkStart w:id="556" w:name="_Toc487196533"/>
      <w:bookmarkStart w:id="557" w:name="_Toc487461271"/>
      <w:r>
        <w:t>4.3.</w:t>
      </w:r>
      <w:r>
        <w:tab/>
      </w:r>
      <w:r w:rsidR="005D2E41" w:rsidRPr="007233F3">
        <w:t>Permits and approvals (requirements)</w:t>
      </w:r>
      <w:bookmarkEnd w:id="555"/>
      <w:bookmarkEnd w:id="556"/>
      <w:bookmarkEnd w:id="557"/>
    </w:p>
    <w:p w:rsidR="005D2E41" w:rsidRPr="002B192E" w:rsidRDefault="005D2E41" w:rsidP="00F67A94">
      <w:pPr>
        <w:spacing w:after="120"/>
        <w:ind w:left="993"/>
        <w:rPr>
          <w:i/>
        </w:rPr>
      </w:pPr>
      <w:r w:rsidRPr="002B192E">
        <w:rPr>
          <w:i/>
        </w:rPr>
        <w:t>[The Employer shall, as required by GCC 1.14:</w:t>
      </w:r>
    </w:p>
    <w:p w:rsidR="005D2E41" w:rsidRPr="002B192E" w:rsidRDefault="005D2E41" w:rsidP="00F67A94">
      <w:pPr>
        <w:numPr>
          <w:ilvl w:val="0"/>
          <w:numId w:val="88"/>
        </w:numPr>
        <w:tabs>
          <w:tab w:val="left" w:pos="1418"/>
        </w:tabs>
        <w:spacing w:after="120"/>
        <w:ind w:left="1418"/>
        <w:rPr>
          <w:i/>
        </w:rPr>
      </w:pPr>
      <w:r w:rsidRPr="002B192E">
        <w:rPr>
          <w:i/>
        </w:rPr>
        <w:t>Describe the permissions, licences, and approvals that have been obtained, or will be obtained by the Employer before construction commences;</w:t>
      </w:r>
    </w:p>
    <w:p w:rsidR="005D2E41" w:rsidRPr="002B192E" w:rsidRDefault="005D2E41" w:rsidP="00F67A94">
      <w:pPr>
        <w:numPr>
          <w:ilvl w:val="0"/>
          <w:numId w:val="88"/>
        </w:numPr>
        <w:tabs>
          <w:tab w:val="left" w:pos="1418"/>
        </w:tabs>
        <w:spacing w:after="120"/>
        <w:ind w:left="1418"/>
        <w:rPr>
          <w:i/>
        </w:rPr>
      </w:pPr>
      <w:r w:rsidRPr="002B192E">
        <w:rPr>
          <w:i/>
        </w:rPr>
        <w:t>Specify the permissions, licenses, approvals or notices that must be obtained or given by the Contractor;</w:t>
      </w:r>
    </w:p>
    <w:p w:rsidR="005D2E41" w:rsidRPr="002B192E" w:rsidRDefault="005D2E41" w:rsidP="00F67A94">
      <w:pPr>
        <w:numPr>
          <w:ilvl w:val="0"/>
          <w:numId w:val="88"/>
        </w:numPr>
        <w:tabs>
          <w:tab w:val="left" w:pos="1418"/>
        </w:tabs>
        <w:spacing w:after="120"/>
        <w:ind w:left="1418"/>
        <w:rPr>
          <w:i/>
        </w:rPr>
      </w:pPr>
      <w:r w:rsidRPr="002B192E">
        <w:rPr>
          <w:i/>
        </w:rPr>
        <w:t>Specify the fees, taxes, and duties required to be paid by the Contractor in respect of any licenses or other permissions]</w:t>
      </w:r>
    </w:p>
    <w:p w:rsidR="005D2E41" w:rsidRPr="007233F3" w:rsidRDefault="00F67A94" w:rsidP="00F67A94">
      <w:pPr>
        <w:pStyle w:val="Head2part3"/>
      </w:pPr>
      <w:bookmarkStart w:id="558" w:name="_Toc481399156"/>
      <w:bookmarkStart w:id="559" w:name="_Toc487196534"/>
      <w:bookmarkStart w:id="560" w:name="_Toc487461272"/>
      <w:r>
        <w:t>4.4.</w:t>
      </w:r>
      <w:r>
        <w:tab/>
      </w:r>
      <w:r w:rsidR="005D2E41" w:rsidRPr="007233F3">
        <w:t>Initial site investigations and studies</w:t>
      </w:r>
      <w:bookmarkEnd w:id="558"/>
      <w:bookmarkEnd w:id="559"/>
      <w:bookmarkEnd w:id="560"/>
    </w:p>
    <w:p w:rsidR="005D2E41" w:rsidRPr="002B192E" w:rsidRDefault="005D2E41" w:rsidP="00F67A94">
      <w:pPr>
        <w:spacing w:after="240"/>
        <w:ind w:left="993"/>
        <w:rPr>
          <w:i/>
          <w:iCs/>
        </w:rPr>
      </w:pPr>
      <w:r w:rsidRPr="002B192E">
        <w:rPr>
          <w:i/>
          <w:iCs/>
        </w:rPr>
        <w:t>[It is the Employer’s responsibility to provide sufficient accurate and reliable information to enable bidders to design and price the Works. The Employer shall state in this section what surveys it requires the Contractor to undertake to verify or supplement the data provided by the Employer after the contract has been awarded]</w:t>
      </w:r>
    </w:p>
    <w:p w:rsidR="005D2E41" w:rsidRPr="007233F3" w:rsidRDefault="00F67A94" w:rsidP="00F67A94">
      <w:pPr>
        <w:pStyle w:val="Head2part3"/>
        <w:pageBreakBefore/>
        <w:ind w:left="1038"/>
      </w:pPr>
      <w:bookmarkStart w:id="561" w:name="_Toc481399157"/>
      <w:bookmarkStart w:id="562" w:name="_Toc487196535"/>
      <w:bookmarkStart w:id="563" w:name="_Toc487461273"/>
      <w:r>
        <w:lastRenderedPageBreak/>
        <w:t>4.5.</w:t>
      </w:r>
      <w:r>
        <w:tab/>
      </w:r>
      <w:r w:rsidR="005D2E41" w:rsidRPr="007233F3">
        <w:t>Durability of the Works</w:t>
      </w:r>
      <w:bookmarkEnd w:id="561"/>
      <w:bookmarkEnd w:id="562"/>
      <w:bookmarkEnd w:id="563"/>
    </w:p>
    <w:p w:rsidR="005D2E41" w:rsidRPr="002B192E" w:rsidRDefault="005D2E41" w:rsidP="00F67A94">
      <w:pPr>
        <w:spacing w:after="120"/>
        <w:ind w:left="993"/>
      </w:pPr>
      <w:r w:rsidRPr="002B192E">
        <w:t>The Contractor shall design the Works to meet or exceed the minimum asset lives shown in the asset life table below.</w:t>
      </w:r>
      <w:r w:rsidR="007233F3" w:rsidRPr="002B192E">
        <w:t xml:space="preserve"> </w:t>
      </w:r>
    </w:p>
    <w:tbl>
      <w:tblPr>
        <w:tblW w:w="4442"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5"/>
        <w:gridCol w:w="1532"/>
      </w:tblGrid>
      <w:tr w:rsidR="005D2E41" w:rsidRPr="007233F3" w:rsidTr="00F67A94">
        <w:tc>
          <w:tcPr>
            <w:tcW w:w="4090" w:type="pct"/>
            <w:shd w:val="clear" w:color="auto" w:fill="E0E0E0"/>
            <w:tcMar>
              <w:top w:w="57" w:type="dxa"/>
              <w:left w:w="57" w:type="dxa"/>
              <w:bottom w:w="57" w:type="dxa"/>
              <w:right w:w="57" w:type="dxa"/>
            </w:tcMar>
            <w:vAlign w:val="center"/>
          </w:tcPr>
          <w:p w:rsidR="005D2E41" w:rsidRPr="002B192E" w:rsidRDefault="005D2E41" w:rsidP="00F67A94">
            <w:pPr>
              <w:spacing w:before="60" w:after="60"/>
              <w:jc w:val="center"/>
              <w:rPr>
                <w:b/>
              </w:rPr>
            </w:pPr>
            <w:r w:rsidRPr="002B192E">
              <w:rPr>
                <w:b/>
              </w:rPr>
              <w:t>Description</w:t>
            </w:r>
          </w:p>
        </w:tc>
        <w:tc>
          <w:tcPr>
            <w:tcW w:w="910" w:type="pct"/>
            <w:shd w:val="clear" w:color="auto" w:fill="E0E0E0"/>
            <w:tcMar>
              <w:top w:w="57" w:type="dxa"/>
              <w:left w:w="57" w:type="dxa"/>
              <w:bottom w:w="57" w:type="dxa"/>
              <w:right w:w="57" w:type="dxa"/>
            </w:tcMar>
            <w:vAlign w:val="center"/>
          </w:tcPr>
          <w:p w:rsidR="005D2E41" w:rsidRPr="002B192E" w:rsidRDefault="005D2E41" w:rsidP="00F67A94">
            <w:pPr>
              <w:spacing w:before="60" w:after="60"/>
              <w:jc w:val="center"/>
              <w:rPr>
                <w:b/>
              </w:rPr>
            </w:pPr>
            <w:r w:rsidRPr="002B192E">
              <w:rPr>
                <w:b/>
              </w:rPr>
              <w:t>Design life (years)</w:t>
            </w:r>
          </w:p>
        </w:tc>
      </w:tr>
      <w:tr w:rsidR="005D2E41" w:rsidRPr="007233F3" w:rsidTr="00F67A94">
        <w:tc>
          <w:tcPr>
            <w:tcW w:w="4090" w:type="pct"/>
            <w:tcBorders>
              <w:top w:val="single" w:sz="4" w:space="0" w:color="C0C0C0"/>
              <w:bottom w:val="single" w:sz="4" w:space="0" w:color="C0C0C0"/>
            </w:tcBorders>
            <w:tcMar>
              <w:top w:w="57" w:type="dxa"/>
              <w:left w:w="57" w:type="dxa"/>
              <w:bottom w:w="57" w:type="dxa"/>
              <w:right w:w="57" w:type="dxa"/>
            </w:tcMar>
          </w:tcPr>
          <w:p w:rsidR="005D2E41" w:rsidRPr="002B192E" w:rsidRDefault="005D2E41" w:rsidP="007233F3">
            <w:pPr>
              <w:spacing w:before="60" w:after="60"/>
            </w:pPr>
            <w:r w:rsidRPr="002B192E">
              <w:t xml:space="preserve">Water and wastewater pipelines </w:t>
            </w:r>
          </w:p>
        </w:tc>
        <w:tc>
          <w:tcPr>
            <w:tcW w:w="910" w:type="pct"/>
            <w:tcBorders>
              <w:top w:val="single" w:sz="4" w:space="0" w:color="C0C0C0"/>
              <w:bottom w:val="single" w:sz="4" w:space="0" w:color="C0C0C0"/>
            </w:tcBorders>
            <w:tcMar>
              <w:top w:w="57" w:type="dxa"/>
              <w:left w:w="57" w:type="dxa"/>
              <w:bottom w:w="57" w:type="dxa"/>
              <w:right w:w="57" w:type="dxa"/>
            </w:tcMar>
            <w:vAlign w:val="center"/>
          </w:tcPr>
          <w:p w:rsidR="005D2E41" w:rsidRPr="002B192E" w:rsidRDefault="005D2E41" w:rsidP="007233F3">
            <w:pPr>
              <w:spacing w:before="60" w:after="60"/>
            </w:pPr>
            <w:r w:rsidRPr="002B192E">
              <w:t>[……]</w:t>
            </w:r>
          </w:p>
        </w:tc>
      </w:tr>
      <w:tr w:rsidR="005D2E41" w:rsidRPr="007233F3" w:rsidTr="00F67A94">
        <w:tc>
          <w:tcPr>
            <w:tcW w:w="4090" w:type="pct"/>
            <w:tcBorders>
              <w:top w:val="single" w:sz="4" w:space="0" w:color="C0C0C0"/>
              <w:bottom w:val="single" w:sz="4" w:space="0" w:color="C0C0C0"/>
            </w:tcBorders>
            <w:tcMar>
              <w:top w:w="57" w:type="dxa"/>
              <w:left w:w="57" w:type="dxa"/>
              <w:bottom w:w="57" w:type="dxa"/>
              <w:right w:w="57" w:type="dxa"/>
            </w:tcMar>
          </w:tcPr>
          <w:p w:rsidR="005D2E41" w:rsidRPr="002B192E" w:rsidRDefault="005D2E41" w:rsidP="007233F3">
            <w:pPr>
              <w:spacing w:before="60" w:after="60"/>
            </w:pPr>
            <w:r w:rsidRPr="002B192E">
              <w:rPr>
                <w:szCs w:val="22"/>
              </w:rPr>
              <w:t xml:space="preserve">Civil and structural works </w:t>
            </w:r>
          </w:p>
        </w:tc>
        <w:tc>
          <w:tcPr>
            <w:tcW w:w="910" w:type="pct"/>
            <w:tcBorders>
              <w:top w:val="single" w:sz="4" w:space="0" w:color="C0C0C0"/>
              <w:bottom w:val="single" w:sz="4" w:space="0" w:color="C0C0C0"/>
            </w:tcBorders>
            <w:tcMar>
              <w:top w:w="57" w:type="dxa"/>
              <w:left w:w="57" w:type="dxa"/>
              <w:bottom w:w="57" w:type="dxa"/>
              <w:right w:w="57" w:type="dxa"/>
            </w:tcMar>
            <w:vAlign w:val="center"/>
          </w:tcPr>
          <w:p w:rsidR="005D2E41" w:rsidRPr="002B192E" w:rsidRDefault="005D2E41" w:rsidP="007233F3">
            <w:pPr>
              <w:spacing w:before="60" w:after="60"/>
            </w:pPr>
            <w:r w:rsidRPr="002B192E">
              <w:t>[……]</w:t>
            </w:r>
          </w:p>
        </w:tc>
      </w:tr>
      <w:tr w:rsidR="005D2E41" w:rsidRPr="007233F3" w:rsidTr="00F67A94">
        <w:tc>
          <w:tcPr>
            <w:tcW w:w="4090" w:type="pct"/>
            <w:tcBorders>
              <w:top w:val="single" w:sz="4" w:space="0" w:color="C0C0C0"/>
              <w:bottom w:val="single" w:sz="4" w:space="0" w:color="C0C0C0"/>
            </w:tcBorders>
            <w:tcMar>
              <w:top w:w="57" w:type="dxa"/>
              <w:left w:w="57" w:type="dxa"/>
              <w:bottom w:w="57" w:type="dxa"/>
              <w:right w:w="57" w:type="dxa"/>
            </w:tcMar>
          </w:tcPr>
          <w:p w:rsidR="005D2E41" w:rsidRPr="002B192E" w:rsidRDefault="005D2E41" w:rsidP="007233F3">
            <w:pPr>
              <w:spacing w:before="60" w:after="60"/>
            </w:pPr>
            <w:r w:rsidRPr="002B192E">
              <w:t>Building works (administration, ablution, laboratory, workshop, store)</w:t>
            </w:r>
          </w:p>
        </w:tc>
        <w:tc>
          <w:tcPr>
            <w:tcW w:w="910" w:type="pct"/>
            <w:tcBorders>
              <w:top w:val="single" w:sz="4" w:space="0" w:color="C0C0C0"/>
              <w:bottom w:val="single" w:sz="4" w:space="0" w:color="C0C0C0"/>
            </w:tcBorders>
            <w:tcMar>
              <w:top w:w="57" w:type="dxa"/>
              <w:left w:w="57" w:type="dxa"/>
              <w:bottom w:w="57" w:type="dxa"/>
              <w:right w:w="57" w:type="dxa"/>
            </w:tcMar>
            <w:vAlign w:val="center"/>
          </w:tcPr>
          <w:p w:rsidR="005D2E41" w:rsidRPr="002B192E" w:rsidRDefault="005D2E41" w:rsidP="007233F3">
            <w:pPr>
              <w:spacing w:before="60" w:after="60"/>
            </w:pPr>
            <w:r w:rsidRPr="002B192E">
              <w:t>[……]</w:t>
            </w:r>
          </w:p>
        </w:tc>
      </w:tr>
      <w:tr w:rsidR="005D2E41" w:rsidRPr="007233F3" w:rsidTr="00F67A94">
        <w:tc>
          <w:tcPr>
            <w:tcW w:w="4090" w:type="pct"/>
            <w:tcBorders>
              <w:top w:val="single" w:sz="4" w:space="0" w:color="C0C0C0"/>
              <w:bottom w:val="single" w:sz="4" w:space="0" w:color="C0C0C0"/>
            </w:tcBorders>
            <w:tcMar>
              <w:top w:w="57" w:type="dxa"/>
              <w:left w:w="57" w:type="dxa"/>
              <w:bottom w:w="57" w:type="dxa"/>
              <w:right w:w="57" w:type="dxa"/>
            </w:tcMar>
          </w:tcPr>
          <w:p w:rsidR="005D2E41" w:rsidRPr="002B192E" w:rsidRDefault="005D2E41" w:rsidP="007233F3">
            <w:pPr>
              <w:spacing w:before="60" w:after="60"/>
            </w:pPr>
            <w:r w:rsidRPr="002B192E">
              <w:t>Roads and infrastructure works</w:t>
            </w:r>
          </w:p>
        </w:tc>
        <w:tc>
          <w:tcPr>
            <w:tcW w:w="910" w:type="pct"/>
            <w:tcBorders>
              <w:top w:val="single" w:sz="4" w:space="0" w:color="C0C0C0"/>
              <w:bottom w:val="single" w:sz="4" w:space="0" w:color="C0C0C0"/>
            </w:tcBorders>
            <w:tcMar>
              <w:top w:w="57" w:type="dxa"/>
              <w:left w:w="57" w:type="dxa"/>
              <w:bottom w:w="57" w:type="dxa"/>
              <w:right w:w="57" w:type="dxa"/>
            </w:tcMar>
            <w:vAlign w:val="center"/>
          </w:tcPr>
          <w:p w:rsidR="005D2E41" w:rsidRPr="002B192E" w:rsidRDefault="005D2E41" w:rsidP="007233F3">
            <w:pPr>
              <w:spacing w:before="60" w:after="60"/>
            </w:pPr>
            <w:r w:rsidRPr="002B192E">
              <w:t>[……]</w:t>
            </w:r>
          </w:p>
        </w:tc>
      </w:tr>
      <w:tr w:rsidR="005D2E41" w:rsidRPr="007233F3" w:rsidTr="00F67A94">
        <w:tc>
          <w:tcPr>
            <w:tcW w:w="4090" w:type="pct"/>
            <w:tcBorders>
              <w:top w:val="single" w:sz="4" w:space="0" w:color="C0C0C0"/>
              <w:bottom w:val="single" w:sz="4" w:space="0" w:color="C0C0C0"/>
            </w:tcBorders>
            <w:tcMar>
              <w:top w:w="57" w:type="dxa"/>
              <w:left w:w="57" w:type="dxa"/>
              <w:bottom w:w="57" w:type="dxa"/>
              <w:right w:w="57" w:type="dxa"/>
            </w:tcMar>
          </w:tcPr>
          <w:p w:rsidR="005D2E41" w:rsidRPr="002B192E" w:rsidRDefault="005D2E41" w:rsidP="007233F3">
            <w:pPr>
              <w:spacing w:before="60" w:after="60"/>
            </w:pPr>
            <w:r w:rsidRPr="002B192E">
              <w:t>Steelwork</w:t>
            </w:r>
          </w:p>
        </w:tc>
        <w:tc>
          <w:tcPr>
            <w:tcW w:w="910" w:type="pct"/>
            <w:tcBorders>
              <w:top w:val="single" w:sz="4" w:space="0" w:color="C0C0C0"/>
              <w:bottom w:val="single" w:sz="4" w:space="0" w:color="C0C0C0"/>
            </w:tcBorders>
            <w:tcMar>
              <w:top w:w="57" w:type="dxa"/>
              <w:left w:w="57" w:type="dxa"/>
              <w:bottom w:w="57" w:type="dxa"/>
              <w:right w:w="57" w:type="dxa"/>
            </w:tcMar>
            <w:vAlign w:val="center"/>
          </w:tcPr>
          <w:p w:rsidR="005D2E41" w:rsidRPr="002B192E" w:rsidRDefault="005D2E41" w:rsidP="007233F3">
            <w:pPr>
              <w:spacing w:before="60" w:after="60"/>
            </w:pPr>
            <w:r w:rsidRPr="002B192E">
              <w:t>[……]</w:t>
            </w:r>
          </w:p>
        </w:tc>
      </w:tr>
      <w:tr w:rsidR="005D2E41" w:rsidRPr="007233F3" w:rsidTr="00F67A94">
        <w:tc>
          <w:tcPr>
            <w:tcW w:w="4090" w:type="pct"/>
            <w:tcBorders>
              <w:top w:val="single" w:sz="4" w:space="0" w:color="C0C0C0"/>
              <w:bottom w:val="single" w:sz="4" w:space="0" w:color="C0C0C0"/>
            </w:tcBorders>
            <w:tcMar>
              <w:top w:w="57" w:type="dxa"/>
              <w:left w:w="57" w:type="dxa"/>
              <w:bottom w:w="57" w:type="dxa"/>
              <w:right w:w="57" w:type="dxa"/>
            </w:tcMar>
          </w:tcPr>
          <w:p w:rsidR="005D2E41" w:rsidRPr="002B192E" w:rsidRDefault="005D2E41" w:rsidP="007233F3">
            <w:pPr>
              <w:spacing w:before="60" w:after="60"/>
            </w:pPr>
            <w:r w:rsidRPr="002B192E">
              <w:t>Pumps and mechanical equipment</w:t>
            </w:r>
          </w:p>
        </w:tc>
        <w:tc>
          <w:tcPr>
            <w:tcW w:w="910" w:type="pct"/>
            <w:tcBorders>
              <w:top w:val="single" w:sz="4" w:space="0" w:color="C0C0C0"/>
              <w:bottom w:val="single" w:sz="4" w:space="0" w:color="C0C0C0"/>
            </w:tcBorders>
            <w:tcMar>
              <w:top w:w="57" w:type="dxa"/>
              <w:left w:w="57" w:type="dxa"/>
              <w:bottom w:w="57" w:type="dxa"/>
              <w:right w:w="57" w:type="dxa"/>
            </w:tcMar>
            <w:vAlign w:val="center"/>
          </w:tcPr>
          <w:p w:rsidR="005D2E41" w:rsidRPr="002B192E" w:rsidRDefault="005D2E41" w:rsidP="007233F3">
            <w:pPr>
              <w:spacing w:before="60" w:after="60"/>
            </w:pPr>
            <w:r w:rsidRPr="002B192E">
              <w:t>[……]</w:t>
            </w:r>
          </w:p>
        </w:tc>
      </w:tr>
      <w:tr w:rsidR="005D2E41" w:rsidRPr="007233F3" w:rsidTr="00F67A94">
        <w:tc>
          <w:tcPr>
            <w:tcW w:w="4090" w:type="pct"/>
            <w:tcBorders>
              <w:top w:val="single" w:sz="4" w:space="0" w:color="C0C0C0"/>
              <w:bottom w:val="single" w:sz="4" w:space="0" w:color="C0C0C0"/>
            </w:tcBorders>
            <w:tcMar>
              <w:top w:w="57" w:type="dxa"/>
              <w:left w:w="57" w:type="dxa"/>
              <w:bottom w:w="57" w:type="dxa"/>
              <w:right w:w="57" w:type="dxa"/>
            </w:tcMar>
          </w:tcPr>
          <w:p w:rsidR="005D2E41" w:rsidRPr="002B192E" w:rsidRDefault="005D2E41" w:rsidP="007233F3">
            <w:pPr>
              <w:spacing w:before="60" w:after="60"/>
            </w:pPr>
            <w:r w:rsidRPr="002B192E">
              <w:t>Equipment for chemical precipitation and polymer preparation</w:t>
            </w:r>
          </w:p>
        </w:tc>
        <w:tc>
          <w:tcPr>
            <w:tcW w:w="910" w:type="pct"/>
            <w:tcBorders>
              <w:top w:val="single" w:sz="4" w:space="0" w:color="C0C0C0"/>
              <w:bottom w:val="single" w:sz="4" w:space="0" w:color="C0C0C0"/>
            </w:tcBorders>
            <w:tcMar>
              <w:top w:w="57" w:type="dxa"/>
              <w:left w:w="57" w:type="dxa"/>
              <w:bottom w:w="57" w:type="dxa"/>
              <w:right w:w="57" w:type="dxa"/>
            </w:tcMar>
            <w:vAlign w:val="center"/>
          </w:tcPr>
          <w:p w:rsidR="005D2E41" w:rsidRPr="002B192E" w:rsidRDefault="005D2E41" w:rsidP="007233F3">
            <w:pPr>
              <w:spacing w:before="60" w:after="60"/>
            </w:pPr>
            <w:r w:rsidRPr="002B192E">
              <w:t>[……]</w:t>
            </w:r>
          </w:p>
        </w:tc>
      </w:tr>
      <w:tr w:rsidR="005D2E41" w:rsidRPr="007233F3" w:rsidTr="00F67A94">
        <w:tc>
          <w:tcPr>
            <w:tcW w:w="4090" w:type="pct"/>
            <w:tcBorders>
              <w:top w:val="single" w:sz="4" w:space="0" w:color="C0C0C0"/>
              <w:bottom w:val="single" w:sz="4" w:space="0" w:color="C0C0C0"/>
            </w:tcBorders>
            <w:tcMar>
              <w:top w:w="57" w:type="dxa"/>
              <w:left w:w="57" w:type="dxa"/>
              <w:bottom w:w="57" w:type="dxa"/>
              <w:right w:w="57" w:type="dxa"/>
            </w:tcMar>
          </w:tcPr>
          <w:p w:rsidR="005D2E41" w:rsidRPr="002B192E" w:rsidRDefault="005D2E41" w:rsidP="007233F3">
            <w:pPr>
              <w:spacing w:before="60" w:after="60"/>
            </w:pPr>
            <w:r w:rsidRPr="002B192E">
              <w:t>Switchgear, transformers, internal cabling, heavy electrical equipment</w:t>
            </w:r>
          </w:p>
        </w:tc>
        <w:tc>
          <w:tcPr>
            <w:tcW w:w="910" w:type="pct"/>
            <w:tcBorders>
              <w:top w:val="single" w:sz="4" w:space="0" w:color="C0C0C0"/>
              <w:bottom w:val="single" w:sz="4" w:space="0" w:color="C0C0C0"/>
            </w:tcBorders>
            <w:tcMar>
              <w:top w:w="57" w:type="dxa"/>
              <w:left w:w="57" w:type="dxa"/>
              <w:bottom w:w="57" w:type="dxa"/>
              <w:right w:w="57" w:type="dxa"/>
            </w:tcMar>
            <w:vAlign w:val="center"/>
          </w:tcPr>
          <w:p w:rsidR="005D2E41" w:rsidRPr="002B192E" w:rsidRDefault="005D2E41" w:rsidP="007233F3">
            <w:pPr>
              <w:spacing w:before="60" w:after="60"/>
            </w:pPr>
            <w:r w:rsidRPr="002B192E">
              <w:t>[……]</w:t>
            </w:r>
          </w:p>
        </w:tc>
      </w:tr>
      <w:tr w:rsidR="005D2E41" w:rsidRPr="007233F3" w:rsidTr="00F67A94">
        <w:tc>
          <w:tcPr>
            <w:tcW w:w="4090" w:type="pct"/>
            <w:tcBorders>
              <w:top w:val="single" w:sz="4" w:space="0" w:color="C0C0C0"/>
              <w:bottom w:val="single" w:sz="4" w:space="0" w:color="C0C0C0"/>
            </w:tcBorders>
            <w:tcMar>
              <w:top w:w="57" w:type="dxa"/>
              <w:left w:w="57" w:type="dxa"/>
              <w:bottom w:w="57" w:type="dxa"/>
              <w:right w:w="57" w:type="dxa"/>
            </w:tcMar>
          </w:tcPr>
          <w:p w:rsidR="005D2E41" w:rsidRPr="002B192E" w:rsidRDefault="005D2E41" w:rsidP="007233F3">
            <w:pPr>
              <w:spacing w:before="60" w:after="60"/>
            </w:pPr>
            <w:r w:rsidRPr="002B192E">
              <w:t>Instrumentation and control</w:t>
            </w:r>
          </w:p>
        </w:tc>
        <w:tc>
          <w:tcPr>
            <w:tcW w:w="910" w:type="pct"/>
            <w:tcBorders>
              <w:top w:val="single" w:sz="4" w:space="0" w:color="C0C0C0"/>
              <w:bottom w:val="single" w:sz="4" w:space="0" w:color="C0C0C0"/>
            </w:tcBorders>
            <w:tcMar>
              <w:top w:w="57" w:type="dxa"/>
              <w:left w:w="57" w:type="dxa"/>
              <w:bottom w:w="57" w:type="dxa"/>
              <w:right w:w="57" w:type="dxa"/>
            </w:tcMar>
            <w:vAlign w:val="center"/>
          </w:tcPr>
          <w:p w:rsidR="005D2E41" w:rsidRPr="002B192E" w:rsidRDefault="005D2E41" w:rsidP="007233F3">
            <w:pPr>
              <w:spacing w:before="60" w:after="60"/>
            </w:pPr>
            <w:r w:rsidRPr="002B192E">
              <w:t>[……]</w:t>
            </w:r>
          </w:p>
        </w:tc>
      </w:tr>
      <w:tr w:rsidR="005D2E41" w:rsidRPr="007233F3" w:rsidTr="00F67A94">
        <w:tc>
          <w:tcPr>
            <w:tcW w:w="4090" w:type="pct"/>
            <w:tcBorders>
              <w:top w:val="single" w:sz="4" w:space="0" w:color="C0C0C0"/>
              <w:bottom w:val="single" w:sz="4" w:space="0" w:color="C0C0C0"/>
            </w:tcBorders>
            <w:tcMar>
              <w:top w:w="57" w:type="dxa"/>
              <w:left w:w="57" w:type="dxa"/>
              <w:bottom w:w="57" w:type="dxa"/>
              <w:right w:w="57" w:type="dxa"/>
            </w:tcMar>
          </w:tcPr>
          <w:p w:rsidR="005D2E41" w:rsidRPr="002B192E" w:rsidRDefault="005D2E41" w:rsidP="007233F3">
            <w:pPr>
              <w:spacing w:before="60" w:after="60"/>
            </w:pPr>
            <w:r w:rsidRPr="002B192E">
              <w:t>Emergency generator</w:t>
            </w:r>
          </w:p>
        </w:tc>
        <w:tc>
          <w:tcPr>
            <w:tcW w:w="910" w:type="pct"/>
            <w:tcBorders>
              <w:top w:val="single" w:sz="4" w:space="0" w:color="C0C0C0"/>
              <w:bottom w:val="single" w:sz="4" w:space="0" w:color="C0C0C0"/>
            </w:tcBorders>
            <w:tcMar>
              <w:top w:w="57" w:type="dxa"/>
              <w:left w:w="57" w:type="dxa"/>
              <w:bottom w:w="57" w:type="dxa"/>
              <w:right w:w="57" w:type="dxa"/>
            </w:tcMar>
            <w:vAlign w:val="center"/>
          </w:tcPr>
          <w:p w:rsidR="005D2E41" w:rsidRPr="002B192E" w:rsidRDefault="005D2E41" w:rsidP="007233F3">
            <w:pPr>
              <w:spacing w:before="60" w:after="60"/>
            </w:pPr>
            <w:r w:rsidRPr="002B192E">
              <w:t>[……]</w:t>
            </w:r>
          </w:p>
        </w:tc>
      </w:tr>
    </w:tbl>
    <w:p w:rsidR="005D2E41" w:rsidRPr="002B192E" w:rsidRDefault="005D2E41" w:rsidP="005D2E41"/>
    <w:p w:rsidR="005D2E41" w:rsidRPr="002B192E" w:rsidRDefault="005D2E41" w:rsidP="00F67A94">
      <w:pPr>
        <w:spacing w:after="120"/>
        <w:ind w:left="993"/>
      </w:pPr>
      <w:r w:rsidRPr="002B192E">
        <w:t>The Contractor shall develop and submit to the Employer’s Representative for approval, a durability plan (The Durability Plan) which will demonstrate how its design will meet the specified asset lives. The Durability Plan shall include:</w:t>
      </w:r>
    </w:p>
    <w:p w:rsidR="005D2E41" w:rsidRPr="002B192E" w:rsidRDefault="005D2E41" w:rsidP="00161A5D">
      <w:pPr>
        <w:numPr>
          <w:ilvl w:val="0"/>
          <w:numId w:val="101"/>
        </w:numPr>
        <w:tabs>
          <w:tab w:val="left" w:pos="1560"/>
        </w:tabs>
        <w:spacing w:after="120"/>
        <w:ind w:hanging="437"/>
      </w:pPr>
      <w:r w:rsidRPr="002B192E">
        <w:t>An analysis of the nature of the Works environment and the main durability issues to be addressed;</w:t>
      </w:r>
      <w:r w:rsidR="007233F3" w:rsidRPr="002B192E">
        <w:t xml:space="preserve"> </w:t>
      </w:r>
    </w:p>
    <w:p w:rsidR="005D2E41" w:rsidRPr="002B192E" w:rsidRDefault="005D2E41" w:rsidP="00161A5D">
      <w:pPr>
        <w:numPr>
          <w:ilvl w:val="0"/>
          <w:numId w:val="101"/>
        </w:numPr>
        <w:tabs>
          <w:tab w:val="left" w:pos="1560"/>
        </w:tabs>
        <w:spacing w:after="120"/>
        <w:ind w:hanging="437"/>
      </w:pPr>
      <w:r w:rsidRPr="002B192E">
        <w:t>Specifications for concrete and reinforced concrete structures including proposed concrete specifications, crack width limits, concrete cover provisions, use of epoxy coated or stainless steel reinforcement bars, and use of proprietary concrete surface coatings and treatments;</w:t>
      </w:r>
    </w:p>
    <w:p w:rsidR="005D2E41" w:rsidRPr="002B192E" w:rsidRDefault="005D2E41" w:rsidP="00161A5D">
      <w:pPr>
        <w:numPr>
          <w:ilvl w:val="0"/>
          <w:numId w:val="101"/>
        </w:numPr>
        <w:tabs>
          <w:tab w:val="left" w:pos="1560"/>
        </w:tabs>
        <w:spacing w:after="120"/>
        <w:ind w:hanging="437"/>
      </w:pPr>
      <w:r w:rsidRPr="002B192E">
        <w:t>Specifications for steel and stainless steel used in civil and building structures and specifications relating the use of galvanised or other coatings;</w:t>
      </w:r>
    </w:p>
    <w:p w:rsidR="005D2E41" w:rsidRPr="002B192E" w:rsidRDefault="005D2E41" w:rsidP="00161A5D">
      <w:pPr>
        <w:numPr>
          <w:ilvl w:val="0"/>
          <w:numId w:val="101"/>
        </w:numPr>
        <w:tabs>
          <w:tab w:val="left" w:pos="1560"/>
        </w:tabs>
        <w:spacing w:after="120"/>
        <w:ind w:hanging="437"/>
      </w:pPr>
      <w:r w:rsidRPr="002B192E">
        <w:t>Specifications for ancillary structures such as walkways, handrails, and stairways;</w:t>
      </w:r>
    </w:p>
    <w:p w:rsidR="005D2E41" w:rsidRPr="002B192E" w:rsidRDefault="005D2E41" w:rsidP="00161A5D">
      <w:pPr>
        <w:numPr>
          <w:ilvl w:val="0"/>
          <w:numId w:val="101"/>
        </w:numPr>
        <w:tabs>
          <w:tab w:val="left" w:pos="1560"/>
        </w:tabs>
        <w:spacing w:after="120"/>
        <w:ind w:hanging="437"/>
      </w:pPr>
      <w:r w:rsidRPr="002B192E">
        <w:t>Specifications for critical mechanical and electrical plant and equipment;</w:t>
      </w:r>
    </w:p>
    <w:p w:rsidR="005D2E41" w:rsidRPr="002B192E" w:rsidRDefault="005D2E41" w:rsidP="00161A5D">
      <w:pPr>
        <w:numPr>
          <w:ilvl w:val="0"/>
          <w:numId w:val="101"/>
        </w:numPr>
        <w:tabs>
          <w:tab w:val="left" w:pos="1560"/>
        </w:tabs>
        <w:spacing w:after="120"/>
        <w:ind w:hanging="437"/>
      </w:pPr>
      <w:r w:rsidRPr="002B192E">
        <w:t>Specifications relating to buildings and architectural features.</w:t>
      </w:r>
    </w:p>
    <w:p w:rsidR="005D2E41" w:rsidRPr="002B192E" w:rsidRDefault="005D2E41" w:rsidP="005D2E41">
      <w:pPr>
        <w:ind w:left="131"/>
      </w:pPr>
    </w:p>
    <w:p w:rsidR="005D2E41" w:rsidRPr="007233F3" w:rsidRDefault="00BF50BB" w:rsidP="00BF50BB">
      <w:pPr>
        <w:pStyle w:val="Head2part3"/>
        <w:pageBreakBefore/>
        <w:ind w:left="1038"/>
      </w:pPr>
      <w:bookmarkStart w:id="564" w:name="_Toc481399158"/>
      <w:bookmarkStart w:id="565" w:name="_Toc487196536"/>
      <w:bookmarkStart w:id="566" w:name="_Toc487461274"/>
      <w:r>
        <w:lastRenderedPageBreak/>
        <w:t>4.6.</w:t>
      </w:r>
      <w:r>
        <w:tab/>
      </w:r>
      <w:r w:rsidR="005D2E41" w:rsidRPr="007233F3">
        <w:t>Contractors Documents (Design Build) and progress reports</w:t>
      </w:r>
      <w:bookmarkEnd w:id="564"/>
      <w:bookmarkEnd w:id="565"/>
      <w:bookmarkEnd w:id="566"/>
    </w:p>
    <w:p w:rsidR="005D2E41" w:rsidRPr="007233F3" w:rsidRDefault="00BF50BB" w:rsidP="00BF50BB">
      <w:pPr>
        <w:pStyle w:val="Head3part3"/>
      </w:pPr>
      <w:bookmarkStart w:id="567" w:name="_Toc481399159"/>
      <w:bookmarkStart w:id="568" w:name="_Toc487196537"/>
      <w:bookmarkStart w:id="569" w:name="_Toc487461275"/>
      <w:r>
        <w:t>4.6.1.</w:t>
      </w:r>
      <w:r>
        <w:tab/>
      </w:r>
      <w:r w:rsidR="005D2E41" w:rsidRPr="007233F3">
        <w:t>Submission and approval of Contractor’s Documents (Design-build)</w:t>
      </w:r>
      <w:bookmarkEnd w:id="567"/>
      <w:bookmarkEnd w:id="568"/>
      <w:bookmarkEnd w:id="569"/>
    </w:p>
    <w:p w:rsidR="005D2E41" w:rsidRPr="002B192E" w:rsidRDefault="005D2E41" w:rsidP="00BF50BB">
      <w:pPr>
        <w:spacing w:after="240"/>
        <w:ind w:left="1843"/>
      </w:pPr>
      <w:r w:rsidRPr="002B192E">
        <w:t>The Contractor shall prepare the following Contractor’s Documents for the Design-Build for review only, review and approval, or review and consent by the Employer’s Representative.</w:t>
      </w:r>
    </w:p>
    <w:p w:rsidR="005D2E41" w:rsidRPr="002B192E" w:rsidRDefault="005D2E41" w:rsidP="00BF50BB">
      <w:pPr>
        <w:spacing w:after="240"/>
        <w:ind w:left="1843"/>
      </w:pPr>
      <w:r w:rsidRPr="002B192E">
        <w:t xml:space="preserve">If no submission date is specified, the submission dates shall be in accordance with the Contractor’s time programme, prepared pursuant to GC 8.3. </w:t>
      </w:r>
    </w:p>
    <w:p w:rsidR="005D2E41" w:rsidRPr="002B192E" w:rsidRDefault="005D2E41" w:rsidP="00BF50BB">
      <w:pPr>
        <w:spacing w:after="120"/>
        <w:ind w:left="851"/>
        <w:rPr>
          <w:i/>
        </w:rPr>
      </w:pPr>
      <w:r w:rsidRPr="002B192E">
        <w:rPr>
          <w:b/>
        </w:rPr>
        <w:t>Contractor’s Documents (design-build)</w:t>
      </w:r>
      <w:r w:rsidRPr="002B192E">
        <w:rPr>
          <w:i/>
        </w:rPr>
        <w:t xml:space="preserve"> - example </w:t>
      </w:r>
    </w:p>
    <w:tbl>
      <w:tblPr>
        <w:tblW w:w="4349"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5"/>
        <w:gridCol w:w="1955"/>
        <w:gridCol w:w="1625"/>
        <w:gridCol w:w="1625"/>
      </w:tblGrid>
      <w:tr w:rsidR="005D2E41" w:rsidRPr="00BF50BB" w:rsidTr="00BF50BB">
        <w:trPr>
          <w:tblHeader/>
        </w:trPr>
        <w:tc>
          <w:tcPr>
            <w:tcW w:w="1842" w:type="pct"/>
            <w:shd w:val="clear" w:color="auto" w:fill="auto"/>
            <w:tcMar>
              <w:top w:w="57" w:type="dxa"/>
              <w:left w:w="57" w:type="dxa"/>
              <w:bottom w:w="57" w:type="dxa"/>
              <w:right w:w="57" w:type="dxa"/>
            </w:tcMar>
            <w:vAlign w:val="center"/>
          </w:tcPr>
          <w:p w:rsidR="005D2E41" w:rsidRPr="002B192E" w:rsidRDefault="005D2E41" w:rsidP="00BF50BB">
            <w:pPr>
              <w:pStyle w:val="IPAHeading2Text"/>
              <w:spacing w:after="0"/>
              <w:ind w:left="0"/>
              <w:jc w:val="center"/>
              <w:rPr>
                <w:rFonts w:ascii="Times New Roman" w:hAnsi="Times New Roman"/>
                <w:b/>
                <w:i/>
                <w:lang w:val="en-US"/>
              </w:rPr>
            </w:pPr>
            <w:r w:rsidRPr="002B192E">
              <w:rPr>
                <w:rFonts w:ascii="Times New Roman" w:hAnsi="Times New Roman"/>
                <w:b/>
                <w:i/>
                <w:lang w:val="en-US"/>
              </w:rPr>
              <w:t>Report/deliverable</w:t>
            </w:r>
          </w:p>
        </w:tc>
        <w:tc>
          <w:tcPr>
            <w:tcW w:w="1186" w:type="pct"/>
            <w:shd w:val="clear" w:color="auto" w:fill="auto"/>
            <w:tcMar>
              <w:top w:w="57" w:type="dxa"/>
              <w:left w:w="57" w:type="dxa"/>
              <w:bottom w:w="57" w:type="dxa"/>
              <w:right w:w="57" w:type="dxa"/>
            </w:tcMar>
            <w:vAlign w:val="center"/>
          </w:tcPr>
          <w:p w:rsidR="005D2E41" w:rsidRPr="002B192E" w:rsidRDefault="005D2E41" w:rsidP="00BF50BB">
            <w:pPr>
              <w:pStyle w:val="IPAHeading2Text"/>
              <w:spacing w:after="0"/>
              <w:ind w:left="0"/>
              <w:jc w:val="center"/>
              <w:rPr>
                <w:rFonts w:ascii="Times New Roman" w:hAnsi="Times New Roman"/>
                <w:b/>
                <w:i/>
                <w:lang w:val="en-US"/>
              </w:rPr>
            </w:pPr>
            <w:r w:rsidRPr="002B192E">
              <w:rPr>
                <w:rFonts w:ascii="Times New Roman" w:hAnsi="Times New Roman"/>
                <w:b/>
                <w:i/>
                <w:lang w:val="en-US"/>
              </w:rPr>
              <w:t>Deadline for Submission</w:t>
            </w:r>
          </w:p>
        </w:tc>
        <w:tc>
          <w:tcPr>
            <w:tcW w:w="986" w:type="pct"/>
            <w:shd w:val="clear" w:color="auto" w:fill="auto"/>
            <w:tcMar>
              <w:top w:w="57" w:type="dxa"/>
              <w:left w:w="57" w:type="dxa"/>
              <w:bottom w:w="57" w:type="dxa"/>
              <w:right w:w="57" w:type="dxa"/>
            </w:tcMar>
            <w:vAlign w:val="center"/>
          </w:tcPr>
          <w:p w:rsidR="005D2E41" w:rsidRPr="002B192E" w:rsidRDefault="005D2E41" w:rsidP="00BF50BB">
            <w:pPr>
              <w:pStyle w:val="IPAHeading2Text"/>
              <w:spacing w:after="0"/>
              <w:ind w:left="0"/>
              <w:jc w:val="center"/>
              <w:rPr>
                <w:rFonts w:ascii="Times New Roman" w:hAnsi="Times New Roman"/>
                <w:b/>
                <w:i/>
                <w:lang w:val="en-US"/>
              </w:rPr>
            </w:pPr>
            <w:r w:rsidRPr="002B192E">
              <w:rPr>
                <w:rFonts w:ascii="Times New Roman" w:hAnsi="Times New Roman"/>
                <w:b/>
                <w:i/>
                <w:lang w:val="en-US"/>
              </w:rPr>
              <w:t>ER review only, ER review and approval, or ER review and consent</w:t>
            </w:r>
            <w:r w:rsidRPr="002B192E">
              <w:rPr>
                <w:rFonts w:ascii="Times New Roman" w:hAnsi="Times New Roman"/>
                <w:b/>
                <w:i/>
                <w:vertAlign w:val="superscript"/>
                <w:lang w:val="en-US"/>
              </w:rPr>
              <w:t>1</w:t>
            </w:r>
          </w:p>
        </w:tc>
        <w:tc>
          <w:tcPr>
            <w:tcW w:w="986" w:type="pct"/>
            <w:tcMar>
              <w:top w:w="57" w:type="dxa"/>
              <w:left w:w="57" w:type="dxa"/>
              <w:bottom w:w="57" w:type="dxa"/>
              <w:right w:w="57" w:type="dxa"/>
            </w:tcMar>
          </w:tcPr>
          <w:p w:rsidR="005D2E41" w:rsidRPr="002B192E" w:rsidRDefault="005D2E41" w:rsidP="00BF50BB">
            <w:pPr>
              <w:pStyle w:val="IPAHeading2Text"/>
              <w:spacing w:after="0"/>
              <w:ind w:left="0"/>
              <w:jc w:val="center"/>
              <w:rPr>
                <w:rFonts w:ascii="Times New Roman" w:hAnsi="Times New Roman"/>
                <w:b/>
                <w:i/>
                <w:lang w:val="en-US"/>
              </w:rPr>
            </w:pPr>
            <w:r w:rsidRPr="002B192E">
              <w:rPr>
                <w:rFonts w:ascii="Times New Roman" w:hAnsi="Times New Roman"/>
                <w:b/>
                <w:i/>
                <w:lang w:val="en-US"/>
              </w:rPr>
              <w:t>Nr of copies to be supplied</w:t>
            </w:r>
            <w:r w:rsidR="00BF50BB" w:rsidRPr="002B192E">
              <w:rPr>
                <w:rFonts w:ascii="Times New Roman" w:hAnsi="Times New Roman"/>
                <w:b/>
                <w:i/>
                <w:lang w:val="en-US"/>
              </w:rPr>
              <w:t xml:space="preserve"> </w:t>
            </w:r>
            <w:r w:rsidR="00BF50BB" w:rsidRPr="002B192E">
              <w:rPr>
                <w:rFonts w:ascii="Times New Roman" w:hAnsi="Times New Roman"/>
                <w:b/>
                <w:i/>
                <w:lang w:val="en-US"/>
              </w:rPr>
              <w:br/>
            </w:r>
            <w:r w:rsidRPr="002B192E">
              <w:rPr>
                <w:rFonts w:ascii="Times New Roman" w:hAnsi="Times New Roman"/>
                <w:b/>
                <w:i/>
                <w:lang w:val="en-US"/>
              </w:rPr>
              <w:t>(see GC 1.9)</w:t>
            </w:r>
          </w:p>
        </w:tc>
      </w:tr>
      <w:tr w:rsidR="005D2E41" w:rsidRPr="00BF50BB" w:rsidTr="00BF50BB">
        <w:trPr>
          <w:trHeight w:val="525"/>
        </w:trPr>
        <w:tc>
          <w:tcPr>
            <w:tcW w:w="1842" w:type="pct"/>
            <w:shd w:val="clear" w:color="auto" w:fill="auto"/>
            <w:tcMar>
              <w:top w:w="57" w:type="dxa"/>
              <w:left w:w="57" w:type="dxa"/>
              <w:bottom w:w="57" w:type="dxa"/>
              <w:right w:w="57" w:type="dxa"/>
            </w:tcMar>
          </w:tcPr>
          <w:p w:rsidR="005D2E41" w:rsidRPr="002B192E" w:rsidRDefault="005D2E41" w:rsidP="00BF50BB">
            <w:pPr>
              <w:pStyle w:val="IPAHeading2Text"/>
              <w:spacing w:after="0"/>
              <w:ind w:left="0"/>
              <w:jc w:val="left"/>
              <w:rPr>
                <w:rFonts w:ascii="Times New Roman" w:hAnsi="Times New Roman"/>
                <w:lang w:val="en-US"/>
              </w:rPr>
            </w:pPr>
            <w:r w:rsidRPr="002B192E">
              <w:rPr>
                <w:rFonts w:ascii="Times New Roman" w:hAnsi="Times New Roman"/>
                <w:lang w:val="en-US"/>
              </w:rPr>
              <w:t>Contractor’s Programme</w:t>
            </w:r>
            <w:r w:rsidR="00BF50BB" w:rsidRPr="002B192E">
              <w:rPr>
                <w:rFonts w:ascii="Times New Roman" w:hAnsi="Times New Roman"/>
                <w:lang w:val="en-US"/>
              </w:rPr>
              <w:br/>
            </w:r>
            <w:r w:rsidRPr="002B192E">
              <w:rPr>
                <w:rFonts w:ascii="Times New Roman" w:hAnsi="Times New Roman"/>
                <w:lang w:val="en-US"/>
              </w:rPr>
              <w:t>(see GC 8.3)</w:t>
            </w:r>
          </w:p>
        </w:tc>
        <w:tc>
          <w:tcPr>
            <w:tcW w:w="1186" w:type="pct"/>
            <w:shd w:val="clear" w:color="auto" w:fill="auto"/>
            <w:tcMar>
              <w:top w:w="57" w:type="dxa"/>
              <w:left w:w="57" w:type="dxa"/>
              <w:bottom w:w="57" w:type="dxa"/>
              <w:right w:w="57" w:type="dxa"/>
            </w:tcMar>
          </w:tcPr>
          <w:p w:rsidR="005D2E41" w:rsidRPr="002B192E" w:rsidRDefault="005D2E41" w:rsidP="00BF50BB">
            <w:pPr>
              <w:pStyle w:val="IPAHeading2Text"/>
              <w:spacing w:after="0"/>
              <w:ind w:left="0"/>
              <w:jc w:val="center"/>
              <w:rPr>
                <w:rFonts w:ascii="Times New Roman" w:hAnsi="Times New Roman"/>
                <w:lang w:val="en-US"/>
              </w:rPr>
            </w:pPr>
            <w:r w:rsidRPr="002B192E">
              <w:rPr>
                <w:rFonts w:ascii="Times New Roman" w:hAnsi="Times New Roman"/>
                <w:lang w:val="en-US"/>
              </w:rPr>
              <w:t>As GC 8.3</w:t>
            </w:r>
          </w:p>
        </w:tc>
        <w:tc>
          <w:tcPr>
            <w:tcW w:w="986" w:type="pct"/>
            <w:shd w:val="clear" w:color="auto" w:fill="auto"/>
            <w:tcMar>
              <w:top w:w="57" w:type="dxa"/>
              <w:left w:w="57" w:type="dxa"/>
              <w:bottom w:w="57" w:type="dxa"/>
              <w:right w:w="57" w:type="dxa"/>
            </w:tcMar>
          </w:tcPr>
          <w:p w:rsidR="005D2E41" w:rsidRPr="002B192E" w:rsidRDefault="005D2E41" w:rsidP="00BF50BB">
            <w:pPr>
              <w:pStyle w:val="IPAHeading2Text"/>
              <w:spacing w:after="0"/>
              <w:ind w:left="0"/>
              <w:jc w:val="center"/>
              <w:rPr>
                <w:rFonts w:ascii="Times New Roman" w:hAnsi="Times New Roman"/>
                <w:lang w:val="en-US"/>
              </w:rPr>
            </w:pPr>
            <w:r w:rsidRPr="002B192E">
              <w:rPr>
                <w:rFonts w:ascii="Times New Roman" w:hAnsi="Times New Roman"/>
                <w:lang w:val="en-US"/>
              </w:rPr>
              <w:t>Review &amp; approval</w:t>
            </w:r>
          </w:p>
        </w:tc>
        <w:tc>
          <w:tcPr>
            <w:tcW w:w="986" w:type="pct"/>
            <w:tcMar>
              <w:top w:w="57" w:type="dxa"/>
              <w:left w:w="57" w:type="dxa"/>
              <w:bottom w:w="57" w:type="dxa"/>
              <w:right w:w="57" w:type="dxa"/>
            </w:tcMar>
          </w:tcPr>
          <w:p w:rsidR="005D2E41" w:rsidRPr="002B192E" w:rsidRDefault="005D2E41" w:rsidP="00BF50BB">
            <w:pPr>
              <w:pStyle w:val="IPAHeading2Text"/>
              <w:spacing w:after="0"/>
              <w:ind w:left="0"/>
              <w:jc w:val="center"/>
              <w:rPr>
                <w:rFonts w:ascii="Times New Roman" w:hAnsi="Times New Roman"/>
                <w:i/>
                <w:lang w:val="en-US"/>
              </w:rPr>
            </w:pPr>
            <w:r w:rsidRPr="002B192E">
              <w:rPr>
                <w:rFonts w:ascii="Times New Roman" w:hAnsi="Times New Roman"/>
                <w:i/>
                <w:lang w:val="en-US"/>
              </w:rPr>
              <w:t>[state]</w:t>
            </w:r>
          </w:p>
        </w:tc>
      </w:tr>
      <w:tr w:rsidR="005D2E41" w:rsidRPr="00BF50BB" w:rsidTr="00BF50BB">
        <w:trPr>
          <w:trHeight w:val="196"/>
        </w:trPr>
        <w:tc>
          <w:tcPr>
            <w:tcW w:w="1842" w:type="pct"/>
            <w:shd w:val="clear" w:color="auto" w:fill="auto"/>
            <w:tcMar>
              <w:top w:w="57" w:type="dxa"/>
              <w:left w:w="57" w:type="dxa"/>
              <w:bottom w:w="57" w:type="dxa"/>
              <w:right w:w="57" w:type="dxa"/>
            </w:tcMar>
          </w:tcPr>
          <w:p w:rsidR="005D2E41" w:rsidRPr="002B192E" w:rsidRDefault="005D2E41" w:rsidP="00BF50BB">
            <w:pPr>
              <w:pStyle w:val="IPAHeading2Text"/>
              <w:spacing w:after="0"/>
              <w:ind w:left="0"/>
              <w:jc w:val="left"/>
              <w:rPr>
                <w:rFonts w:ascii="Times New Roman" w:hAnsi="Times New Roman"/>
                <w:i/>
                <w:lang w:val="en-US"/>
              </w:rPr>
            </w:pPr>
            <w:r w:rsidRPr="002B192E">
              <w:rPr>
                <w:rFonts w:ascii="Times New Roman" w:hAnsi="Times New Roman"/>
                <w:i/>
                <w:lang w:val="en-US"/>
              </w:rPr>
              <w:t>Initial site surveys</w:t>
            </w:r>
          </w:p>
        </w:tc>
        <w:tc>
          <w:tcPr>
            <w:tcW w:w="1186" w:type="pct"/>
            <w:shd w:val="clear" w:color="auto" w:fill="auto"/>
            <w:tcMar>
              <w:top w:w="57" w:type="dxa"/>
              <w:left w:w="57" w:type="dxa"/>
              <w:bottom w:w="57" w:type="dxa"/>
              <w:right w:w="57" w:type="dxa"/>
            </w:tcMar>
          </w:tcPr>
          <w:p w:rsidR="005D2E41" w:rsidRPr="002B192E" w:rsidRDefault="005D2E41" w:rsidP="00BF50BB">
            <w:pPr>
              <w:pStyle w:val="IPAHeading2Text"/>
              <w:spacing w:after="0"/>
              <w:ind w:left="0"/>
              <w:jc w:val="center"/>
              <w:rPr>
                <w:rFonts w:ascii="Times New Roman" w:hAnsi="Times New Roman"/>
                <w:i/>
                <w:lang w:val="en-US"/>
              </w:rPr>
            </w:pPr>
            <w:r w:rsidRPr="002B192E">
              <w:rPr>
                <w:rFonts w:ascii="Times New Roman" w:hAnsi="Times New Roman"/>
                <w:i/>
                <w:lang w:val="en-US"/>
              </w:rPr>
              <w:t>[insert date]</w:t>
            </w:r>
          </w:p>
        </w:tc>
        <w:tc>
          <w:tcPr>
            <w:tcW w:w="986" w:type="pct"/>
            <w:shd w:val="clear" w:color="auto" w:fill="auto"/>
            <w:tcMar>
              <w:top w:w="57" w:type="dxa"/>
              <w:left w:w="57" w:type="dxa"/>
              <w:bottom w:w="57" w:type="dxa"/>
              <w:right w:w="57" w:type="dxa"/>
            </w:tcMar>
          </w:tcPr>
          <w:p w:rsidR="005D2E41" w:rsidRPr="002B192E" w:rsidRDefault="005D2E41" w:rsidP="00BF50BB">
            <w:pPr>
              <w:pStyle w:val="IPAHeading2Text"/>
              <w:spacing w:after="0"/>
              <w:ind w:left="0"/>
              <w:jc w:val="center"/>
              <w:rPr>
                <w:rFonts w:ascii="Times New Roman" w:hAnsi="Times New Roman"/>
                <w:i/>
                <w:lang w:val="en-US"/>
              </w:rPr>
            </w:pPr>
            <w:r w:rsidRPr="002B192E">
              <w:rPr>
                <w:rFonts w:ascii="Times New Roman" w:hAnsi="Times New Roman"/>
                <w:i/>
                <w:lang w:val="en-US"/>
              </w:rPr>
              <w:t>[state]</w:t>
            </w:r>
          </w:p>
        </w:tc>
        <w:tc>
          <w:tcPr>
            <w:tcW w:w="986" w:type="pct"/>
            <w:tcMar>
              <w:top w:w="57" w:type="dxa"/>
              <w:left w:w="57" w:type="dxa"/>
              <w:bottom w:w="57" w:type="dxa"/>
              <w:right w:w="57" w:type="dxa"/>
            </w:tcMar>
          </w:tcPr>
          <w:p w:rsidR="005D2E41" w:rsidRPr="002B192E" w:rsidRDefault="005D2E41" w:rsidP="00BF50BB">
            <w:pPr>
              <w:pStyle w:val="IPAHeading2Text"/>
              <w:spacing w:after="0"/>
              <w:ind w:left="0"/>
              <w:jc w:val="center"/>
              <w:rPr>
                <w:rFonts w:ascii="Times New Roman" w:hAnsi="Times New Roman"/>
                <w:i/>
                <w:lang w:val="en-US"/>
              </w:rPr>
            </w:pPr>
            <w:r w:rsidRPr="002B192E">
              <w:rPr>
                <w:rFonts w:ascii="Times New Roman" w:hAnsi="Times New Roman"/>
                <w:i/>
                <w:lang w:val="en-US"/>
              </w:rPr>
              <w:t>[state]</w:t>
            </w:r>
          </w:p>
        </w:tc>
      </w:tr>
      <w:tr w:rsidR="005D2E41" w:rsidRPr="00BF50BB" w:rsidTr="00BF50BB">
        <w:trPr>
          <w:trHeight w:val="341"/>
        </w:trPr>
        <w:tc>
          <w:tcPr>
            <w:tcW w:w="1842" w:type="pct"/>
            <w:shd w:val="clear" w:color="auto" w:fill="auto"/>
            <w:tcMar>
              <w:top w:w="57" w:type="dxa"/>
              <w:left w:w="57" w:type="dxa"/>
              <w:bottom w:w="57" w:type="dxa"/>
              <w:right w:w="57" w:type="dxa"/>
            </w:tcMar>
          </w:tcPr>
          <w:p w:rsidR="005D2E41" w:rsidRPr="002B192E" w:rsidRDefault="005D2E41" w:rsidP="00BF50BB">
            <w:pPr>
              <w:pStyle w:val="IPAHeading2Text"/>
              <w:spacing w:after="0"/>
              <w:ind w:left="0"/>
              <w:jc w:val="left"/>
              <w:rPr>
                <w:rFonts w:ascii="Times New Roman" w:hAnsi="Times New Roman"/>
                <w:i/>
                <w:lang w:val="en-US"/>
              </w:rPr>
            </w:pPr>
            <w:r w:rsidRPr="002B192E">
              <w:rPr>
                <w:rFonts w:ascii="Times New Roman" w:hAnsi="Times New Roman"/>
                <w:i/>
                <w:lang w:val="en-US"/>
              </w:rPr>
              <w:t xml:space="preserve">Quality Assurance Plan </w:t>
            </w:r>
            <w:r w:rsidR="00BF50BB" w:rsidRPr="002B192E">
              <w:rPr>
                <w:rFonts w:ascii="Times New Roman" w:hAnsi="Times New Roman"/>
                <w:i/>
                <w:lang w:val="en-US"/>
              </w:rPr>
              <w:br/>
            </w:r>
            <w:r w:rsidRPr="002B192E">
              <w:rPr>
                <w:rFonts w:ascii="Times New Roman" w:hAnsi="Times New Roman"/>
                <w:i/>
                <w:lang w:val="en-US"/>
              </w:rPr>
              <w:t>(Design Build)</w:t>
            </w:r>
          </w:p>
        </w:tc>
        <w:tc>
          <w:tcPr>
            <w:tcW w:w="1186" w:type="pct"/>
            <w:shd w:val="clear" w:color="auto" w:fill="auto"/>
            <w:tcMar>
              <w:top w:w="57" w:type="dxa"/>
              <w:left w:w="57" w:type="dxa"/>
              <w:bottom w:w="57" w:type="dxa"/>
              <w:right w:w="57" w:type="dxa"/>
            </w:tcMar>
          </w:tcPr>
          <w:p w:rsidR="005D2E41" w:rsidRPr="002B192E" w:rsidRDefault="005D2E41" w:rsidP="00BF50BB">
            <w:pPr>
              <w:pStyle w:val="IPAHeading2Text"/>
              <w:spacing w:after="0"/>
              <w:ind w:left="0"/>
              <w:jc w:val="center"/>
              <w:rPr>
                <w:rFonts w:ascii="Times New Roman" w:hAnsi="Times New Roman"/>
                <w:i/>
                <w:lang w:val="en-US"/>
              </w:rPr>
            </w:pPr>
          </w:p>
        </w:tc>
        <w:tc>
          <w:tcPr>
            <w:tcW w:w="986" w:type="pct"/>
            <w:shd w:val="clear" w:color="auto" w:fill="auto"/>
            <w:tcMar>
              <w:top w:w="57" w:type="dxa"/>
              <w:left w:w="57" w:type="dxa"/>
              <w:bottom w:w="57" w:type="dxa"/>
              <w:right w:w="57" w:type="dxa"/>
            </w:tcMar>
          </w:tcPr>
          <w:p w:rsidR="005D2E41" w:rsidRPr="002B192E" w:rsidRDefault="005D2E41" w:rsidP="00BF50BB">
            <w:pPr>
              <w:pStyle w:val="IPAHeading2Text"/>
              <w:spacing w:after="0"/>
              <w:jc w:val="center"/>
              <w:rPr>
                <w:rFonts w:ascii="Times New Roman" w:hAnsi="Times New Roman"/>
                <w:i/>
                <w:lang w:val="en-US"/>
              </w:rPr>
            </w:pPr>
          </w:p>
        </w:tc>
        <w:tc>
          <w:tcPr>
            <w:tcW w:w="986" w:type="pct"/>
            <w:tcMar>
              <w:top w:w="57" w:type="dxa"/>
              <w:left w:w="57" w:type="dxa"/>
              <w:bottom w:w="57" w:type="dxa"/>
              <w:right w:w="57" w:type="dxa"/>
            </w:tcMar>
          </w:tcPr>
          <w:p w:rsidR="005D2E41" w:rsidRPr="002B192E" w:rsidRDefault="005D2E41" w:rsidP="00BF50BB">
            <w:pPr>
              <w:pStyle w:val="IPAHeading2Text"/>
              <w:spacing w:after="0"/>
              <w:jc w:val="center"/>
              <w:rPr>
                <w:rFonts w:ascii="Times New Roman" w:hAnsi="Times New Roman"/>
                <w:i/>
                <w:lang w:val="en-US"/>
              </w:rPr>
            </w:pPr>
          </w:p>
        </w:tc>
      </w:tr>
      <w:tr w:rsidR="005D2E41" w:rsidRPr="00BF50BB" w:rsidTr="00BF50BB">
        <w:trPr>
          <w:trHeight w:val="407"/>
        </w:trPr>
        <w:tc>
          <w:tcPr>
            <w:tcW w:w="1842" w:type="pct"/>
            <w:shd w:val="clear" w:color="auto" w:fill="auto"/>
            <w:tcMar>
              <w:top w:w="57" w:type="dxa"/>
              <w:left w:w="57" w:type="dxa"/>
              <w:bottom w:w="57" w:type="dxa"/>
              <w:right w:w="57" w:type="dxa"/>
            </w:tcMar>
          </w:tcPr>
          <w:p w:rsidR="005D2E41" w:rsidRPr="002B192E" w:rsidRDefault="005D2E41" w:rsidP="00BF50BB">
            <w:pPr>
              <w:pStyle w:val="IPAHeading2Text"/>
              <w:spacing w:after="0"/>
              <w:ind w:left="0"/>
              <w:jc w:val="left"/>
              <w:rPr>
                <w:rFonts w:ascii="Times New Roman" w:hAnsi="Times New Roman"/>
                <w:i/>
                <w:lang w:val="en-US"/>
              </w:rPr>
            </w:pPr>
            <w:r w:rsidRPr="002B192E">
              <w:rPr>
                <w:rFonts w:ascii="Times New Roman" w:hAnsi="Times New Roman"/>
                <w:i/>
                <w:lang w:val="en-US"/>
              </w:rPr>
              <w:t xml:space="preserve">Health and safety plan </w:t>
            </w:r>
            <w:r w:rsidR="00BF50BB" w:rsidRPr="002B192E">
              <w:rPr>
                <w:rFonts w:ascii="Times New Roman" w:hAnsi="Times New Roman"/>
                <w:i/>
                <w:lang w:val="en-US"/>
              </w:rPr>
              <w:br/>
            </w:r>
            <w:r w:rsidRPr="002B192E">
              <w:rPr>
                <w:rFonts w:ascii="Times New Roman" w:hAnsi="Times New Roman"/>
                <w:i/>
                <w:lang w:val="en-US"/>
              </w:rPr>
              <w:t>(Design-Build)</w:t>
            </w:r>
          </w:p>
        </w:tc>
        <w:tc>
          <w:tcPr>
            <w:tcW w:w="1186" w:type="pct"/>
            <w:shd w:val="clear" w:color="auto" w:fill="auto"/>
            <w:tcMar>
              <w:top w:w="57" w:type="dxa"/>
              <w:left w:w="57" w:type="dxa"/>
              <w:bottom w:w="57" w:type="dxa"/>
              <w:right w:w="57" w:type="dxa"/>
            </w:tcMar>
          </w:tcPr>
          <w:p w:rsidR="005D2E41" w:rsidRPr="002B192E" w:rsidRDefault="005D2E41" w:rsidP="00BF50BB">
            <w:pPr>
              <w:pStyle w:val="IPAHeading2Text"/>
              <w:spacing w:after="0"/>
              <w:ind w:left="0"/>
              <w:jc w:val="center"/>
              <w:rPr>
                <w:rFonts w:ascii="Times New Roman" w:hAnsi="Times New Roman"/>
                <w:i/>
                <w:lang w:val="en-US"/>
              </w:rPr>
            </w:pPr>
          </w:p>
        </w:tc>
        <w:tc>
          <w:tcPr>
            <w:tcW w:w="986" w:type="pct"/>
            <w:shd w:val="clear" w:color="auto" w:fill="auto"/>
            <w:tcMar>
              <w:top w:w="57" w:type="dxa"/>
              <w:left w:w="57" w:type="dxa"/>
              <w:bottom w:w="57" w:type="dxa"/>
              <w:right w:w="57" w:type="dxa"/>
            </w:tcMar>
          </w:tcPr>
          <w:p w:rsidR="005D2E41" w:rsidRPr="002B192E" w:rsidRDefault="005D2E41" w:rsidP="00BF50BB">
            <w:pPr>
              <w:pStyle w:val="IPAHeading2Text"/>
              <w:spacing w:after="0"/>
              <w:jc w:val="center"/>
              <w:rPr>
                <w:rFonts w:ascii="Times New Roman" w:hAnsi="Times New Roman"/>
                <w:i/>
                <w:lang w:val="en-US"/>
              </w:rPr>
            </w:pPr>
          </w:p>
        </w:tc>
        <w:tc>
          <w:tcPr>
            <w:tcW w:w="986" w:type="pct"/>
            <w:tcMar>
              <w:top w:w="57" w:type="dxa"/>
              <w:left w:w="57" w:type="dxa"/>
              <w:bottom w:w="57" w:type="dxa"/>
              <w:right w:w="57" w:type="dxa"/>
            </w:tcMar>
          </w:tcPr>
          <w:p w:rsidR="005D2E41" w:rsidRPr="002B192E" w:rsidRDefault="005D2E41" w:rsidP="00BF50BB">
            <w:pPr>
              <w:pStyle w:val="IPAHeading2Text"/>
              <w:spacing w:after="0"/>
              <w:jc w:val="center"/>
              <w:rPr>
                <w:rFonts w:ascii="Times New Roman" w:hAnsi="Times New Roman"/>
                <w:i/>
                <w:lang w:val="en-US"/>
              </w:rPr>
            </w:pPr>
          </w:p>
        </w:tc>
      </w:tr>
      <w:tr w:rsidR="005D2E41" w:rsidRPr="00BF50BB" w:rsidTr="00BF50BB">
        <w:trPr>
          <w:trHeight w:val="203"/>
        </w:trPr>
        <w:tc>
          <w:tcPr>
            <w:tcW w:w="1842" w:type="pct"/>
            <w:shd w:val="clear" w:color="auto" w:fill="auto"/>
            <w:tcMar>
              <w:top w:w="57" w:type="dxa"/>
              <w:left w:w="57" w:type="dxa"/>
              <w:bottom w:w="57" w:type="dxa"/>
              <w:right w:w="57" w:type="dxa"/>
            </w:tcMar>
          </w:tcPr>
          <w:p w:rsidR="005D2E41" w:rsidRPr="002B192E" w:rsidRDefault="005D2E41" w:rsidP="00BF50BB">
            <w:pPr>
              <w:pStyle w:val="IPAHeading2Text"/>
              <w:spacing w:after="0"/>
              <w:ind w:left="0"/>
              <w:jc w:val="left"/>
              <w:rPr>
                <w:rFonts w:ascii="Times New Roman" w:hAnsi="Times New Roman"/>
                <w:i/>
                <w:lang w:val="en-US"/>
              </w:rPr>
            </w:pPr>
            <w:r w:rsidRPr="002B192E">
              <w:rPr>
                <w:rFonts w:ascii="Times New Roman" w:hAnsi="Times New Roman"/>
                <w:i/>
                <w:lang w:val="en-US"/>
              </w:rPr>
              <w:t>Durability Plan</w:t>
            </w:r>
          </w:p>
        </w:tc>
        <w:tc>
          <w:tcPr>
            <w:tcW w:w="1186" w:type="pct"/>
            <w:shd w:val="clear" w:color="auto" w:fill="auto"/>
            <w:tcMar>
              <w:top w:w="57" w:type="dxa"/>
              <w:left w:w="57" w:type="dxa"/>
              <w:bottom w:w="57" w:type="dxa"/>
              <w:right w:w="57" w:type="dxa"/>
            </w:tcMar>
          </w:tcPr>
          <w:p w:rsidR="005D2E41" w:rsidRPr="002B192E" w:rsidRDefault="005D2E41" w:rsidP="00BF50BB">
            <w:pPr>
              <w:pStyle w:val="IPAHeading2Text"/>
              <w:spacing w:after="0"/>
              <w:ind w:left="0"/>
              <w:jc w:val="center"/>
              <w:rPr>
                <w:rFonts w:ascii="Times New Roman" w:hAnsi="Times New Roman"/>
                <w:i/>
                <w:lang w:val="en-US"/>
              </w:rPr>
            </w:pPr>
          </w:p>
        </w:tc>
        <w:tc>
          <w:tcPr>
            <w:tcW w:w="986" w:type="pct"/>
            <w:shd w:val="clear" w:color="auto" w:fill="auto"/>
            <w:tcMar>
              <w:top w:w="57" w:type="dxa"/>
              <w:left w:w="57" w:type="dxa"/>
              <w:bottom w:w="57" w:type="dxa"/>
              <w:right w:w="57" w:type="dxa"/>
            </w:tcMar>
          </w:tcPr>
          <w:p w:rsidR="005D2E41" w:rsidRPr="002B192E" w:rsidRDefault="005D2E41" w:rsidP="00BF50BB">
            <w:pPr>
              <w:pStyle w:val="IPAHeading2Text"/>
              <w:spacing w:after="0"/>
              <w:jc w:val="center"/>
              <w:rPr>
                <w:rFonts w:ascii="Times New Roman" w:hAnsi="Times New Roman"/>
                <w:i/>
                <w:lang w:val="en-US"/>
              </w:rPr>
            </w:pPr>
          </w:p>
        </w:tc>
        <w:tc>
          <w:tcPr>
            <w:tcW w:w="986" w:type="pct"/>
            <w:tcMar>
              <w:top w:w="57" w:type="dxa"/>
              <w:left w:w="57" w:type="dxa"/>
              <w:bottom w:w="57" w:type="dxa"/>
              <w:right w:w="57" w:type="dxa"/>
            </w:tcMar>
          </w:tcPr>
          <w:p w:rsidR="005D2E41" w:rsidRPr="002B192E" w:rsidRDefault="005D2E41" w:rsidP="00BF50BB">
            <w:pPr>
              <w:pStyle w:val="IPAHeading2Text"/>
              <w:spacing w:after="0"/>
              <w:jc w:val="center"/>
              <w:rPr>
                <w:rFonts w:ascii="Times New Roman" w:hAnsi="Times New Roman"/>
                <w:i/>
                <w:lang w:val="en-US"/>
              </w:rPr>
            </w:pPr>
          </w:p>
        </w:tc>
      </w:tr>
      <w:tr w:rsidR="005D2E41" w:rsidRPr="00BF50BB" w:rsidTr="00BF50BB">
        <w:trPr>
          <w:trHeight w:val="266"/>
        </w:trPr>
        <w:tc>
          <w:tcPr>
            <w:tcW w:w="1842" w:type="pct"/>
            <w:shd w:val="clear" w:color="auto" w:fill="auto"/>
            <w:tcMar>
              <w:top w:w="57" w:type="dxa"/>
              <w:left w:w="57" w:type="dxa"/>
              <w:bottom w:w="57" w:type="dxa"/>
              <w:right w:w="57" w:type="dxa"/>
            </w:tcMar>
          </w:tcPr>
          <w:p w:rsidR="005D2E41" w:rsidRPr="002B192E" w:rsidRDefault="005D2E41" w:rsidP="00BF50BB">
            <w:pPr>
              <w:pStyle w:val="IPAHeading2Text"/>
              <w:spacing w:after="0"/>
              <w:ind w:left="0"/>
              <w:jc w:val="left"/>
              <w:rPr>
                <w:rFonts w:ascii="Times New Roman" w:hAnsi="Times New Roman"/>
                <w:i/>
                <w:lang w:val="en-US"/>
              </w:rPr>
            </w:pPr>
            <w:r w:rsidRPr="002B192E">
              <w:rPr>
                <w:rFonts w:ascii="Times New Roman" w:hAnsi="Times New Roman"/>
                <w:i/>
                <w:lang w:val="en-US"/>
              </w:rPr>
              <w:t>Design Report</w:t>
            </w:r>
          </w:p>
        </w:tc>
        <w:tc>
          <w:tcPr>
            <w:tcW w:w="1186" w:type="pct"/>
            <w:shd w:val="clear" w:color="auto" w:fill="auto"/>
            <w:tcMar>
              <w:top w:w="57" w:type="dxa"/>
              <w:left w:w="57" w:type="dxa"/>
              <w:bottom w:w="57" w:type="dxa"/>
              <w:right w:w="57" w:type="dxa"/>
            </w:tcMar>
          </w:tcPr>
          <w:p w:rsidR="005D2E41" w:rsidRPr="002B192E" w:rsidRDefault="005D2E41" w:rsidP="00BF50BB">
            <w:pPr>
              <w:pStyle w:val="IPAHeading2Text"/>
              <w:spacing w:after="0"/>
              <w:ind w:left="0"/>
              <w:jc w:val="center"/>
              <w:rPr>
                <w:rFonts w:ascii="Times New Roman" w:hAnsi="Times New Roman"/>
                <w:i/>
                <w:lang w:val="en-US"/>
              </w:rPr>
            </w:pPr>
          </w:p>
        </w:tc>
        <w:tc>
          <w:tcPr>
            <w:tcW w:w="986" w:type="pct"/>
            <w:shd w:val="clear" w:color="auto" w:fill="auto"/>
            <w:tcMar>
              <w:top w:w="57" w:type="dxa"/>
              <w:left w:w="57" w:type="dxa"/>
              <w:bottom w:w="57" w:type="dxa"/>
              <w:right w:w="57" w:type="dxa"/>
            </w:tcMar>
          </w:tcPr>
          <w:p w:rsidR="005D2E41" w:rsidRPr="002B192E" w:rsidRDefault="005D2E41" w:rsidP="00BF50BB">
            <w:pPr>
              <w:pStyle w:val="IPAHeading2Text"/>
              <w:spacing w:after="0"/>
              <w:jc w:val="center"/>
              <w:rPr>
                <w:rFonts w:ascii="Times New Roman" w:hAnsi="Times New Roman"/>
                <w:i/>
                <w:lang w:val="en-US"/>
              </w:rPr>
            </w:pPr>
          </w:p>
        </w:tc>
        <w:tc>
          <w:tcPr>
            <w:tcW w:w="986" w:type="pct"/>
            <w:tcMar>
              <w:top w:w="57" w:type="dxa"/>
              <w:left w:w="57" w:type="dxa"/>
              <w:bottom w:w="57" w:type="dxa"/>
              <w:right w:w="57" w:type="dxa"/>
            </w:tcMar>
          </w:tcPr>
          <w:p w:rsidR="005D2E41" w:rsidRPr="002B192E" w:rsidRDefault="005D2E41" w:rsidP="00BF50BB">
            <w:pPr>
              <w:pStyle w:val="IPAHeading2Text"/>
              <w:spacing w:after="0"/>
              <w:jc w:val="center"/>
              <w:rPr>
                <w:rFonts w:ascii="Times New Roman" w:hAnsi="Times New Roman"/>
                <w:i/>
                <w:lang w:val="en-US"/>
              </w:rPr>
            </w:pPr>
          </w:p>
        </w:tc>
      </w:tr>
      <w:tr w:rsidR="005D2E41" w:rsidRPr="00BF50BB" w:rsidTr="00BF50BB">
        <w:trPr>
          <w:trHeight w:val="300"/>
        </w:trPr>
        <w:tc>
          <w:tcPr>
            <w:tcW w:w="1842" w:type="pct"/>
            <w:shd w:val="clear" w:color="auto" w:fill="auto"/>
            <w:tcMar>
              <w:top w:w="57" w:type="dxa"/>
              <w:left w:w="57" w:type="dxa"/>
              <w:bottom w:w="57" w:type="dxa"/>
              <w:right w:w="57" w:type="dxa"/>
            </w:tcMar>
          </w:tcPr>
          <w:p w:rsidR="005D2E41" w:rsidRPr="002B192E" w:rsidRDefault="005D2E41" w:rsidP="00BF50BB">
            <w:pPr>
              <w:pStyle w:val="IPAHeading2Text"/>
              <w:spacing w:after="0"/>
              <w:ind w:left="0"/>
              <w:jc w:val="left"/>
              <w:rPr>
                <w:rFonts w:ascii="Times New Roman" w:hAnsi="Times New Roman"/>
                <w:i/>
                <w:lang w:val="en-US"/>
              </w:rPr>
            </w:pPr>
            <w:r w:rsidRPr="002B192E">
              <w:rPr>
                <w:rFonts w:ascii="Times New Roman" w:hAnsi="Times New Roman"/>
                <w:i/>
                <w:lang w:val="en-US"/>
              </w:rPr>
              <w:t>Preliminary design drawings</w:t>
            </w:r>
          </w:p>
        </w:tc>
        <w:tc>
          <w:tcPr>
            <w:tcW w:w="1186" w:type="pct"/>
            <w:shd w:val="clear" w:color="auto" w:fill="auto"/>
            <w:tcMar>
              <w:top w:w="57" w:type="dxa"/>
              <w:left w:w="57" w:type="dxa"/>
              <w:bottom w:w="57" w:type="dxa"/>
              <w:right w:w="57" w:type="dxa"/>
            </w:tcMar>
          </w:tcPr>
          <w:p w:rsidR="005D2E41" w:rsidRPr="002B192E" w:rsidRDefault="005D2E41" w:rsidP="00BF50BB">
            <w:pPr>
              <w:pStyle w:val="IPAHeading2Text"/>
              <w:spacing w:after="0"/>
              <w:ind w:left="0"/>
              <w:jc w:val="center"/>
              <w:rPr>
                <w:rFonts w:ascii="Times New Roman" w:hAnsi="Times New Roman"/>
                <w:i/>
                <w:lang w:val="en-US"/>
              </w:rPr>
            </w:pPr>
          </w:p>
        </w:tc>
        <w:tc>
          <w:tcPr>
            <w:tcW w:w="986" w:type="pct"/>
            <w:shd w:val="clear" w:color="auto" w:fill="auto"/>
            <w:tcMar>
              <w:top w:w="57" w:type="dxa"/>
              <w:left w:w="57" w:type="dxa"/>
              <w:bottom w:w="57" w:type="dxa"/>
              <w:right w:w="57" w:type="dxa"/>
            </w:tcMar>
          </w:tcPr>
          <w:p w:rsidR="005D2E41" w:rsidRPr="002B192E" w:rsidRDefault="005D2E41" w:rsidP="00BF50BB">
            <w:pPr>
              <w:pStyle w:val="IPAHeading2Text"/>
              <w:spacing w:after="0"/>
              <w:jc w:val="center"/>
              <w:rPr>
                <w:rFonts w:ascii="Times New Roman" w:hAnsi="Times New Roman"/>
                <w:i/>
                <w:lang w:val="en-US"/>
              </w:rPr>
            </w:pPr>
          </w:p>
        </w:tc>
        <w:tc>
          <w:tcPr>
            <w:tcW w:w="986" w:type="pct"/>
            <w:tcMar>
              <w:top w:w="57" w:type="dxa"/>
              <w:left w:w="57" w:type="dxa"/>
              <w:bottom w:w="57" w:type="dxa"/>
              <w:right w:w="57" w:type="dxa"/>
            </w:tcMar>
          </w:tcPr>
          <w:p w:rsidR="005D2E41" w:rsidRPr="002B192E" w:rsidRDefault="005D2E41" w:rsidP="00BF50BB">
            <w:pPr>
              <w:pStyle w:val="IPAHeading2Text"/>
              <w:spacing w:after="0"/>
              <w:jc w:val="center"/>
              <w:rPr>
                <w:rFonts w:ascii="Times New Roman" w:hAnsi="Times New Roman"/>
                <w:i/>
                <w:lang w:val="en-US"/>
              </w:rPr>
            </w:pPr>
          </w:p>
        </w:tc>
      </w:tr>
      <w:tr w:rsidR="005D2E41" w:rsidRPr="00BF50BB" w:rsidTr="00BF50BB">
        <w:trPr>
          <w:trHeight w:val="164"/>
        </w:trPr>
        <w:tc>
          <w:tcPr>
            <w:tcW w:w="1842" w:type="pct"/>
            <w:shd w:val="clear" w:color="auto" w:fill="auto"/>
            <w:tcMar>
              <w:top w:w="57" w:type="dxa"/>
              <w:left w:w="57" w:type="dxa"/>
              <w:bottom w:w="57" w:type="dxa"/>
              <w:right w:w="57" w:type="dxa"/>
            </w:tcMar>
          </w:tcPr>
          <w:p w:rsidR="005D2E41" w:rsidRPr="002B192E" w:rsidRDefault="005D2E41" w:rsidP="00BF50BB">
            <w:pPr>
              <w:pStyle w:val="IPAHeading2Text"/>
              <w:spacing w:after="0"/>
              <w:ind w:left="0"/>
              <w:jc w:val="left"/>
              <w:rPr>
                <w:rFonts w:ascii="Times New Roman" w:hAnsi="Times New Roman"/>
                <w:i/>
                <w:lang w:val="en-US"/>
              </w:rPr>
            </w:pPr>
            <w:r w:rsidRPr="002B192E">
              <w:rPr>
                <w:rFonts w:ascii="Times New Roman" w:hAnsi="Times New Roman"/>
                <w:i/>
                <w:lang w:val="en-US"/>
              </w:rPr>
              <w:t>Construction drawings</w:t>
            </w:r>
          </w:p>
        </w:tc>
        <w:tc>
          <w:tcPr>
            <w:tcW w:w="1186" w:type="pct"/>
            <w:shd w:val="clear" w:color="auto" w:fill="auto"/>
            <w:tcMar>
              <w:top w:w="57" w:type="dxa"/>
              <w:left w:w="57" w:type="dxa"/>
              <w:bottom w:w="57" w:type="dxa"/>
              <w:right w:w="57" w:type="dxa"/>
            </w:tcMar>
          </w:tcPr>
          <w:p w:rsidR="005D2E41" w:rsidRPr="002B192E" w:rsidRDefault="005D2E41" w:rsidP="00BF50BB">
            <w:pPr>
              <w:pStyle w:val="IPAHeading2Text"/>
              <w:spacing w:after="0"/>
              <w:ind w:left="0"/>
              <w:jc w:val="center"/>
              <w:rPr>
                <w:rFonts w:ascii="Times New Roman" w:hAnsi="Times New Roman"/>
                <w:i/>
                <w:lang w:val="en-US"/>
              </w:rPr>
            </w:pPr>
          </w:p>
        </w:tc>
        <w:tc>
          <w:tcPr>
            <w:tcW w:w="986" w:type="pct"/>
            <w:shd w:val="clear" w:color="auto" w:fill="auto"/>
            <w:tcMar>
              <w:top w:w="57" w:type="dxa"/>
              <w:left w:w="57" w:type="dxa"/>
              <w:bottom w:w="57" w:type="dxa"/>
              <w:right w:w="57" w:type="dxa"/>
            </w:tcMar>
          </w:tcPr>
          <w:p w:rsidR="005D2E41" w:rsidRPr="002B192E" w:rsidRDefault="005D2E41" w:rsidP="00BF50BB">
            <w:pPr>
              <w:pStyle w:val="IPAHeading2Text"/>
              <w:spacing w:after="0"/>
              <w:jc w:val="center"/>
              <w:rPr>
                <w:rFonts w:ascii="Times New Roman" w:hAnsi="Times New Roman"/>
                <w:i/>
                <w:lang w:val="en-US"/>
              </w:rPr>
            </w:pPr>
          </w:p>
        </w:tc>
        <w:tc>
          <w:tcPr>
            <w:tcW w:w="986" w:type="pct"/>
            <w:tcMar>
              <w:top w:w="57" w:type="dxa"/>
              <w:left w:w="57" w:type="dxa"/>
              <w:bottom w:w="57" w:type="dxa"/>
              <w:right w:w="57" w:type="dxa"/>
            </w:tcMar>
          </w:tcPr>
          <w:p w:rsidR="005D2E41" w:rsidRPr="002B192E" w:rsidRDefault="005D2E41" w:rsidP="00BF50BB">
            <w:pPr>
              <w:pStyle w:val="IPAHeading2Text"/>
              <w:spacing w:after="0"/>
              <w:jc w:val="center"/>
              <w:rPr>
                <w:rFonts w:ascii="Times New Roman" w:hAnsi="Times New Roman"/>
                <w:i/>
                <w:lang w:val="en-US"/>
              </w:rPr>
            </w:pPr>
          </w:p>
        </w:tc>
      </w:tr>
      <w:tr w:rsidR="005D2E41" w:rsidRPr="00BF50BB" w:rsidTr="00BF50BB">
        <w:trPr>
          <w:trHeight w:val="354"/>
        </w:trPr>
        <w:tc>
          <w:tcPr>
            <w:tcW w:w="1842" w:type="pct"/>
            <w:shd w:val="clear" w:color="auto" w:fill="auto"/>
            <w:tcMar>
              <w:top w:w="57" w:type="dxa"/>
              <w:left w:w="57" w:type="dxa"/>
              <w:bottom w:w="57" w:type="dxa"/>
              <w:right w:w="57" w:type="dxa"/>
            </w:tcMar>
          </w:tcPr>
          <w:p w:rsidR="005D2E41" w:rsidRPr="002B192E" w:rsidRDefault="005D2E41" w:rsidP="00BF50BB">
            <w:pPr>
              <w:pStyle w:val="IPAHeading2Text"/>
              <w:spacing w:after="0"/>
              <w:ind w:left="0"/>
              <w:jc w:val="left"/>
              <w:rPr>
                <w:rFonts w:ascii="Times New Roman" w:hAnsi="Times New Roman"/>
                <w:lang w:val="en-US"/>
              </w:rPr>
            </w:pPr>
            <w:r w:rsidRPr="002B192E">
              <w:rPr>
                <w:rFonts w:ascii="Times New Roman" w:hAnsi="Times New Roman"/>
                <w:lang w:val="en-US"/>
              </w:rPr>
              <w:t>As-built drawings</w:t>
            </w:r>
          </w:p>
        </w:tc>
        <w:tc>
          <w:tcPr>
            <w:tcW w:w="1186" w:type="pct"/>
            <w:shd w:val="clear" w:color="auto" w:fill="auto"/>
            <w:tcMar>
              <w:top w:w="57" w:type="dxa"/>
              <w:left w:w="57" w:type="dxa"/>
              <w:bottom w:w="57" w:type="dxa"/>
              <w:right w:w="57" w:type="dxa"/>
            </w:tcMar>
          </w:tcPr>
          <w:p w:rsidR="005D2E41" w:rsidRPr="002B192E" w:rsidRDefault="005D2E41" w:rsidP="00BF50BB">
            <w:pPr>
              <w:pStyle w:val="IPAHeading2Text"/>
              <w:spacing w:after="0"/>
              <w:ind w:left="0"/>
              <w:jc w:val="center"/>
              <w:rPr>
                <w:rFonts w:ascii="Times New Roman" w:hAnsi="Times New Roman"/>
                <w:lang w:val="en-US"/>
              </w:rPr>
            </w:pPr>
            <w:r w:rsidRPr="002B192E">
              <w:rPr>
                <w:rFonts w:ascii="Times New Roman" w:hAnsi="Times New Roman"/>
                <w:lang w:val="en-US"/>
              </w:rPr>
              <w:t>As GCC 5.5</w:t>
            </w:r>
          </w:p>
        </w:tc>
        <w:tc>
          <w:tcPr>
            <w:tcW w:w="986" w:type="pct"/>
            <w:shd w:val="clear" w:color="auto" w:fill="auto"/>
            <w:tcMar>
              <w:top w:w="57" w:type="dxa"/>
              <w:left w:w="57" w:type="dxa"/>
              <w:bottom w:w="57" w:type="dxa"/>
              <w:right w:w="57" w:type="dxa"/>
            </w:tcMar>
          </w:tcPr>
          <w:p w:rsidR="005D2E41" w:rsidRPr="002B192E" w:rsidRDefault="005D2E41" w:rsidP="00BF50BB">
            <w:pPr>
              <w:pStyle w:val="IPAHeading2Text"/>
              <w:spacing w:after="0"/>
              <w:ind w:left="0"/>
              <w:jc w:val="center"/>
              <w:rPr>
                <w:rFonts w:ascii="Times New Roman" w:hAnsi="Times New Roman"/>
                <w:lang w:val="en-US"/>
              </w:rPr>
            </w:pPr>
            <w:r w:rsidRPr="002B192E">
              <w:rPr>
                <w:rFonts w:ascii="Times New Roman" w:hAnsi="Times New Roman"/>
                <w:lang w:val="en-US"/>
              </w:rPr>
              <w:t>As GCC 5.5</w:t>
            </w:r>
          </w:p>
        </w:tc>
        <w:tc>
          <w:tcPr>
            <w:tcW w:w="986" w:type="pct"/>
            <w:tcMar>
              <w:top w:w="57" w:type="dxa"/>
              <w:left w:w="57" w:type="dxa"/>
              <w:bottom w:w="57" w:type="dxa"/>
              <w:right w:w="57" w:type="dxa"/>
            </w:tcMar>
          </w:tcPr>
          <w:p w:rsidR="005D2E41" w:rsidRPr="002B192E" w:rsidRDefault="005D2E41" w:rsidP="00BF50BB">
            <w:pPr>
              <w:pStyle w:val="IPAHeading2Text"/>
              <w:spacing w:after="0"/>
              <w:ind w:left="0"/>
              <w:jc w:val="center"/>
              <w:rPr>
                <w:rFonts w:ascii="Times New Roman" w:hAnsi="Times New Roman"/>
                <w:i/>
                <w:lang w:val="en-US"/>
              </w:rPr>
            </w:pPr>
            <w:r w:rsidRPr="002B192E">
              <w:rPr>
                <w:rFonts w:ascii="Times New Roman" w:hAnsi="Times New Roman"/>
                <w:i/>
                <w:lang w:val="en-US"/>
              </w:rPr>
              <w:t>[state]</w:t>
            </w:r>
          </w:p>
        </w:tc>
      </w:tr>
      <w:tr w:rsidR="005D2E41" w:rsidRPr="00BF50BB" w:rsidTr="00BF50BB">
        <w:trPr>
          <w:trHeight w:val="431"/>
        </w:trPr>
        <w:tc>
          <w:tcPr>
            <w:tcW w:w="1842" w:type="pct"/>
            <w:shd w:val="clear" w:color="auto" w:fill="auto"/>
            <w:tcMar>
              <w:top w:w="57" w:type="dxa"/>
              <w:left w:w="57" w:type="dxa"/>
              <w:bottom w:w="57" w:type="dxa"/>
              <w:right w:w="57" w:type="dxa"/>
            </w:tcMar>
          </w:tcPr>
          <w:p w:rsidR="005D2E41" w:rsidRPr="002B192E" w:rsidRDefault="005D2E41" w:rsidP="00BF50BB">
            <w:pPr>
              <w:pStyle w:val="IPAHeading2Text"/>
              <w:spacing w:after="0"/>
              <w:ind w:left="0"/>
              <w:jc w:val="left"/>
              <w:rPr>
                <w:rFonts w:ascii="Times New Roman" w:hAnsi="Times New Roman"/>
                <w:i/>
                <w:lang w:val="en-US"/>
              </w:rPr>
            </w:pPr>
            <w:r w:rsidRPr="002B192E">
              <w:rPr>
                <w:rFonts w:ascii="Times New Roman" w:hAnsi="Times New Roman"/>
                <w:i/>
                <w:lang w:val="en-US"/>
              </w:rPr>
              <w:t>Plan for the Tests on Completion of Design Build Etc.</w:t>
            </w:r>
          </w:p>
        </w:tc>
        <w:tc>
          <w:tcPr>
            <w:tcW w:w="1186" w:type="pct"/>
            <w:shd w:val="clear" w:color="auto" w:fill="auto"/>
            <w:tcMar>
              <w:top w:w="57" w:type="dxa"/>
              <w:left w:w="57" w:type="dxa"/>
              <w:bottom w:w="57" w:type="dxa"/>
              <w:right w:w="57" w:type="dxa"/>
            </w:tcMar>
          </w:tcPr>
          <w:p w:rsidR="005D2E41" w:rsidRPr="002B192E" w:rsidRDefault="005D2E41" w:rsidP="00BF50BB">
            <w:pPr>
              <w:pStyle w:val="IPAHeading2Text"/>
              <w:ind w:left="0"/>
              <w:jc w:val="center"/>
              <w:rPr>
                <w:rFonts w:ascii="Times New Roman" w:hAnsi="Times New Roman"/>
                <w:i/>
                <w:lang w:val="en-US"/>
              </w:rPr>
            </w:pPr>
          </w:p>
        </w:tc>
        <w:tc>
          <w:tcPr>
            <w:tcW w:w="986" w:type="pct"/>
            <w:shd w:val="clear" w:color="auto" w:fill="auto"/>
            <w:tcMar>
              <w:top w:w="57" w:type="dxa"/>
              <w:left w:w="57" w:type="dxa"/>
              <w:bottom w:w="57" w:type="dxa"/>
              <w:right w:w="57" w:type="dxa"/>
            </w:tcMar>
          </w:tcPr>
          <w:p w:rsidR="005D2E41" w:rsidRPr="002B192E" w:rsidRDefault="005D2E41" w:rsidP="00BF50BB">
            <w:pPr>
              <w:pStyle w:val="IPAHeading2Text"/>
              <w:jc w:val="center"/>
              <w:rPr>
                <w:rFonts w:ascii="Times New Roman" w:hAnsi="Times New Roman"/>
                <w:i/>
                <w:lang w:val="en-US"/>
              </w:rPr>
            </w:pPr>
          </w:p>
        </w:tc>
        <w:tc>
          <w:tcPr>
            <w:tcW w:w="986" w:type="pct"/>
            <w:tcMar>
              <w:top w:w="57" w:type="dxa"/>
              <w:left w:w="57" w:type="dxa"/>
              <w:bottom w:w="57" w:type="dxa"/>
              <w:right w:w="57" w:type="dxa"/>
            </w:tcMar>
          </w:tcPr>
          <w:p w:rsidR="005D2E41" w:rsidRPr="002B192E" w:rsidRDefault="005D2E41" w:rsidP="00BF50BB">
            <w:pPr>
              <w:pStyle w:val="IPAHeading2Text"/>
              <w:jc w:val="center"/>
              <w:rPr>
                <w:rFonts w:ascii="Times New Roman" w:hAnsi="Times New Roman"/>
                <w:i/>
                <w:lang w:val="en-US"/>
              </w:rPr>
            </w:pPr>
          </w:p>
        </w:tc>
      </w:tr>
      <w:tr w:rsidR="005D2E41" w:rsidRPr="00BF50BB" w:rsidTr="008A679E">
        <w:trPr>
          <w:trHeight w:val="86"/>
        </w:trPr>
        <w:tc>
          <w:tcPr>
            <w:tcW w:w="1842" w:type="pct"/>
            <w:shd w:val="clear" w:color="auto" w:fill="auto"/>
            <w:tcMar>
              <w:top w:w="57" w:type="dxa"/>
              <w:left w:w="57" w:type="dxa"/>
              <w:bottom w:w="57" w:type="dxa"/>
              <w:right w:w="57" w:type="dxa"/>
            </w:tcMar>
          </w:tcPr>
          <w:p w:rsidR="005D2E41" w:rsidRPr="002B192E" w:rsidRDefault="005D2E41" w:rsidP="00BF50BB">
            <w:pPr>
              <w:pStyle w:val="IPAHeading2Text"/>
              <w:spacing w:after="0"/>
              <w:ind w:left="0"/>
              <w:jc w:val="left"/>
              <w:rPr>
                <w:rFonts w:ascii="Times New Roman" w:hAnsi="Times New Roman"/>
                <w:lang w:val="en-US"/>
              </w:rPr>
            </w:pPr>
            <w:r w:rsidRPr="002B192E">
              <w:rPr>
                <w:rFonts w:ascii="Times New Roman" w:hAnsi="Times New Roman"/>
                <w:lang w:val="en-US"/>
              </w:rPr>
              <w:t>O&amp;M Manuals</w:t>
            </w:r>
          </w:p>
        </w:tc>
        <w:tc>
          <w:tcPr>
            <w:tcW w:w="1186" w:type="pct"/>
            <w:shd w:val="clear" w:color="auto" w:fill="auto"/>
            <w:tcMar>
              <w:top w:w="57" w:type="dxa"/>
              <w:left w:w="57" w:type="dxa"/>
              <w:bottom w:w="57" w:type="dxa"/>
              <w:right w:w="57" w:type="dxa"/>
            </w:tcMar>
          </w:tcPr>
          <w:p w:rsidR="005D2E41" w:rsidRPr="002B192E" w:rsidRDefault="005D2E41" w:rsidP="00BF50BB">
            <w:pPr>
              <w:pStyle w:val="IPAHeading2Text"/>
              <w:ind w:left="0"/>
              <w:jc w:val="center"/>
              <w:rPr>
                <w:rFonts w:ascii="Times New Roman" w:hAnsi="Times New Roman"/>
                <w:lang w:val="en-US"/>
              </w:rPr>
            </w:pPr>
            <w:r w:rsidRPr="002B192E">
              <w:rPr>
                <w:rFonts w:ascii="Times New Roman" w:hAnsi="Times New Roman"/>
                <w:lang w:val="en-US"/>
              </w:rPr>
              <w:t>As GCC 5.6</w:t>
            </w:r>
          </w:p>
        </w:tc>
        <w:tc>
          <w:tcPr>
            <w:tcW w:w="986" w:type="pct"/>
            <w:shd w:val="clear" w:color="auto" w:fill="auto"/>
            <w:tcMar>
              <w:top w:w="57" w:type="dxa"/>
              <w:left w:w="57" w:type="dxa"/>
              <w:bottom w:w="57" w:type="dxa"/>
              <w:right w:w="57" w:type="dxa"/>
            </w:tcMar>
          </w:tcPr>
          <w:p w:rsidR="005D2E41" w:rsidRPr="002B192E" w:rsidRDefault="005D2E41" w:rsidP="00BF50BB">
            <w:pPr>
              <w:pStyle w:val="IPAHeading2Text"/>
              <w:ind w:left="0"/>
              <w:jc w:val="center"/>
              <w:rPr>
                <w:rFonts w:ascii="Times New Roman" w:hAnsi="Times New Roman"/>
                <w:lang w:val="en-US"/>
              </w:rPr>
            </w:pPr>
            <w:r w:rsidRPr="002B192E">
              <w:rPr>
                <w:rFonts w:ascii="Times New Roman" w:hAnsi="Times New Roman"/>
                <w:lang w:val="en-US"/>
              </w:rPr>
              <w:t>As GCC 5.6</w:t>
            </w:r>
          </w:p>
        </w:tc>
        <w:tc>
          <w:tcPr>
            <w:tcW w:w="986" w:type="pct"/>
            <w:tcMar>
              <w:top w:w="57" w:type="dxa"/>
              <w:left w:w="57" w:type="dxa"/>
              <w:bottom w:w="57" w:type="dxa"/>
              <w:right w:w="57" w:type="dxa"/>
            </w:tcMar>
          </w:tcPr>
          <w:p w:rsidR="005D2E41" w:rsidRPr="002B192E" w:rsidRDefault="005D2E41" w:rsidP="00BF50BB">
            <w:pPr>
              <w:pStyle w:val="IPAHeading2Text"/>
              <w:ind w:left="0"/>
              <w:jc w:val="center"/>
              <w:rPr>
                <w:rFonts w:ascii="Times New Roman" w:hAnsi="Times New Roman"/>
                <w:i/>
                <w:lang w:val="en-US"/>
              </w:rPr>
            </w:pPr>
            <w:r w:rsidRPr="002B192E">
              <w:rPr>
                <w:rFonts w:ascii="Times New Roman" w:hAnsi="Times New Roman"/>
                <w:i/>
                <w:lang w:val="en-US"/>
              </w:rPr>
              <w:t>[state]</w:t>
            </w:r>
          </w:p>
        </w:tc>
      </w:tr>
    </w:tbl>
    <w:p w:rsidR="005D2E41" w:rsidRPr="002B192E" w:rsidRDefault="005D2E41" w:rsidP="008A679E">
      <w:pPr>
        <w:spacing w:before="120"/>
        <w:ind w:left="851"/>
        <w:rPr>
          <w:i/>
          <w:iCs/>
        </w:rPr>
      </w:pPr>
      <w:r w:rsidRPr="002B192E">
        <w:rPr>
          <w:i/>
          <w:iCs/>
        </w:rPr>
        <w:t>[Notes:</w:t>
      </w:r>
    </w:p>
    <w:p w:rsidR="005D2E41" w:rsidRPr="002B192E" w:rsidRDefault="005D2E41" w:rsidP="008A679E">
      <w:pPr>
        <w:tabs>
          <w:tab w:val="left" w:pos="1276"/>
        </w:tabs>
        <w:spacing w:before="120"/>
        <w:ind w:left="1276" w:hanging="352"/>
        <w:rPr>
          <w:i/>
          <w:iCs/>
        </w:rPr>
      </w:pPr>
      <w:r w:rsidRPr="002B192E">
        <w:rPr>
          <w:i/>
          <w:iCs/>
        </w:rPr>
        <w:t>1.</w:t>
      </w:r>
      <w:r w:rsidR="008A679E" w:rsidRPr="002B192E">
        <w:rPr>
          <w:i/>
          <w:iCs/>
        </w:rPr>
        <w:tab/>
      </w:r>
      <w:r w:rsidRPr="002B192E">
        <w:rPr>
          <w:i/>
          <w:iCs/>
        </w:rPr>
        <w:t xml:space="preserve">The Employer shall note that GCC 5.2 distinguishes between documents requiring </w:t>
      </w:r>
      <w:r w:rsidR="00932CFE" w:rsidRPr="002B192E">
        <w:rPr>
          <w:i/>
          <w:iCs/>
        </w:rPr>
        <w:t>“</w:t>
      </w:r>
      <w:r w:rsidRPr="002B192E">
        <w:rPr>
          <w:i/>
          <w:iCs/>
        </w:rPr>
        <w:t>consent</w:t>
      </w:r>
      <w:r w:rsidR="00932CFE" w:rsidRPr="002B192E">
        <w:rPr>
          <w:i/>
          <w:iCs/>
        </w:rPr>
        <w:t>”</w:t>
      </w:r>
      <w:r w:rsidRPr="002B192E">
        <w:rPr>
          <w:i/>
          <w:iCs/>
        </w:rPr>
        <w:t xml:space="preserve"> and documents requiring </w:t>
      </w:r>
      <w:r w:rsidR="00932CFE" w:rsidRPr="002B192E">
        <w:rPr>
          <w:i/>
          <w:iCs/>
        </w:rPr>
        <w:t>“</w:t>
      </w:r>
      <w:r w:rsidRPr="002B192E">
        <w:rPr>
          <w:i/>
          <w:iCs/>
        </w:rPr>
        <w:t>approval</w:t>
      </w:r>
      <w:r w:rsidR="00932CFE" w:rsidRPr="002B192E">
        <w:rPr>
          <w:i/>
          <w:iCs/>
        </w:rPr>
        <w:t>”</w:t>
      </w:r>
    </w:p>
    <w:p w:rsidR="005D2E41" w:rsidRPr="002B192E" w:rsidRDefault="005D2E41" w:rsidP="008A679E">
      <w:pPr>
        <w:tabs>
          <w:tab w:val="left" w:pos="1276"/>
        </w:tabs>
        <w:spacing w:before="120" w:after="240"/>
        <w:ind w:left="1276" w:hanging="352"/>
        <w:rPr>
          <w:i/>
          <w:iCs/>
        </w:rPr>
      </w:pPr>
      <w:r w:rsidRPr="002B192E">
        <w:rPr>
          <w:i/>
          <w:iCs/>
        </w:rPr>
        <w:t>2.</w:t>
      </w:r>
      <w:r w:rsidR="008A679E" w:rsidRPr="002B192E">
        <w:rPr>
          <w:i/>
          <w:iCs/>
        </w:rPr>
        <w:tab/>
      </w:r>
      <w:r w:rsidRPr="002B192E">
        <w:rPr>
          <w:i/>
          <w:iCs/>
        </w:rPr>
        <w:t>The list of Contractor’s Documents is an example only and shall be developed by the Employer]</w:t>
      </w:r>
    </w:p>
    <w:p w:rsidR="005D2E41" w:rsidRPr="002B192E" w:rsidRDefault="005D2E41" w:rsidP="008A679E">
      <w:pPr>
        <w:ind w:left="1843"/>
        <w:rPr>
          <w:i/>
        </w:rPr>
      </w:pPr>
      <w:r w:rsidRPr="002B192E">
        <w:t>The Contractor shall keep a copy of the above Contractor’s Documents on Site throughout the term of the Contract.</w:t>
      </w:r>
    </w:p>
    <w:p w:rsidR="005D2E41" w:rsidRPr="007233F3" w:rsidRDefault="008A679E" w:rsidP="008A679E">
      <w:pPr>
        <w:pStyle w:val="Head3part3"/>
      </w:pPr>
      <w:bookmarkStart w:id="570" w:name="_Toc481399160"/>
      <w:bookmarkStart w:id="571" w:name="_Toc487196538"/>
      <w:bookmarkStart w:id="572" w:name="_Toc487461276"/>
      <w:r>
        <w:lastRenderedPageBreak/>
        <w:t>4.6.2.</w:t>
      </w:r>
      <w:r>
        <w:tab/>
      </w:r>
      <w:r w:rsidR="005D2E41" w:rsidRPr="007233F3">
        <w:t>Design-Build Publications to be kept on Site</w:t>
      </w:r>
      <w:bookmarkEnd w:id="570"/>
      <w:bookmarkEnd w:id="571"/>
      <w:bookmarkEnd w:id="572"/>
    </w:p>
    <w:p w:rsidR="005D2E41" w:rsidRPr="002B192E" w:rsidRDefault="005D2E41" w:rsidP="008A679E">
      <w:pPr>
        <w:spacing w:after="240"/>
        <w:ind w:left="1843"/>
      </w:pPr>
      <w:r w:rsidRPr="002B192E">
        <w:t>The Contractor shall keep the following publications on Site:</w:t>
      </w:r>
    </w:p>
    <w:p w:rsidR="005D2E41" w:rsidRPr="002B192E" w:rsidRDefault="005D2E41" w:rsidP="008A679E">
      <w:pPr>
        <w:spacing w:after="240"/>
        <w:ind w:left="1843"/>
        <w:rPr>
          <w:i/>
          <w:spacing w:val="-2"/>
        </w:rPr>
      </w:pPr>
      <w:r w:rsidRPr="002B192E">
        <w:rPr>
          <w:i/>
          <w:spacing w:val="-2"/>
        </w:rPr>
        <w:t>[Employer to specify publications to be kept on Site as required under GC 1.9]</w:t>
      </w:r>
    </w:p>
    <w:p w:rsidR="005D2E41" w:rsidRPr="007233F3" w:rsidRDefault="008A679E" w:rsidP="008A679E">
      <w:pPr>
        <w:pStyle w:val="Head3part3"/>
      </w:pPr>
      <w:bookmarkStart w:id="573" w:name="_Toc481399161"/>
      <w:bookmarkStart w:id="574" w:name="_Toc487196539"/>
      <w:bookmarkStart w:id="575" w:name="_Toc487461277"/>
      <w:r>
        <w:t>4.6.3.</w:t>
      </w:r>
      <w:r>
        <w:tab/>
      </w:r>
      <w:r w:rsidR="005D2E41" w:rsidRPr="007233F3">
        <w:t>Progress Reports during the Design-Build</w:t>
      </w:r>
      <w:bookmarkEnd w:id="573"/>
      <w:bookmarkEnd w:id="574"/>
      <w:bookmarkEnd w:id="575"/>
      <w:r w:rsidR="005D2E41" w:rsidRPr="007233F3">
        <w:t xml:space="preserve"> </w:t>
      </w:r>
    </w:p>
    <w:p w:rsidR="005D2E41" w:rsidRPr="002B192E" w:rsidRDefault="005D2E41" w:rsidP="008A679E">
      <w:pPr>
        <w:pStyle w:val="IMText"/>
        <w:ind w:left="1843"/>
        <w:rPr>
          <w:rFonts w:ascii="Times New Roman" w:hAnsi="Times New Roman"/>
          <w:i/>
        </w:rPr>
      </w:pPr>
      <w:r w:rsidRPr="002B192E">
        <w:rPr>
          <w:rFonts w:ascii="Times New Roman" w:hAnsi="Times New Roman"/>
          <w:i/>
        </w:rPr>
        <w:t>[The Employer shall describe contents of the DB progress reports and numbers of copies required, if different from GCC 4.21.</w:t>
      </w:r>
      <w:r w:rsidR="007233F3" w:rsidRPr="002B192E">
        <w:rPr>
          <w:rFonts w:ascii="Times New Roman" w:hAnsi="Times New Roman"/>
          <w:i/>
        </w:rPr>
        <w:t xml:space="preserve"> </w:t>
      </w:r>
      <w:r w:rsidRPr="002B192E">
        <w:rPr>
          <w:rFonts w:ascii="Times New Roman" w:hAnsi="Times New Roman"/>
          <w:i/>
        </w:rPr>
        <w:t xml:space="preserve">Alternatively state </w:t>
      </w:r>
      <w:r w:rsidR="00932CFE" w:rsidRPr="002B192E">
        <w:rPr>
          <w:rFonts w:ascii="Times New Roman" w:hAnsi="Times New Roman"/>
          <w:i/>
        </w:rPr>
        <w:t>“</w:t>
      </w:r>
      <w:r w:rsidRPr="002B192E">
        <w:rPr>
          <w:rFonts w:ascii="Times New Roman" w:hAnsi="Times New Roman"/>
          <w:i/>
        </w:rPr>
        <w:t>As GCC 4.21</w:t>
      </w:r>
      <w:r w:rsidR="00932CFE" w:rsidRPr="002B192E">
        <w:rPr>
          <w:rFonts w:ascii="Times New Roman" w:hAnsi="Times New Roman"/>
          <w:i/>
        </w:rPr>
        <w:t>”</w:t>
      </w:r>
      <w:r w:rsidRPr="002B192E">
        <w:rPr>
          <w:rFonts w:ascii="Times New Roman" w:hAnsi="Times New Roman"/>
          <w:i/>
        </w:rPr>
        <w:t xml:space="preserve"> if the Employer considers GCC 4.21 to be sufficient for its needs] </w:t>
      </w:r>
    </w:p>
    <w:p w:rsidR="005D2E41" w:rsidRPr="007233F3" w:rsidRDefault="008A679E" w:rsidP="008A679E">
      <w:pPr>
        <w:pStyle w:val="Head1part3"/>
      </w:pPr>
      <w:bookmarkStart w:id="576" w:name="_Toc487461278"/>
      <w:r>
        <w:lastRenderedPageBreak/>
        <w:t>5.</w:t>
      </w:r>
      <w:r>
        <w:tab/>
      </w:r>
      <w:bookmarkStart w:id="577" w:name="_Toc481399162"/>
      <w:bookmarkStart w:id="578" w:name="_Toc487196540"/>
      <w:r w:rsidR="005D2E41" w:rsidRPr="007233F3">
        <w:t>Existing Facilities</w:t>
      </w:r>
      <w:bookmarkEnd w:id="576"/>
      <w:bookmarkEnd w:id="577"/>
      <w:bookmarkEnd w:id="578"/>
    </w:p>
    <w:p w:rsidR="005D2E41" w:rsidRPr="002B192E" w:rsidRDefault="005D2E41" w:rsidP="008A679E">
      <w:pPr>
        <w:spacing w:after="240"/>
        <w:ind w:left="567"/>
        <w:rPr>
          <w:i/>
        </w:rPr>
      </w:pPr>
      <w:r w:rsidRPr="002B192E">
        <w:rPr>
          <w:i/>
        </w:rPr>
        <w:t xml:space="preserve">[If the Contractor is required to operate existing infrastructure during the Design Build Period, then this section shall describe the rehabilitation and O&amp;M services to be provided and the performance standards to be achieved in the DB Period. </w:t>
      </w:r>
    </w:p>
    <w:p w:rsidR="005D2E41" w:rsidRPr="002B192E" w:rsidRDefault="005D2E41" w:rsidP="008A679E">
      <w:pPr>
        <w:spacing w:after="240"/>
        <w:ind w:left="567"/>
        <w:rPr>
          <w:i/>
        </w:rPr>
      </w:pPr>
      <w:r w:rsidRPr="002B192E">
        <w:rPr>
          <w:i/>
        </w:rPr>
        <w:t xml:space="preserve">The text may need substantial modification depending, for instance, on the type of facilities to be operated, the condition of the facilities, whether the facilities are to be incorporated in the permanent works or later demolished, and the availability of free electricity and other supplies. </w:t>
      </w:r>
    </w:p>
    <w:p w:rsidR="005D2E41" w:rsidRPr="002B192E" w:rsidRDefault="005D2E41" w:rsidP="008A679E">
      <w:pPr>
        <w:spacing w:after="240"/>
        <w:ind w:left="567"/>
        <w:rPr>
          <w:i/>
        </w:rPr>
      </w:pPr>
      <w:r w:rsidRPr="002B192E">
        <w:rPr>
          <w:i/>
        </w:rPr>
        <w:t xml:space="preserve">If there are no Existing Facilities to be operated by the Contractor then the Employer shall state </w:t>
      </w:r>
      <w:r w:rsidR="00932CFE" w:rsidRPr="002B192E">
        <w:rPr>
          <w:i/>
        </w:rPr>
        <w:t>“</w:t>
      </w:r>
      <w:r w:rsidRPr="002B192E">
        <w:rPr>
          <w:i/>
        </w:rPr>
        <w:t>Not Used</w:t>
      </w:r>
      <w:r w:rsidR="00932CFE" w:rsidRPr="002B192E">
        <w:rPr>
          <w:i/>
        </w:rPr>
        <w:t>”</w:t>
      </w:r>
      <w:r w:rsidRPr="002B192E">
        <w:rPr>
          <w:i/>
        </w:rPr>
        <w:t xml:space="preserve"> or </w:t>
      </w:r>
      <w:r w:rsidR="00932CFE" w:rsidRPr="002B192E">
        <w:rPr>
          <w:i/>
        </w:rPr>
        <w:t>“</w:t>
      </w:r>
      <w:r w:rsidRPr="002B192E">
        <w:rPr>
          <w:i/>
        </w:rPr>
        <w:t xml:space="preserve">Not Applicable </w:t>
      </w:r>
      <w:r w:rsidR="00932CFE" w:rsidRPr="002B192E">
        <w:rPr>
          <w:i/>
        </w:rPr>
        <w:t>“</w:t>
      </w:r>
      <w:r w:rsidRPr="002B192E">
        <w:rPr>
          <w:i/>
        </w:rPr>
        <w:t>in each sub-section]</w:t>
      </w:r>
    </w:p>
    <w:p w:rsidR="005D2E41" w:rsidRPr="007233F3" w:rsidRDefault="008A679E" w:rsidP="008A679E">
      <w:pPr>
        <w:pStyle w:val="Head2part3"/>
      </w:pPr>
      <w:bookmarkStart w:id="579" w:name="_Toc481399163"/>
      <w:bookmarkStart w:id="580" w:name="_Toc487196541"/>
      <w:bookmarkStart w:id="581" w:name="_Toc487461279"/>
      <w:r>
        <w:t>5.1.</w:t>
      </w:r>
      <w:r>
        <w:tab/>
      </w:r>
      <w:r w:rsidR="005D2E41" w:rsidRPr="007233F3">
        <w:t>Description of the Existing Facilities</w:t>
      </w:r>
      <w:bookmarkEnd w:id="579"/>
      <w:bookmarkEnd w:id="580"/>
      <w:bookmarkEnd w:id="581"/>
      <w:r w:rsidR="005D2E41" w:rsidRPr="007233F3">
        <w:t xml:space="preserve"> </w:t>
      </w:r>
    </w:p>
    <w:p w:rsidR="005D2E41" w:rsidRPr="002B192E" w:rsidRDefault="005D2E41" w:rsidP="008A679E">
      <w:pPr>
        <w:ind w:left="993"/>
        <w:rPr>
          <w:i/>
        </w:rPr>
      </w:pPr>
      <w:r w:rsidRPr="002B192E">
        <w:rPr>
          <w:i/>
        </w:rPr>
        <w:t>[The Employer shall describe the Existing Facilities to be operated by the Contractor during the DB Period.]</w:t>
      </w:r>
    </w:p>
    <w:p w:rsidR="005D2E41" w:rsidRPr="007233F3" w:rsidRDefault="008A679E" w:rsidP="008A679E">
      <w:pPr>
        <w:pStyle w:val="Head2part3"/>
      </w:pPr>
      <w:bookmarkStart w:id="582" w:name="_Toc481056011"/>
      <w:bookmarkStart w:id="583" w:name="_Toc481398185"/>
      <w:bookmarkStart w:id="584" w:name="_Toc481398314"/>
      <w:bookmarkStart w:id="585" w:name="_Toc481399164"/>
      <w:bookmarkStart w:id="586" w:name="_Toc481399165"/>
      <w:bookmarkStart w:id="587" w:name="_Toc487196542"/>
      <w:bookmarkStart w:id="588" w:name="_Toc487461280"/>
      <w:bookmarkEnd w:id="582"/>
      <w:bookmarkEnd w:id="583"/>
      <w:bookmarkEnd w:id="584"/>
      <w:bookmarkEnd w:id="585"/>
      <w:r>
        <w:t>5.2.</w:t>
      </w:r>
      <w:r>
        <w:tab/>
      </w:r>
      <w:r w:rsidR="005D2E41" w:rsidRPr="007233F3">
        <w:t>Contractor’s Responsibilities for rehabilitation of the Existing Facilities</w:t>
      </w:r>
      <w:bookmarkEnd w:id="586"/>
      <w:bookmarkEnd w:id="587"/>
      <w:bookmarkEnd w:id="588"/>
    </w:p>
    <w:p w:rsidR="005D2E41" w:rsidRPr="002B192E" w:rsidRDefault="005D2E41" w:rsidP="008A679E">
      <w:pPr>
        <w:ind w:left="993"/>
        <w:rPr>
          <w:i/>
        </w:rPr>
      </w:pPr>
      <w:r w:rsidRPr="002B192E">
        <w:rPr>
          <w:i/>
        </w:rPr>
        <w:t>[The Employer shall provide details of any rehabilitation and replacement works and identify how such works will be paid for (e.g. using a provisional sum identified for the purpose in the price schedules)]</w:t>
      </w:r>
    </w:p>
    <w:p w:rsidR="005D2E41" w:rsidRPr="007233F3" w:rsidRDefault="008A679E" w:rsidP="008A679E">
      <w:pPr>
        <w:pStyle w:val="Head2part3"/>
      </w:pPr>
      <w:bookmarkStart w:id="589" w:name="_Toc481399166"/>
      <w:bookmarkStart w:id="590" w:name="_Toc487196543"/>
      <w:bookmarkStart w:id="591" w:name="_Toc487461281"/>
      <w:r>
        <w:t>5.3.</w:t>
      </w:r>
      <w:r>
        <w:tab/>
      </w:r>
      <w:r w:rsidR="005D2E41" w:rsidRPr="007233F3">
        <w:t>Contractor’s Responsibilities for operating the Existing Facilities</w:t>
      </w:r>
      <w:bookmarkEnd w:id="589"/>
      <w:bookmarkEnd w:id="590"/>
      <w:bookmarkEnd w:id="591"/>
    </w:p>
    <w:p w:rsidR="005D2E41" w:rsidRPr="002B192E" w:rsidRDefault="005D2E41" w:rsidP="008A679E">
      <w:pPr>
        <w:spacing w:after="120"/>
        <w:ind w:left="993"/>
      </w:pPr>
      <w:r w:rsidRPr="002B192E">
        <w:t>Commencing [ …] days following the Commencement Date and ending on the Operation Service Commencement Date the Contractor shall carry out all operations and maintenance of the Existing Facilities including,</w:t>
      </w:r>
    </w:p>
    <w:p w:rsidR="005D2E41" w:rsidRPr="002B192E" w:rsidRDefault="005D2E41" w:rsidP="00161A5D">
      <w:pPr>
        <w:numPr>
          <w:ilvl w:val="0"/>
          <w:numId w:val="102"/>
        </w:numPr>
        <w:spacing w:after="120"/>
      </w:pPr>
      <w:r w:rsidRPr="002B192E">
        <w:t xml:space="preserve">receiving and treating wastewater at the Existing Facilities; </w:t>
      </w:r>
    </w:p>
    <w:p w:rsidR="005D2E41" w:rsidRPr="002B192E" w:rsidRDefault="005D2E41" w:rsidP="00161A5D">
      <w:pPr>
        <w:numPr>
          <w:ilvl w:val="0"/>
          <w:numId w:val="102"/>
        </w:numPr>
        <w:spacing w:after="120"/>
      </w:pPr>
      <w:r w:rsidRPr="002B192E">
        <w:t>using its best endeavours to meet the discharge standards specified for the Existing Facility, taking into account the condition, serviceability and limitations of the Existing Facilities;</w:t>
      </w:r>
    </w:p>
    <w:p w:rsidR="005D2E41" w:rsidRPr="002B192E" w:rsidRDefault="005D2E41" w:rsidP="00161A5D">
      <w:pPr>
        <w:numPr>
          <w:ilvl w:val="0"/>
          <w:numId w:val="102"/>
        </w:numPr>
        <w:spacing w:after="120"/>
      </w:pPr>
      <w:r w:rsidRPr="002B192E">
        <w:t>operating and maintaining the assets and equipment forming the Existing Facilities;</w:t>
      </w:r>
    </w:p>
    <w:p w:rsidR="005D2E41" w:rsidRPr="002B192E" w:rsidRDefault="005D2E41" w:rsidP="00161A5D">
      <w:pPr>
        <w:numPr>
          <w:ilvl w:val="0"/>
          <w:numId w:val="102"/>
        </w:numPr>
        <w:spacing w:after="120"/>
      </w:pPr>
      <w:r w:rsidRPr="002B192E">
        <w:t>providing labour, plant, power and electricity, chemicals, lubricants, spare parts and overheads necessary for operation and maintenance of the Existing Facilities;</w:t>
      </w:r>
    </w:p>
    <w:p w:rsidR="005D2E41" w:rsidRPr="002B192E" w:rsidRDefault="005D2E41" w:rsidP="00161A5D">
      <w:pPr>
        <w:numPr>
          <w:ilvl w:val="0"/>
          <w:numId w:val="102"/>
        </w:numPr>
        <w:spacing w:after="120"/>
      </w:pPr>
      <w:r w:rsidRPr="002B192E">
        <w:t xml:space="preserve">providing the following insurances </w:t>
      </w:r>
      <w:r w:rsidRPr="002B192E">
        <w:rPr>
          <w:i/>
          <w:iCs/>
        </w:rPr>
        <w:t>[Employer to specify]</w:t>
      </w:r>
    </w:p>
    <w:p w:rsidR="005D2E41" w:rsidRPr="002B192E" w:rsidRDefault="005D2E41" w:rsidP="00161A5D">
      <w:pPr>
        <w:numPr>
          <w:ilvl w:val="0"/>
          <w:numId w:val="102"/>
        </w:numPr>
        <w:spacing w:after="120"/>
      </w:pPr>
      <w:r w:rsidRPr="002B192E">
        <w:t>sequencing the construction of the Works to minimise disruption to the operation of the Existing Facilities;</w:t>
      </w:r>
    </w:p>
    <w:p w:rsidR="005D2E41" w:rsidRPr="002B192E" w:rsidRDefault="005D2E41" w:rsidP="00161A5D">
      <w:pPr>
        <w:numPr>
          <w:ilvl w:val="0"/>
          <w:numId w:val="102"/>
        </w:numPr>
        <w:spacing w:after="120"/>
      </w:pPr>
      <w:r w:rsidRPr="002B192E">
        <w:t>rehabilitating or replacing equipment and assets of the Existing Facility using the provisional sum identified for that purpose in the price schedules.</w:t>
      </w:r>
    </w:p>
    <w:p w:rsidR="005D2E41" w:rsidRPr="002B192E" w:rsidRDefault="005D2E41" w:rsidP="00161A5D">
      <w:pPr>
        <w:numPr>
          <w:ilvl w:val="0"/>
          <w:numId w:val="102"/>
        </w:numPr>
        <w:spacing w:after="120"/>
      </w:pPr>
      <w:r w:rsidRPr="002B192E">
        <w:t>undertaking all monitoring required by the Applicable Law;</w:t>
      </w:r>
    </w:p>
    <w:p w:rsidR="005D2E41" w:rsidRPr="002B192E" w:rsidRDefault="005D2E41" w:rsidP="00161A5D">
      <w:pPr>
        <w:numPr>
          <w:ilvl w:val="0"/>
          <w:numId w:val="102"/>
        </w:numPr>
        <w:spacing w:after="120"/>
      </w:pPr>
      <w:r w:rsidRPr="002B192E">
        <w:lastRenderedPageBreak/>
        <w:t>providing monthly reports of performance of the Existing Facilities to the Employer.</w:t>
      </w:r>
    </w:p>
    <w:p w:rsidR="005D2E41" w:rsidRPr="007233F3" w:rsidRDefault="008A679E" w:rsidP="008A679E">
      <w:pPr>
        <w:pStyle w:val="Head2part3"/>
      </w:pPr>
      <w:bookmarkStart w:id="592" w:name="_Toc481399167"/>
      <w:bookmarkStart w:id="593" w:name="_Toc487196544"/>
      <w:bookmarkStart w:id="594" w:name="_Toc487461282"/>
      <w:r>
        <w:t>5.4.</w:t>
      </w:r>
      <w:r>
        <w:tab/>
      </w:r>
      <w:r w:rsidR="005D2E41" w:rsidRPr="007233F3">
        <w:t>Employer’s Equipment and free issue materials (Existing Facilities)</w:t>
      </w:r>
      <w:bookmarkEnd w:id="592"/>
      <w:bookmarkEnd w:id="593"/>
      <w:bookmarkEnd w:id="594"/>
    </w:p>
    <w:p w:rsidR="005D2E41" w:rsidRPr="002B192E" w:rsidRDefault="005D2E41" w:rsidP="008A679E">
      <w:pPr>
        <w:ind w:left="993"/>
        <w:rPr>
          <w:i/>
          <w:iCs/>
        </w:rPr>
      </w:pPr>
      <w:r w:rsidRPr="002B192E">
        <w:rPr>
          <w:i/>
          <w:iCs/>
        </w:rPr>
        <w:t>[The Employer shall list here the Employer’s Equipment, raw materials, fuels, electricity, consumables and other items to be made available by the Employer for the use of the Contractor during the Design-Build Period as required for</w:t>
      </w:r>
      <w:r w:rsidR="007233F3" w:rsidRPr="002B192E">
        <w:rPr>
          <w:i/>
          <w:iCs/>
        </w:rPr>
        <w:t xml:space="preserve"> </w:t>
      </w:r>
      <w:r w:rsidRPr="002B192E">
        <w:rPr>
          <w:i/>
          <w:iCs/>
        </w:rPr>
        <w:t>GCC 1.1.33, 4.19, 4.20 and PCC 4.27]</w:t>
      </w:r>
    </w:p>
    <w:p w:rsidR="005D2E41" w:rsidRPr="002B192E" w:rsidRDefault="005D2E41" w:rsidP="005D2E41">
      <w:pPr>
        <w:ind w:left="1391"/>
      </w:pPr>
    </w:p>
    <w:p w:rsidR="005D2E41" w:rsidRPr="007233F3" w:rsidRDefault="008A679E" w:rsidP="008A679E">
      <w:pPr>
        <w:pStyle w:val="Head2part3"/>
      </w:pPr>
      <w:bookmarkStart w:id="595" w:name="_Toc481399168"/>
      <w:bookmarkStart w:id="596" w:name="_Toc487196545"/>
      <w:bookmarkStart w:id="597" w:name="_Toc487461283"/>
      <w:r>
        <w:t>5.5.</w:t>
      </w:r>
      <w:r>
        <w:tab/>
      </w:r>
      <w:r w:rsidR="005D2E41" w:rsidRPr="007233F3">
        <w:t>Incorporation of Existing Facilities into the Works</w:t>
      </w:r>
      <w:bookmarkEnd w:id="595"/>
      <w:bookmarkEnd w:id="596"/>
      <w:bookmarkEnd w:id="597"/>
    </w:p>
    <w:p w:rsidR="005D2E41" w:rsidRPr="002B192E" w:rsidRDefault="005D2E41" w:rsidP="008A679E">
      <w:pPr>
        <w:ind w:left="993"/>
        <w:rPr>
          <w:i/>
        </w:rPr>
      </w:pPr>
      <w:r w:rsidRPr="002B192E">
        <w:rPr>
          <w:i/>
        </w:rPr>
        <w:t>[The Employer shall describe what will happen to the Existing Facilities at the Operation Service Commencement Date. For instance, whether the Existing Facilities will be deemed to form part of the Works as indicated in GCC 4.27, or whether they will be decommissioned or demolished etc</w:t>
      </w:r>
      <w:r w:rsidR="008A679E" w:rsidRPr="002B192E">
        <w:rPr>
          <w:i/>
        </w:rPr>
        <w:t>.</w:t>
      </w:r>
      <w:r w:rsidRPr="002B192E">
        <w:rPr>
          <w:i/>
        </w:rPr>
        <w:t>]</w:t>
      </w:r>
    </w:p>
    <w:p w:rsidR="005D2E41" w:rsidRPr="007233F3" w:rsidRDefault="008D5CC0" w:rsidP="008D5CC0">
      <w:pPr>
        <w:pStyle w:val="Head1part3"/>
      </w:pPr>
      <w:bookmarkStart w:id="598" w:name="_Toc487461284"/>
      <w:r>
        <w:lastRenderedPageBreak/>
        <w:t>6.</w:t>
      </w:r>
      <w:r>
        <w:tab/>
      </w:r>
      <w:bookmarkStart w:id="599" w:name="_Toc481399169"/>
      <w:bookmarkStart w:id="600" w:name="_Toc487196546"/>
      <w:r w:rsidR="005D2E41" w:rsidRPr="007233F3">
        <w:t>Demolition, earthworks, construction and commissioning</w:t>
      </w:r>
      <w:bookmarkEnd w:id="598"/>
      <w:bookmarkEnd w:id="599"/>
      <w:bookmarkEnd w:id="600"/>
    </w:p>
    <w:p w:rsidR="005D2E41" w:rsidRPr="007233F3" w:rsidRDefault="008D5CC0" w:rsidP="008D5CC0">
      <w:pPr>
        <w:pStyle w:val="Head2part3"/>
      </w:pPr>
      <w:bookmarkStart w:id="601" w:name="_Toc481399170"/>
      <w:bookmarkStart w:id="602" w:name="_Toc487196547"/>
      <w:bookmarkStart w:id="603" w:name="_Toc487461285"/>
      <w:r>
        <w:t>6.1.</w:t>
      </w:r>
      <w:r>
        <w:tab/>
      </w:r>
      <w:r w:rsidR="005D2E41" w:rsidRPr="007233F3">
        <w:t>General obligations</w:t>
      </w:r>
      <w:bookmarkEnd w:id="601"/>
      <w:bookmarkEnd w:id="602"/>
      <w:bookmarkEnd w:id="603"/>
    </w:p>
    <w:p w:rsidR="005D2E41" w:rsidRPr="002B192E" w:rsidRDefault="005D2E41" w:rsidP="008D5CC0">
      <w:pPr>
        <w:spacing w:after="120"/>
        <w:ind w:left="993"/>
      </w:pPr>
      <w:r w:rsidRPr="002B192E">
        <w:t>The Contractor shall:</w:t>
      </w:r>
    </w:p>
    <w:p w:rsidR="005D2E41" w:rsidRPr="002B192E" w:rsidRDefault="005D2E41" w:rsidP="00161A5D">
      <w:pPr>
        <w:numPr>
          <w:ilvl w:val="0"/>
          <w:numId w:val="103"/>
        </w:numPr>
        <w:spacing w:after="120"/>
        <w:ind w:left="1418"/>
      </w:pPr>
      <w:r w:rsidRPr="002B192E">
        <w:t>provide all of the demolition, excavation, building, co-ordination, repair, review, inspection, testing, quality assurance and control, monitoring, scheduling, clean-up and other construction work and services required for the modification of the Site and the building of the Works.</w:t>
      </w:r>
    </w:p>
    <w:p w:rsidR="005D2E41" w:rsidRPr="002B192E" w:rsidRDefault="005D2E41" w:rsidP="00161A5D">
      <w:pPr>
        <w:numPr>
          <w:ilvl w:val="0"/>
          <w:numId w:val="103"/>
        </w:numPr>
        <w:spacing w:after="120"/>
        <w:ind w:left="1418"/>
      </w:pPr>
      <w:r w:rsidRPr="002B192E">
        <w:t>undertake all demolition, excavation, and building work in accordance with the Contractor’s Documents specified in these Employer’s Requirements, as approved by the Employer’s Representative where applicable.</w:t>
      </w:r>
    </w:p>
    <w:p w:rsidR="005D2E41" w:rsidRPr="002B192E" w:rsidRDefault="005D2E41" w:rsidP="00161A5D">
      <w:pPr>
        <w:numPr>
          <w:ilvl w:val="0"/>
          <w:numId w:val="103"/>
        </w:numPr>
        <w:spacing w:after="120"/>
        <w:ind w:left="1418"/>
      </w:pPr>
      <w:r w:rsidRPr="002B192E">
        <w:t>be solely responsible for the construction means, methods, techniques, sequences, and procedures and for co-ordinating the various parts of the design-build under the Contract.</w:t>
      </w:r>
    </w:p>
    <w:p w:rsidR="005D2E41" w:rsidRPr="007233F3" w:rsidRDefault="008D5CC0" w:rsidP="008D5CC0">
      <w:pPr>
        <w:pStyle w:val="Head2part3"/>
      </w:pPr>
      <w:bookmarkStart w:id="604" w:name="_Toc481399171"/>
      <w:bookmarkStart w:id="605" w:name="_Toc487196548"/>
      <w:bookmarkStart w:id="606" w:name="_Toc487461286"/>
      <w:r>
        <w:t>6.2.</w:t>
      </w:r>
      <w:r>
        <w:tab/>
      </w:r>
      <w:r w:rsidR="005D2E41" w:rsidRPr="007233F3">
        <w:t>Facilities for the Employer’s Personnel during the design build period</w:t>
      </w:r>
      <w:bookmarkEnd w:id="604"/>
      <w:bookmarkEnd w:id="605"/>
      <w:bookmarkEnd w:id="606"/>
    </w:p>
    <w:p w:rsidR="005D2E41" w:rsidRPr="002B192E" w:rsidRDefault="005D2E41" w:rsidP="008D5CC0">
      <w:pPr>
        <w:ind w:left="993"/>
      </w:pPr>
      <w:r w:rsidRPr="002B192E">
        <w:rPr>
          <w:i/>
        </w:rPr>
        <w:t>[The Employer shall specify any facilities that will be required for the Employer’s Personnel as required under GCC 6.6.]</w:t>
      </w:r>
    </w:p>
    <w:p w:rsidR="005D2E41" w:rsidRPr="007233F3" w:rsidRDefault="008D5CC0" w:rsidP="008D5CC0">
      <w:pPr>
        <w:pStyle w:val="Head2part3"/>
      </w:pPr>
      <w:bookmarkStart w:id="607" w:name="_Toc481399172"/>
      <w:bookmarkStart w:id="608" w:name="_Toc487196549"/>
      <w:bookmarkStart w:id="609" w:name="_Toc487461287"/>
      <w:r>
        <w:t>6.3.</w:t>
      </w:r>
      <w:r>
        <w:tab/>
      </w:r>
      <w:r w:rsidR="005D2E41" w:rsidRPr="007233F3">
        <w:t>Contractor’s site access and facilities</w:t>
      </w:r>
      <w:bookmarkEnd w:id="607"/>
      <w:bookmarkEnd w:id="608"/>
      <w:bookmarkEnd w:id="609"/>
    </w:p>
    <w:p w:rsidR="005D2E41" w:rsidRPr="002B192E" w:rsidRDefault="005D2E41" w:rsidP="008D5CC0">
      <w:pPr>
        <w:ind w:left="993"/>
        <w:rPr>
          <w:i/>
        </w:rPr>
      </w:pPr>
      <w:r w:rsidRPr="002B192E">
        <w:rPr>
          <w:i/>
        </w:rPr>
        <w:t>[Generally, the Contractor shall be free to organise its site access, site accommodation and site storage facilities as it wishes. However, if the Employer intends to provide facilities for use by the Contractor, or to impose any conditions on site access or the Contractor’s facilities they shall be included here as required under GCC 6.6 (Facilities for Staff and Labour.]</w:t>
      </w:r>
    </w:p>
    <w:p w:rsidR="005D2E41" w:rsidRPr="007233F3" w:rsidRDefault="008D5CC0" w:rsidP="008D5CC0">
      <w:pPr>
        <w:pStyle w:val="Head2part3"/>
      </w:pPr>
      <w:bookmarkStart w:id="610" w:name="_Toc481399173"/>
      <w:bookmarkStart w:id="611" w:name="_Toc487196550"/>
      <w:bookmarkStart w:id="612" w:name="_Toc487461288"/>
      <w:r>
        <w:t>6.4.</w:t>
      </w:r>
      <w:r>
        <w:tab/>
      </w:r>
      <w:r w:rsidR="005D2E41" w:rsidRPr="007233F3">
        <w:t>Electricity, Water and Gas during the Design-Build</w:t>
      </w:r>
      <w:bookmarkEnd w:id="610"/>
      <w:bookmarkEnd w:id="611"/>
      <w:bookmarkEnd w:id="612"/>
    </w:p>
    <w:p w:rsidR="005D2E41" w:rsidRPr="002B192E" w:rsidRDefault="005D2E41" w:rsidP="008D5CC0">
      <w:pPr>
        <w:ind w:left="993"/>
        <w:rPr>
          <w:i/>
          <w:iCs/>
        </w:rPr>
      </w:pPr>
      <w:r w:rsidRPr="002B192E">
        <w:rPr>
          <w:i/>
          <w:iCs/>
        </w:rPr>
        <w:t>[The Employer shall provide details of the electricity, water, gas and other services that are available on Site and shall indicate whether any of these utilities and services will be made available free of charge t</w:t>
      </w:r>
      <w:r w:rsidR="008D5CC0" w:rsidRPr="002B192E">
        <w:rPr>
          <w:i/>
          <w:iCs/>
        </w:rPr>
        <w:t>o the Contractor – see GCC 4.19</w:t>
      </w:r>
      <w:r w:rsidRPr="002B192E">
        <w:rPr>
          <w:i/>
          <w:iCs/>
        </w:rPr>
        <w:t>]</w:t>
      </w:r>
    </w:p>
    <w:p w:rsidR="005D2E41" w:rsidRPr="007233F3" w:rsidRDefault="008D5CC0" w:rsidP="008D5CC0">
      <w:pPr>
        <w:pStyle w:val="Head2part3"/>
      </w:pPr>
      <w:bookmarkStart w:id="613" w:name="_Toc481399174"/>
      <w:bookmarkStart w:id="614" w:name="_Toc487196551"/>
      <w:bookmarkStart w:id="615" w:name="_Toc487461289"/>
      <w:r>
        <w:t>6.5.</w:t>
      </w:r>
      <w:r>
        <w:tab/>
      </w:r>
      <w:r w:rsidR="005D2E41" w:rsidRPr="007233F3">
        <w:t>Employer’s Equipment and free issue items (Design-Build)</w:t>
      </w:r>
      <w:bookmarkEnd w:id="613"/>
      <w:bookmarkEnd w:id="614"/>
      <w:bookmarkEnd w:id="615"/>
      <w:r w:rsidR="005D2E41" w:rsidRPr="007233F3">
        <w:t xml:space="preserve"> </w:t>
      </w:r>
    </w:p>
    <w:p w:rsidR="005D2E41" w:rsidRPr="002B192E" w:rsidRDefault="005D2E41" w:rsidP="008D5CC0">
      <w:pPr>
        <w:ind w:left="993"/>
        <w:rPr>
          <w:i/>
          <w:iCs/>
        </w:rPr>
      </w:pPr>
      <w:r w:rsidRPr="002B192E">
        <w:rPr>
          <w:i/>
          <w:iCs/>
        </w:rPr>
        <w:t>[The Employer shall list here the apparatus, machinery and vehicles, and materials (if any) to be made available by the Employer for the use of the Contractor during the Design-Build Period pursuant to GCC 1.1.33. and GCC 4.20]</w:t>
      </w:r>
    </w:p>
    <w:p w:rsidR="005D2E41" w:rsidRPr="007233F3" w:rsidRDefault="008D5CC0" w:rsidP="008D5CC0">
      <w:pPr>
        <w:pStyle w:val="Head2part3"/>
      </w:pPr>
      <w:bookmarkStart w:id="616" w:name="_Toc481399175"/>
      <w:bookmarkStart w:id="617" w:name="_Toc487196552"/>
      <w:bookmarkStart w:id="618" w:name="_Toc487461290"/>
      <w:r>
        <w:t>6.6.</w:t>
      </w:r>
      <w:r>
        <w:tab/>
      </w:r>
      <w:r w:rsidR="005D2E41" w:rsidRPr="007233F3">
        <w:t>Demolition</w:t>
      </w:r>
      <w:bookmarkEnd w:id="616"/>
      <w:bookmarkEnd w:id="617"/>
      <w:bookmarkEnd w:id="618"/>
      <w:r w:rsidR="005D2E41" w:rsidRPr="007233F3">
        <w:t xml:space="preserve"> </w:t>
      </w:r>
    </w:p>
    <w:p w:rsidR="005D2E41" w:rsidRPr="002B192E" w:rsidRDefault="005D2E41" w:rsidP="008D5CC0">
      <w:pPr>
        <w:spacing w:after="240"/>
        <w:ind w:left="993"/>
      </w:pPr>
      <w:r w:rsidRPr="002B192E">
        <w:t xml:space="preserve">The conditions for demolition shall be as detailed in GCC 4.26. </w:t>
      </w:r>
    </w:p>
    <w:p w:rsidR="005D2E41" w:rsidRPr="002B192E" w:rsidRDefault="005D2E41" w:rsidP="008D5CC0">
      <w:pPr>
        <w:spacing w:after="240"/>
        <w:ind w:left="993"/>
      </w:pPr>
      <w:r w:rsidRPr="002B192E">
        <w:t xml:space="preserve">The Contractor may retain demolished building materials for his work. All unwanted demolished materials shall be removed from the Site to disposal sites agreed by the Employer’s Representative. </w:t>
      </w:r>
    </w:p>
    <w:p w:rsidR="005D2E41" w:rsidRPr="002B192E" w:rsidRDefault="005D2E41" w:rsidP="008D5CC0">
      <w:pPr>
        <w:spacing w:after="240"/>
        <w:ind w:left="993"/>
        <w:rPr>
          <w:i/>
          <w:iCs/>
        </w:rPr>
      </w:pPr>
      <w:r w:rsidRPr="002B192E">
        <w:rPr>
          <w:i/>
          <w:iCs/>
        </w:rPr>
        <w:lastRenderedPageBreak/>
        <w:t>[The Employer shall describe any additional conditions relating to ownership, sale or return of demolished materials]</w:t>
      </w:r>
    </w:p>
    <w:p w:rsidR="005D2E41" w:rsidRPr="007233F3" w:rsidRDefault="008D5CC0" w:rsidP="008D5CC0">
      <w:pPr>
        <w:pStyle w:val="Head2part3"/>
      </w:pPr>
      <w:bookmarkStart w:id="619" w:name="_Toc481399176"/>
      <w:bookmarkStart w:id="620" w:name="_Toc487196553"/>
      <w:bookmarkStart w:id="621" w:name="_Toc487461291"/>
      <w:r>
        <w:t>6.7.</w:t>
      </w:r>
      <w:r>
        <w:tab/>
      </w:r>
      <w:r w:rsidR="005D2E41" w:rsidRPr="007233F3">
        <w:t>Samples and testing</w:t>
      </w:r>
      <w:bookmarkEnd w:id="619"/>
      <w:bookmarkEnd w:id="620"/>
      <w:bookmarkEnd w:id="621"/>
    </w:p>
    <w:p w:rsidR="005D2E41" w:rsidRPr="002B192E" w:rsidRDefault="005D2E41" w:rsidP="008D5CC0">
      <w:pPr>
        <w:ind w:left="993"/>
        <w:rPr>
          <w:i/>
        </w:rPr>
      </w:pPr>
      <w:r w:rsidRPr="002B192E">
        <w:rPr>
          <w:i/>
        </w:rPr>
        <w:t>[</w:t>
      </w:r>
      <w:r w:rsidR="008D5CC0" w:rsidRPr="002B192E">
        <w:rPr>
          <w:i/>
        </w:rPr>
        <w:t>T</w:t>
      </w:r>
      <w:r w:rsidRPr="002B192E">
        <w:rPr>
          <w:i/>
        </w:rPr>
        <w:t>he Employer shall describe here its requirements with respect to the provision of materials samples as required under GCC 7.2, and with respect to the testing of Plant, Materials and workmanship as required under GCC 7.4]</w:t>
      </w:r>
    </w:p>
    <w:p w:rsidR="005D2E41" w:rsidRPr="007233F3" w:rsidRDefault="008D5CC0" w:rsidP="008D5CC0">
      <w:pPr>
        <w:pStyle w:val="Head2part3"/>
      </w:pPr>
      <w:bookmarkStart w:id="622" w:name="_Toc481399177"/>
      <w:bookmarkStart w:id="623" w:name="_Toc487196554"/>
      <w:bookmarkStart w:id="624" w:name="_Toc487461292"/>
      <w:r>
        <w:t>6.8.</w:t>
      </w:r>
      <w:r>
        <w:tab/>
      </w:r>
      <w:r w:rsidR="005D2E41" w:rsidRPr="007233F3">
        <w:t>Payment of Royalties</w:t>
      </w:r>
      <w:bookmarkEnd w:id="622"/>
      <w:bookmarkEnd w:id="623"/>
      <w:bookmarkEnd w:id="624"/>
    </w:p>
    <w:p w:rsidR="005D2E41" w:rsidRPr="002B192E" w:rsidRDefault="005D2E41" w:rsidP="008D5CC0">
      <w:pPr>
        <w:ind w:left="993"/>
        <w:rPr>
          <w:i/>
          <w:iCs/>
        </w:rPr>
      </w:pPr>
      <w:r w:rsidRPr="002B192E">
        <w:rPr>
          <w:i/>
          <w:iCs/>
        </w:rPr>
        <w:t>[</w:t>
      </w:r>
      <w:r w:rsidR="008D5CC0" w:rsidRPr="002B192E">
        <w:rPr>
          <w:i/>
          <w:iCs/>
        </w:rPr>
        <w:t>T</w:t>
      </w:r>
      <w:r w:rsidRPr="002B192E">
        <w:rPr>
          <w:i/>
          <w:iCs/>
        </w:rPr>
        <w:t>he Employer shall describe here its requirements with respect to the payment of royalties, rents and other payments for natural materials obtained outside the Site and the disposal of surplus materials, as required in GCC 7.8]</w:t>
      </w:r>
    </w:p>
    <w:p w:rsidR="005D2E41" w:rsidRPr="007233F3" w:rsidRDefault="008D5CC0" w:rsidP="008D5CC0">
      <w:pPr>
        <w:pStyle w:val="Head2part3"/>
      </w:pPr>
      <w:bookmarkStart w:id="625" w:name="_Toc481399178"/>
      <w:bookmarkStart w:id="626" w:name="_Toc487196555"/>
      <w:bookmarkStart w:id="627" w:name="_Toc487461293"/>
      <w:r>
        <w:t>6.9.</w:t>
      </w:r>
      <w:r>
        <w:tab/>
      </w:r>
      <w:r w:rsidR="005D2E41" w:rsidRPr="007233F3">
        <w:t>Tests on Completion of the Design-Build</w:t>
      </w:r>
      <w:bookmarkEnd w:id="625"/>
      <w:bookmarkEnd w:id="626"/>
      <w:bookmarkEnd w:id="627"/>
      <w:r w:rsidR="005D2E41" w:rsidRPr="007233F3">
        <w:t xml:space="preserve"> </w:t>
      </w:r>
    </w:p>
    <w:p w:rsidR="005D2E41" w:rsidRPr="002B192E" w:rsidRDefault="005D2E41" w:rsidP="008D5CC0">
      <w:pPr>
        <w:ind w:left="993"/>
        <w:rPr>
          <w:i/>
          <w:iCs/>
        </w:rPr>
      </w:pPr>
      <w:r w:rsidRPr="002B192E">
        <w:rPr>
          <w:i/>
          <w:iCs/>
        </w:rPr>
        <w:t>[</w:t>
      </w:r>
      <w:r w:rsidR="008D5CC0" w:rsidRPr="002B192E">
        <w:rPr>
          <w:i/>
          <w:iCs/>
        </w:rPr>
        <w:t>T</w:t>
      </w:r>
      <w:r w:rsidRPr="002B192E">
        <w:rPr>
          <w:i/>
          <w:iCs/>
        </w:rPr>
        <w:t xml:space="preserve">he Employer shall describe here its requirements with respect to the Tests on Completion of the Design-Build. The Employer should note the provisions of GC 11.1 [Testing of the Works] and in particular the sequence of tests from </w:t>
      </w:r>
      <w:r w:rsidR="00932CFE" w:rsidRPr="002B192E">
        <w:rPr>
          <w:i/>
          <w:iCs/>
        </w:rPr>
        <w:t>“</w:t>
      </w:r>
      <w:r w:rsidRPr="002B192E">
        <w:rPr>
          <w:i/>
          <w:iCs/>
        </w:rPr>
        <w:t>pre-commissioning tests</w:t>
      </w:r>
      <w:r w:rsidR="00932CFE" w:rsidRPr="002B192E">
        <w:rPr>
          <w:i/>
          <w:iCs/>
        </w:rPr>
        <w:t>”</w:t>
      </w:r>
      <w:r w:rsidRPr="002B192E">
        <w:rPr>
          <w:i/>
          <w:iCs/>
        </w:rPr>
        <w:t xml:space="preserve"> </w:t>
      </w:r>
      <w:r w:rsidR="00932CFE" w:rsidRPr="002B192E">
        <w:rPr>
          <w:i/>
          <w:iCs/>
        </w:rPr>
        <w:t>“</w:t>
      </w:r>
      <w:r w:rsidRPr="002B192E">
        <w:rPr>
          <w:i/>
          <w:iCs/>
        </w:rPr>
        <w:t>commissioning tests</w:t>
      </w:r>
      <w:r w:rsidR="00932CFE" w:rsidRPr="002B192E">
        <w:rPr>
          <w:i/>
          <w:iCs/>
        </w:rPr>
        <w:t>”</w:t>
      </w:r>
      <w:r w:rsidRPr="002B192E">
        <w:rPr>
          <w:i/>
          <w:iCs/>
        </w:rPr>
        <w:t xml:space="preserve"> and </w:t>
      </w:r>
      <w:r w:rsidR="00932CFE" w:rsidRPr="002B192E">
        <w:rPr>
          <w:i/>
          <w:iCs/>
        </w:rPr>
        <w:t>“</w:t>
      </w:r>
      <w:r w:rsidRPr="002B192E">
        <w:rPr>
          <w:i/>
          <w:iCs/>
        </w:rPr>
        <w:t>trial operation</w:t>
      </w:r>
      <w:r w:rsidR="00932CFE" w:rsidRPr="002B192E">
        <w:rPr>
          <w:i/>
          <w:iCs/>
        </w:rPr>
        <w:t>”</w:t>
      </w:r>
      <w:r w:rsidRPr="002B192E">
        <w:rPr>
          <w:i/>
          <w:iCs/>
        </w:rPr>
        <w:t xml:space="preserve">] </w:t>
      </w:r>
    </w:p>
    <w:p w:rsidR="005D2E41" w:rsidRPr="007233F3" w:rsidRDefault="00161A5D" w:rsidP="008D5CC0">
      <w:pPr>
        <w:pStyle w:val="Head1part3"/>
      </w:pPr>
      <w:bookmarkStart w:id="628" w:name="_Toc487461294"/>
      <w:r>
        <w:lastRenderedPageBreak/>
        <w:t>7</w:t>
      </w:r>
      <w:r w:rsidR="008D5CC0">
        <w:t>.</w:t>
      </w:r>
      <w:r w:rsidR="008D5CC0">
        <w:tab/>
      </w:r>
      <w:bookmarkStart w:id="629" w:name="_Toc481399179"/>
      <w:bookmarkStart w:id="630" w:name="_Toc487196556"/>
      <w:r w:rsidR="005D2E41" w:rsidRPr="007233F3">
        <w:t>Operation Management Requirements</w:t>
      </w:r>
      <w:bookmarkEnd w:id="628"/>
      <w:bookmarkEnd w:id="629"/>
      <w:bookmarkEnd w:id="630"/>
    </w:p>
    <w:p w:rsidR="005D2E41" w:rsidRPr="007233F3" w:rsidRDefault="00161A5D" w:rsidP="008D5CC0">
      <w:pPr>
        <w:pStyle w:val="Head2part3"/>
      </w:pPr>
      <w:bookmarkStart w:id="631" w:name="_Toc481399180"/>
      <w:bookmarkStart w:id="632" w:name="_Toc487196557"/>
      <w:bookmarkStart w:id="633" w:name="_Toc487461295"/>
      <w:r>
        <w:t>7</w:t>
      </w:r>
      <w:r w:rsidR="008D5CC0">
        <w:t>.1.</w:t>
      </w:r>
      <w:r w:rsidR="008D5CC0">
        <w:tab/>
      </w:r>
      <w:r w:rsidR="005D2E41" w:rsidRPr="007233F3">
        <w:t>General Requirements</w:t>
      </w:r>
      <w:bookmarkEnd w:id="631"/>
      <w:bookmarkEnd w:id="632"/>
      <w:bookmarkEnd w:id="633"/>
    </w:p>
    <w:p w:rsidR="005D2E41" w:rsidRPr="007233F3" w:rsidRDefault="00161A5D" w:rsidP="008D5CC0">
      <w:pPr>
        <w:pStyle w:val="Head3part3"/>
      </w:pPr>
      <w:bookmarkStart w:id="634" w:name="_Toc481399181"/>
      <w:bookmarkStart w:id="635" w:name="_Toc487196558"/>
      <w:bookmarkStart w:id="636" w:name="_Toc487461296"/>
      <w:r>
        <w:t>7</w:t>
      </w:r>
      <w:r w:rsidR="008D5CC0">
        <w:t>.1.1.</w:t>
      </w:r>
      <w:r w:rsidR="008D5CC0">
        <w:tab/>
      </w:r>
      <w:r w:rsidR="005D2E41" w:rsidRPr="007233F3">
        <w:t>Overall description of the Operation Service</w:t>
      </w:r>
      <w:bookmarkEnd w:id="634"/>
      <w:bookmarkEnd w:id="635"/>
      <w:bookmarkEnd w:id="636"/>
    </w:p>
    <w:p w:rsidR="005D2E41" w:rsidRPr="002B192E" w:rsidRDefault="005D2E41" w:rsidP="008D5CC0">
      <w:pPr>
        <w:spacing w:after="120"/>
        <w:ind w:left="1843"/>
      </w:pPr>
      <w:r w:rsidRPr="002B192E">
        <w:t>The Contractor shall,</w:t>
      </w:r>
    </w:p>
    <w:p w:rsidR="005D2E41" w:rsidRPr="002B192E" w:rsidRDefault="005D2E41" w:rsidP="00161A5D">
      <w:pPr>
        <w:numPr>
          <w:ilvl w:val="0"/>
          <w:numId w:val="104"/>
        </w:numPr>
        <w:tabs>
          <w:tab w:val="left" w:pos="2268"/>
        </w:tabs>
        <w:spacing w:after="120"/>
        <w:ind w:left="2268"/>
      </w:pPr>
      <w:r w:rsidRPr="002B192E">
        <w:t>operate and maintain the Works;</w:t>
      </w:r>
    </w:p>
    <w:p w:rsidR="005D2E41" w:rsidRPr="002B192E" w:rsidRDefault="005D2E41" w:rsidP="00161A5D">
      <w:pPr>
        <w:numPr>
          <w:ilvl w:val="0"/>
          <w:numId w:val="104"/>
        </w:numPr>
        <w:tabs>
          <w:tab w:val="left" w:pos="2268"/>
        </w:tabs>
        <w:spacing w:after="120"/>
        <w:ind w:left="2268"/>
      </w:pPr>
      <w:r w:rsidRPr="002B192E">
        <w:t>receive wastewater influent from the sewer;</w:t>
      </w:r>
    </w:p>
    <w:p w:rsidR="005D2E41" w:rsidRPr="002B192E" w:rsidRDefault="005D2E41" w:rsidP="00161A5D">
      <w:pPr>
        <w:numPr>
          <w:ilvl w:val="0"/>
          <w:numId w:val="104"/>
        </w:numPr>
        <w:tabs>
          <w:tab w:val="left" w:pos="2268"/>
        </w:tabs>
        <w:spacing w:after="120"/>
        <w:ind w:left="2268"/>
      </w:pPr>
      <w:r w:rsidRPr="002B192E">
        <w:t xml:space="preserve">receive tankered wastewater from septic tanks; </w:t>
      </w:r>
    </w:p>
    <w:p w:rsidR="005D2E41" w:rsidRPr="002B192E" w:rsidRDefault="005D2E41" w:rsidP="00161A5D">
      <w:pPr>
        <w:numPr>
          <w:ilvl w:val="0"/>
          <w:numId w:val="104"/>
        </w:numPr>
        <w:tabs>
          <w:tab w:val="left" w:pos="2268"/>
        </w:tabs>
        <w:spacing w:after="120"/>
        <w:ind w:left="2268"/>
      </w:pPr>
      <w:r w:rsidRPr="002B192E">
        <w:t xml:space="preserve">treat wastewater, including septic wastes, to meet the specified standards and safely discharge the treated wastewater into the environment </w:t>
      </w:r>
      <w:r w:rsidRPr="002B192E">
        <w:rPr>
          <w:i/>
        </w:rPr>
        <w:t>(or at the specified discharge point)</w:t>
      </w:r>
      <w:r w:rsidRPr="002B192E">
        <w:t>;</w:t>
      </w:r>
    </w:p>
    <w:p w:rsidR="005D2E41" w:rsidRPr="002B192E" w:rsidRDefault="005D2E41" w:rsidP="00161A5D">
      <w:pPr>
        <w:numPr>
          <w:ilvl w:val="0"/>
          <w:numId w:val="104"/>
        </w:numPr>
        <w:tabs>
          <w:tab w:val="left" w:pos="2268"/>
        </w:tabs>
        <w:spacing w:after="120"/>
        <w:ind w:left="2268"/>
      </w:pPr>
      <w:r w:rsidRPr="002B192E">
        <w:t>treat and store sludge and other screenings materials and transport such wastes from the Site for safe disposal, as further specified in these Employer’s Requirements;</w:t>
      </w:r>
    </w:p>
    <w:p w:rsidR="005D2E41" w:rsidRPr="002B192E" w:rsidRDefault="005D2E41" w:rsidP="00161A5D">
      <w:pPr>
        <w:numPr>
          <w:ilvl w:val="0"/>
          <w:numId w:val="104"/>
        </w:numPr>
        <w:tabs>
          <w:tab w:val="left" w:pos="2268"/>
        </w:tabs>
        <w:spacing w:after="120"/>
        <w:ind w:left="2268"/>
      </w:pPr>
      <w:r w:rsidRPr="002B192E">
        <w:t>carry out monitoring, sampling, testing and reporting in accordance with the approved [Wastewater Quality Testing Plan];</w:t>
      </w:r>
    </w:p>
    <w:p w:rsidR="005D2E41" w:rsidRPr="002B192E" w:rsidRDefault="005D2E41" w:rsidP="00161A5D">
      <w:pPr>
        <w:numPr>
          <w:ilvl w:val="0"/>
          <w:numId w:val="104"/>
        </w:numPr>
        <w:tabs>
          <w:tab w:val="left" w:pos="2268"/>
        </w:tabs>
        <w:spacing w:after="120"/>
        <w:ind w:left="2268"/>
      </w:pPr>
      <w:r w:rsidRPr="002B192E">
        <w:t>undertake all preventive and routine maintenance, including repainting of buildings and other structures in accordance with the Contractor’s maintenance management program;</w:t>
      </w:r>
    </w:p>
    <w:p w:rsidR="005D2E41" w:rsidRPr="002B192E" w:rsidRDefault="005D2E41" w:rsidP="00161A5D">
      <w:pPr>
        <w:numPr>
          <w:ilvl w:val="0"/>
          <w:numId w:val="104"/>
        </w:numPr>
        <w:tabs>
          <w:tab w:val="left" w:pos="2268"/>
        </w:tabs>
        <w:spacing w:after="120"/>
        <w:ind w:left="2268"/>
      </w:pPr>
      <w:r w:rsidRPr="002B192E">
        <w:t>plan and carry out all necessary asset replacement whether funded through the Asset Replacement Fund or otherwise;</w:t>
      </w:r>
    </w:p>
    <w:p w:rsidR="005D2E41" w:rsidRPr="002B192E" w:rsidRDefault="005D2E41" w:rsidP="00161A5D">
      <w:pPr>
        <w:numPr>
          <w:ilvl w:val="0"/>
          <w:numId w:val="104"/>
        </w:numPr>
        <w:tabs>
          <w:tab w:val="left" w:pos="2268"/>
        </w:tabs>
        <w:spacing w:after="120"/>
        <w:ind w:left="2268"/>
      </w:pPr>
      <w:r w:rsidRPr="002B192E">
        <w:t>procure at its own expense all things necessary to operate and maintain the Works including labour, plant, equipment, electricity, stand-by power, chemicals, materials, and spare parts;</w:t>
      </w:r>
    </w:p>
    <w:p w:rsidR="005D2E41" w:rsidRPr="002B192E" w:rsidRDefault="005D2E41" w:rsidP="00161A5D">
      <w:pPr>
        <w:numPr>
          <w:ilvl w:val="0"/>
          <w:numId w:val="104"/>
        </w:numPr>
        <w:tabs>
          <w:tab w:val="left" w:pos="2268"/>
        </w:tabs>
        <w:spacing w:after="120"/>
        <w:ind w:left="2268"/>
      </w:pPr>
      <w:r w:rsidRPr="002B192E">
        <w:t>fence and secure the Works and prevent unauthorized access;</w:t>
      </w:r>
    </w:p>
    <w:p w:rsidR="005D2E41" w:rsidRPr="002B192E" w:rsidRDefault="005D2E41" w:rsidP="00161A5D">
      <w:pPr>
        <w:numPr>
          <w:ilvl w:val="0"/>
          <w:numId w:val="104"/>
        </w:numPr>
        <w:tabs>
          <w:tab w:val="left" w:pos="2268"/>
        </w:tabs>
        <w:spacing w:after="120"/>
        <w:ind w:left="2268"/>
      </w:pPr>
      <w:r w:rsidRPr="002B192E">
        <w:t>maintain the site in tidy condition and take measures to control potential environmental nuisance, including but not limited to, odours, litter, pests, insects, rodents and birds;</w:t>
      </w:r>
    </w:p>
    <w:p w:rsidR="005D2E41" w:rsidRPr="002B192E" w:rsidRDefault="005D2E41" w:rsidP="00161A5D">
      <w:pPr>
        <w:numPr>
          <w:ilvl w:val="0"/>
          <w:numId w:val="104"/>
        </w:numPr>
        <w:tabs>
          <w:tab w:val="left" w:pos="2268"/>
        </w:tabs>
        <w:spacing w:after="120"/>
        <w:ind w:left="2268"/>
      </w:pPr>
      <w:r w:rsidRPr="002B192E">
        <w:t>develop and manage programs to train and advance the skills of the Contractor’s Personnel;</w:t>
      </w:r>
    </w:p>
    <w:p w:rsidR="005D2E41" w:rsidRPr="002B192E" w:rsidRDefault="005D2E41" w:rsidP="00161A5D">
      <w:pPr>
        <w:numPr>
          <w:ilvl w:val="0"/>
          <w:numId w:val="104"/>
        </w:numPr>
        <w:tabs>
          <w:tab w:val="left" w:pos="2268"/>
        </w:tabs>
        <w:spacing w:after="120"/>
        <w:ind w:left="2268"/>
      </w:pPr>
      <w:r w:rsidRPr="002B192E">
        <w:t>provide familiarity training to nominated staff of the Employer and Employer’s Representative;</w:t>
      </w:r>
    </w:p>
    <w:p w:rsidR="005D2E41" w:rsidRPr="002B192E" w:rsidRDefault="005D2E41" w:rsidP="00161A5D">
      <w:pPr>
        <w:numPr>
          <w:ilvl w:val="0"/>
          <w:numId w:val="104"/>
        </w:numPr>
        <w:tabs>
          <w:tab w:val="left" w:pos="2268"/>
        </w:tabs>
        <w:spacing w:after="120"/>
        <w:ind w:left="2268"/>
      </w:pPr>
      <w:r w:rsidRPr="002B192E">
        <w:t>carry out all management, financial and administrative responsibilities relating to the Works,</w:t>
      </w:r>
    </w:p>
    <w:p w:rsidR="005D2E41" w:rsidRPr="002B192E" w:rsidRDefault="005D2E41" w:rsidP="00161A5D">
      <w:pPr>
        <w:numPr>
          <w:ilvl w:val="0"/>
          <w:numId w:val="104"/>
        </w:numPr>
        <w:tabs>
          <w:tab w:val="left" w:pos="2268"/>
        </w:tabs>
        <w:spacing w:after="120"/>
        <w:ind w:left="2268"/>
      </w:pPr>
      <w:r w:rsidRPr="002B192E">
        <w:t>manage complaints from the public;</w:t>
      </w:r>
    </w:p>
    <w:p w:rsidR="005D2E41" w:rsidRPr="002B192E" w:rsidRDefault="005D2E41" w:rsidP="00161A5D">
      <w:pPr>
        <w:numPr>
          <w:ilvl w:val="0"/>
          <w:numId w:val="104"/>
        </w:numPr>
        <w:tabs>
          <w:tab w:val="left" w:pos="2268"/>
        </w:tabs>
        <w:spacing w:after="120"/>
        <w:ind w:left="2268"/>
      </w:pPr>
      <w:r w:rsidRPr="002B192E">
        <w:t>provide periodic reports on the operation and performance of the Works.</w:t>
      </w:r>
    </w:p>
    <w:p w:rsidR="005D2E41" w:rsidRPr="007233F3" w:rsidRDefault="00161A5D" w:rsidP="008D5CC0">
      <w:pPr>
        <w:pStyle w:val="Head3part3"/>
      </w:pPr>
      <w:bookmarkStart w:id="637" w:name="_Toc481399182"/>
      <w:bookmarkStart w:id="638" w:name="_Toc487196559"/>
      <w:bookmarkStart w:id="639" w:name="_Toc487461297"/>
      <w:r>
        <w:lastRenderedPageBreak/>
        <w:t>7</w:t>
      </w:r>
      <w:r w:rsidR="008D5CC0">
        <w:t>.1.2.</w:t>
      </w:r>
      <w:r w:rsidR="008D5CC0">
        <w:tab/>
      </w:r>
      <w:r w:rsidR="005D2E41" w:rsidRPr="007233F3">
        <w:t>Performance during the Operation Service Period</w:t>
      </w:r>
      <w:bookmarkEnd w:id="637"/>
      <w:bookmarkEnd w:id="638"/>
      <w:bookmarkEnd w:id="639"/>
    </w:p>
    <w:p w:rsidR="005D2E41" w:rsidRPr="002B192E" w:rsidRDefault="005D2E41" w:rsidP="00161A5D">
      <w:pPr>
        <w:numPr>
          <w:ilvl w:val="0"/>
          <w:numId w:val="105"/>
        </w:numPr>
        <w:tabs>
          <w:tab w:val="left" w:pos="2268"/>
        </w:tabs>
        <w:ind w:left="2268"/>
      </w:pPr>
      <w:r w:rsidRPr="002B192E">
        <w:t>The Contractor shall ensure that the Works complies at all times with:</w:t>
      </w:r>
    </w:p>
    <w:p w:rsidR="005D2E41" w:rsidRPr="002B192E" w:rsidRDefault="005D2E41" w:rsidP="00161A5D">
      <w:pPr>
        <w:numPr>
          <w:ilvl w:val="0"/>
          <w:numId w:val="106"/>
        </w:numPr>
        <w:tabs>
          <w:tab w:val="left" w:pos="2977"/>
        </w:tabs>
        <w:ind w:left="2977"/>
      </w:pPr>
      <w:r w:rsidRPr="002B192E">
        <w:t>The conditions of any license or consent issued by the regulatory authorities; and</w:t>
      </w:r>
    </w:p>
    <w:p w:rsidR="005D2E41" w:rsidRPr="002B192E" w:rsidRDefault="005D2E41" w:rsidP="00161A5D">
      <w:pPr>
        <w:numPr>
          <w:ilvl w:val="0"/>
          <w:numId w:val="106"/>
        </w:numPr>
        <w:tabs>
          <w:tab w:val="left" w:pos="2977"/>
        </w:tabs>
        <w:ind w:left="2977"/>
      </w:pPr>
      <w:r w:rsidRPr="002B192E">
        <w:t>The minimum standards specified in the Schedule of Performance Standards; and</w:t>
      </w:r>
    </w:p>
    <w:p w:rsidR="005D2E41" w:rsidRPr="002B192E" w:rsidRDefault="005D2E41" w:rsidP="00161A5D">
      <w:pPr>
        <w:numPr>
          <w:ilvl w:val="0"/>
          <w:numId w:val="106"/>
        </w:numPr>
        <w:tabs>
          <w:tab w:val="left" w:pos="2977"/>
        </w:tabs>
        <w:spacing w:after="120"/>
        <w:ind w:left="2977"/>
      </w:pPr>
      <w:r w:rsidRPr="002B192E">
        <w:t>Any additional requirements set out in these Employer’s Requirements.</w:t>
      </w:r>
    </w:p>
    <w:p w:rsidR="005D2E41" w:rsidRPr="002B192E" w:rsidRDefault="005D2E41" w:rsidP="00161A5D">
      <w:pPr>
        <w:numPr>
          <w:ilvl w:val="0"/>
          <w:numId w:val="105"/>
        </w:numPr>
        <w:tabs>
          <w:tab w:val="left" w:pos="2268"/>
        </w:tabs>
        <w:ind w:left="2268"/>
      </w:pPr>
      <w:r w:rsidRPr="002B192E">
        <w:t>The Contractor shall at all times operate and maintain the Works in accordance with the approved Environmental Management Plan and approved Contractor’s Documents including:</w:t>
      </w:r>
    </w:p>
    <w:p w:rsidR="005D2E41" w:rsidRPr="002B192E" w:rsidRDefault="005D2E41" w:rsidP="00161A5D">
      <w:pPr>
        <w:numPr>
          <w:ilvl w:val="0"/>
          <w:numId w:val="56"/>
        </w:numPr>
        <w:tabs>
          <w:tab w:val="left" w:pos="2977"/>
        </w:tabs>
        <w:ind w:left="2996"/>
      </w:pPr>
      <w:r w:rsidRPr="002B192E">
        <w:t xml:space="preserve">the Operating and Maintenance Manuals </w:t>
      </w:r>
    </w:p>
    <w:p w:rsidR="005D2E41" w:rsidRPr="002B192E" w:rsidRDefault="005D2E41" w:rsidP="00161A5D">
      <w:pPr>
        <w:numPr>
          <w:ilvl w:val="0"/>
          <w:numId w:val="56"/>
        </w:numPr>
        <w:tabs>
          <w:tab w:val="left" w:pos="2977"/>
        </w:tabs>
        <w:ind w:left="2996"/>
      </w:pPr>
      <w:r w:rsidRPr="002B192E">
        <w:t xml:space="preserve">the Emergency Response Plan </w:t>
      </w:r>
    </w:p>
    <w:p w:rsidR="005D2E41" w:rsidRPr="002B192E" w:rsidRDefault="005D2E41" w:rsidP="00161A5D">
      <w:pPr>
        <w:numPr>
          <w:ilvl w:val="0"/>
          <w:numId w:val="56"/>
        </w:numPr>
        <w:tabs>
          <w:tab w:val="left" w:pos="2977"/>
        </w:tabs>
        <w:ind w:left="2996"/>
      </w:pPr>
      <w:r w:rsidRPr="002B192E">
        <w:t>the Wastewater Quality Testing Plan</w:t>
      </w:r>
    </w:p>
    <w:p w:rsidR="005D2E41" w:rsidRPr="002B192E" w:rsidRDefault="005D2E41" w:rsidP="00161A5D">
      <w:pPr>
        <w:numPr>
          <w:ilvl w:val="0"/>
          <w:numId w:val="56"/>
        </w:numPr>
        <w:tabs>
          <w:tab w:val="left" w:pos="2977"/>
        </w:tabs>
        <w:ind w:left="2996"/>
      </w:pPr>
      <w:r w:rsidRPr="002B192E">
        <w:t>the Health and Safety Manual</w:t>
      </w:r>
    </w:p>
    <w:p w:rsidR="005D2E41" w:rsidRPr="002B192E" w:rsidRDefault="005D2E41" w:rsidP="00161A5D">
      <w:pPr>
        <w:numPr>
          <w:ilvl w:val="0"/>
          <w:numId w:val="56"/>
        </w:numPr>
        <w:tabs>
          <w:tab w:val="left" w:pos="2977"/>
        </w:tabs>
        <w:spacing w:after="120"/>
        <w:ind w:left="2996"/>
      </w:pPr>
      <w:r w:rsidRPr="002B192E">
        <w:t>the Quality Assurance Manual</w:t>
      </w:r>
    </w:p>
    <w:p w:rsidR="005D2E41" w:rsidRPr="002B192E" w:rsidRDefault="005D2E41" w:rsidP="00161A5D">
      <w:pPr>
        <w:numPr>
          <w:ilvl w:val="0"/>
          <w:numId w:val="105"/>
        </w:numPr>
        <w:tabs>
          <w:tab w:val="left" w:pos="2268"/>
        </w:tabs>
        <w:spacing w:after="120"/>
        <w:ind w:left="2268"/>
      </w:pPr>
      <w:r w:rsidRPr="002B192E">
        <w:t>Where no specific performance standard exists in the Contract the Contractor shall at all times operate and maintain the Works in accordance with good international wastewater utility practice;</w:t>
      </w:r>
    </w:p>
    <w:p w:rsidR="005D2E41" w:rsidRPr="002B192E" w:rsidRDefault="005D2E41" w:rsidP="00161A5D">
      <w:pPr>
        <w:numPr>
          <w:ilvl w:val="0"/>
          <w:numId w:val="105"/>
        </w:numPr>
        <w:tabs>
          <w:tab w:val="left" w:pos="2268"/>
        </w:tabs>
        <w:spacing w:after="120"/>
        <w:ind w:left="2268"/>
      </w:pPr>
      <w:r w:rsidRPr="002B192E">
        <w:t>Except as may be authorised by the Employer’s Representative during periods of planned maintenance, the Contractor shall ensure that the minimum dry weather and peak flow design capacity is made available at all times during Operation Service Period.</w:t>
      </w:r>
    </w:p>
    <w:p w:rsidR="005D2E41" w:rsidRPr="007233F3" w:rsidRDefault="00161A5D" w:rsidP="00161A5D">
      <w:pPr>
        <w:pStyle w:val="Head3part3"/>
      </w:pPr>
      <w:bookmarkStart w:id="640" w:name="_Toc481399183"/>
      <w:bookmarkStart w:id="641" w:name="_Toc487196560"/>
      <w:bookmarkStart w:id="642" w:name="_Toc487461298"/>
      <w:r>
        <w:t>7.1.3.</w:t>
      </w:r>
      <w:r>
        <w:tab/>
      </w:r>
      <w:r w:rsidR="005D2E41" w:rsidRPr="007233F3">
        <w:t>Employer’s Equipment and free issue materials (Operation Service)</w:t>
      </w:r>
      <w:bookmarkEnd w:id="640"/>
      <w:bookmarkEnd w:id="641"/>
      <w:bookmarkEnd w:id="642"/>
    </w:p>
    <w:p w:rsidR="005D2E41" w:rsidRPr="002B192E" w:rsidRDefault="005D2E41" w:rsidP="00161A5D">
      <w:pPr>
        <w:ind w:left="1843"/>
        <w:rPr>
          <w:i/>
          <w:iCs/>
        </w:rPr>
      </w:pPr>
      <w:r w:rsidRPr="002B192E">
        <w:rPr>
          <w:i/>
          <w:iCs/>
        </w:rPr>
        <w:t>[The Employer shall list here the Employer’s Equipment, raw materials, fuels, electricity, consumables and other items to be made available by the Employer for the use of the Contractor during the Operation Service Period pursuant to GCC 1.1.33, 4.19, 4.20, and 10.4]</w:t>
      </w:r>
    </w:p>
    <w:p w:rsidR="005D2E41" w:rsidRPr="007233F3" w:rsidRDefault="00161A5D" w:rsidP="00161A5D">
      <w:pPr>
        <w:pStyle w:val="Head2part3"/>
      </w:pPr>
      <w:bookmarkStart w:id="643" w:name="_Toc481399184"/>
      <w:bookmarkStart w:id="644" w:name="_Toc487196561"/>
      <w:bookmarkStart w:id="645" w:name="_Toc487461299"/>
      <w:r>
        <w:t>7.2.</w:t>
      </w:r>
      <w:r>
        <w:tab/>
      </w:r>
      <w:r w:rsidR="005D2E41" w:rsidRPr="007233F3">
        <w:t>Contractor’s Documents (Operation Service)</w:t>
      </w:r>
      <w:bookmarkEnd w:id="643"/>
      <w:bookmarkEnd w:id="644"/>
      <w:bookmarkEnd w:id="645"/>
      <w:r w:rsidR="005D2E41" w:rsidRPr="007233F3">
        <w:t xml:space="preserve"> </w:t>
      </w:r>
    </w:p>
    <w:p w:rsidR="005D2E41" w:rsidRPr="007233F3" w:rsidRDefault="00161A5D" w:rsidP="00161A5D">
      <w:pPr>
        <w:pStyle w:val="Head3part3"/>
      </w:pPr>
      <w:bookmarkStart w:id="646" w:name="_Toc481399185"/>
      <w:bookmarkStart w:id="647" w:name="_Toc487196562"/>
      <w:bookmarkStart w:id="648" w:name="_Toc487461300"/>
      <w:r>
        <w:t>7.2.1.</w:t>
      </w:r>
      <w:r>
        <w:tab/>
      </w:r>
      <w:r w:rsidR="005D2E41" w:rsidRPr="007233F3">
        <w:t>General Requirements for Contractors Documents (Operation Service)</w:t>
      </w:r>
      <w:bookmarkEnd w:id="646"/>
      <w:bookmarkEnd w:id="647"/>
      <w:bookmarkEnd w:id="648"/>
    </w:p>
    <w:p w:rsidR="005D2E41" w:rsidRPr="002B192E" w:rsidRDefault="005D2E41" w:rsidP="00161A5D">
      <w:pPr>
        <w:pStyle w:val="BodyText"/>
        <w:ind w:left="1843"/>
      </w:pPr>
      <w:r w:rsidRPr="002B192E">
        <w:t>With respect to each of the Contractor’s Documents listed in this section the Contractor shall meet the following requirements:</w:t>
      </w:r>
    </w:p>
    <w:p w:rsidR="005D2E41" w:rsidRPr="002B192E" w:rsidRDefault="005D2E41" w:rsidP="00161A5D">
      <w:pPr>
        <w:numPr>
          <w:ilvl w:val="0"/>
          <w:numId w:val="107"/>
        </w:numPr>
        <w:tabs>
          <w:tab w:val="left" w:pos="2268"/>
        </w:tabs>
        <w:spacing w:after="120"/>
        <w:ind w:left="2268"/>
      </w:pPr>
      <w:r w:rsidRPr="002B192E">
        <w:t xml:space="preserve">The Contractor shall submit each of the Contractor’s Documents to the Employer’s Representative for its review only, review and consent or review and approval in accordance with the schedule in Section 7.2.2 below and GCC Sub-Clause 5.2; </w:t>
      </w:r>
    </w:p>
    <w:p w:rsidR="005D2E41" w:rsidRPr="002B192E" w:rsidRDefault="005D2E41" w:rsidP="00161A5D">
      <w:pPr>
        <w:numPr>
          <w:ilvl w:val="0"/>
          <w:numId w:val="107"/>
        </w:numPr>
        <w:tabs>
          <w:tab w:val="left" w:pos="2268"/>
        </w:tabs>
        <w:spacing w:after="120"/>
        <w:ind w:left="2268"/>
      </w:pPr>
      <w:r w:rsidRPr="002B192E">
        <w:t>The Contractor shall begin the implementation of the Contractor’s Documents upon receiving consent or approval from the Employer’s Representative;</w:t>
      </w:r>
    </w:p>
    <w:p w:rsidR="005D2E41" w:rsidRPr="002B192E" w:rsidRDefault="005D2E41" w:rsidP="00161A5D">
      <w:pPr>
        <w:numPr>
          <w:ilvl w:val="0"/>
          <w:numId w:val="107"/>
        </w:numPr>
        <w:tabs>
          <w:tab w:val="left" w:pos="2268"/>
        </w:tabs>
        <w:spacing w:after="120"/>
        <w:ind w:left="2268"/>
      </w:pPr>
      <w:r w:rsidRPr="002B192E">
        <w:lastRenderedPageBreak/>
        <w:t>The Contractor’s Documents shall be implemented by the Contractor at the Contractor’s expense;</w:t>
      </w:r>
    </w:p>
    <w:p w:rsidR="005D2E41" w:rsidRPr="002B192E" w:rsidRDefault="005D2E41" w:rsidP="00161A5D">
      <w:pPr>
        <w:numPr>
          <w:ilvl w:val="0"/>
          <w:numId w:val="107"/>
        </w:numPr>
        <w:tabs>
          <w:tab w:val="left" w:pos="2268"/>
        </w:tabs>
        <w:spacing w:after="120"/>
        <w:ind w:left="2268"/>
      </w:pPr>
      <w:r w:rsidRPr="002B192E">
        <w:t>The Contractor shall review and update the Contractor’s Documents in accordance with the schedule in Section 7.2.2 below. However, routine updates to the Operating and Maintenance Manuals shall not be subject to approval by the Employer’s Representative. Updates to other plans and manuals shall require approval or consent as indicated in GCC 7.2.2.</w:t>
      </w:r>
    </w:p>
    <w:p w:rsidR="005D2E41" w:rsidRPr="002B192E" w:rsidRDefault="005D2E41" w:rsidP="00161A5D">
      <w:pPr>
        <w:numPr>
          <w:ilvl w:val="0"/>
          <w:numId w:val="107"/>
        </w:numPr>
        <w:tabs>
          <w:tab w:val="left" w:pos="2268"/>
        </w:tabs>
        <w:spacing w:after="120"/>
        <w:ind w:left="2268"/>
      </w:pPr>
      <w:r w:rsidRPr="002B192E">
        <w:t>A physical copy of all plans and manuals shall be retained at the Site at all times and available for inspection by the Employer’s Representative.</w:t>
      </w:r>
    </w:p>
    <w:p w:rsidR="005D2E41" w:rsidRPr="007233F3" w:rsidRDefault="00161A5D" w:rsidP="00161A5D">
      <w:pPr>
        <w:pStyle w:val="Head3part3"/>
      </w:pPr>
      <w:bookmarkStart w:id="649" w:name="_Toc481399186"/>
      <w:bookmarkStart w:id="650" w:name="_Toc487196563"/>
      <w:bookmarkStart w:id="651" w:name="_Toc487461301"/>
      <w:r>
        <w:t>7.2.2.</w:t>
      </w:r>
      <w:r>
        <w:tab/>
      </w:r>
      <w:r w:rsidR="005D2E41" w:rsidRPr="007233F3">
        <w:t>Submission and approval of Contractor’s Documents (Operation Service)</w:t>
      </w:r>
      <w:bookmarkEnd w:id="649"/>
      <w:bookmarkEnd w:id="650"/>
      <w:bookmarkEnd w:id="651"/>
    </w:p>
    <w:p w:rsidR="005D2E41" w:rsidRPr="002B192E" w:rsidRDefault="005D2E41" w:rsidP="00161A5D">
      <w:pPr>
        <w:pStyle w:val="BodyText"/>
        <w:ind w:left="1843"/>
      </w:pPr>
      <w:r w:rsidRPr="002B192E">
        <w:t xml:space="preserve">The Operation Service plans and manuals shall be submitted in accordance with the following timetable: </w:t>
      </w:r>
    </w:p>
    <w:tbl>
      <w:tblPr>
        <w:tblW w:w="8080" w:type="dxa"/>
        <w:tblInd w:w="1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1531"/>
        <w:gridCol w:w="1531"/>
        <w:gridCol w:w="1786"/>
        <w:gridCol w:w="1276"/>
      </w:tblGrid>
      <w:tr w:rsidR="005D2E41" w:rsidRPr="00161A5D" w:rsidTr="00161A5D">
        <w:trPr>
          <w:trHeight w:val="818"/>
        </w:trPr>
        <w:tc>
          <w:tcPr>
            <w:tcW w:w="1956" w:type="dxa"/>
            <w:shd w:val="clear" w:color="auto" w:fill="auto"/>
            <w:tcMar>
              <w:top w:w="57" w:type="dxa"/>
              <w:left w:w="57" w:type="dxa"/>
              <w:bottom w:w="57" w:type="dxa"/>
              <w:right w:w="57" w:type="dxa"/>
            </w:tcMar>
            <w:vAlign w:val="center"/>
          </w:tcPr>
          <w:p w:rsidR="005D2E41" w:rsidRPr="002B192E" w:rsidRDefault="005D2E41" w:rsidP="00161A5D">
            <w:pPr>
              <w:jc w:val="center"/>
              <w:rPr>
                <w:b/>
                <w:sz w:val="22"/>
                <w:szCs w:val="22"/>
              </w:rPr>
            </w:pPr>
            <w:r w:rsidRPr="002B192E">
              <w:rPr>
                <w:b/>
                <w:sz w:val="22"/>
                <w:szCs w:val="22"/>
              </w:rPr>
              <w:t>Item</w:t>
            </w:r>
          </w:p>
        </w:tc>
        <w:tc>
          <w:tcPr>
            <w:tcW w:w="1531" w:type="dxa"/>
            <w:shd w:val="clear" w:color="auto" w:fill="auto"/>
            <w:tcMar>
              <w:top w:w="57" w:type="dxa"/>
              <w:left w:w="57" w:type="dxa"/>
              <w:bottom w:w="57" w:type="dxa"/>
              <w:right w:w="57" w:type="dxa"/>
            </w:tcMar>
            <w:vAlign w:val="center"/>
          </w:tcPr>
          <w:p w:rsidR="005D2E41" w:rsidRPr="002B192E" w:rsidRDefault="005D2E41" w:rsidP="00161A5D">
            <w:pPr>
              <w:jc w:val="center"/>
              <w:rPr>
                <w:b/>
                <w:sz w:val="22"/>
                <w:szCs w:val="22"/>
              </w:rPr>
            </w:pPr>
            <w:r w:rsidRPr="002B192E">
              <w:rPr>
                <w:b/>
                <w:sz w:val="22"/>
                <w:szCs w:val="22"/>
              </w:rPr>
              <w:t>Initial submission date</w:t>
            </w:r>
          </w:p>
        </w:tc>
        <w:tc>
          <w:tcPr>
            <w:tcW w:w="1531" w:type="dxa"/>
            <w:shd w:val="clear" w:color="auto" w:fill="auto"/>
            <w:tcMar>
              <w:top w:w="57" w:type="dxa"/>
              <w:left w:w="57" w:type="dxa"/>
              <w:bottom w:w="57" w:type="dxa"/>
              <w:right w:w="57" w:type="dxa"/>
            </w:tcMar>
            <w:vAlign w:val="center"/>
          </w:tcPr>
          <w:p w:rsidR="005D2E41" w:rsidRPr="002B192E" w:rsidRDefault="005D2E41" w:rsidP="00161A5D">
            <w:pPr>
              <w:jc w:val="center"/>
              <w:rPr>
                <w:b/>
                <w:sz w:val="22"/>
                <w:szCs w:val="22"/>
              </w:rPr>
            </w:pPr>
            <w:r w:rsidRPr="002B192E">
              <w:rPr>
                <w:b/>
                <w:sz w:val="22"/>
                <w:szCs w:val="22"/>
              </w:rPr>
              <w:t>Update frequency</w:t>
            </w:r>
          </w:p>
        </w:tc>
        <w:tc>
          <w:tcPr>
            <w:tcW w:w="1786" w:type="dxa"/>
            <w:tcMar>
              <w:top w:w="57" w:type="dxa"/>
              <w:left w:w="57" w:type="dxa"/>
              <w:bottom w:w="57" w:type="dxa"/>
              <w:right w:w="57" w:type="dxa"/>
            </w:tcMar>
            <w:vAlign w:val="center"/>
          </w:tcPr>
          <w:p w:rsidR="005D2E41" w:rsidRPr="002B192E" w:rsidRDefault="005D2E41" w:rsidP="00161A5D">
            <w:pPr>
              <w:jc w:val="center"/>
              <w:rPr>
                <w:b/>
                <w:sz w:val="22"/>
                <w:szCs w:val="22"/>
              </w:rPr>
            </w:pPr>
            <w:r w:rsidRPr="002B192E">
              <w:rPr>
                <w:b/>
                <w:sz w:val="22"/>
                <w:szCs w:val="22"/>
              </w:rPr>
              <w:t>ER review only, review and approval, or review and consent required?</w:t>
            </w:r>
            <w:r w:rsidRPr="002B192E">
              <w:rPr>
                <w:b/>
                <w:sz w:val="22"/>
                <w:szCs w:val="22"/>
                <w:vertAlign w:val="superscript"/>
              </w:rPr>
              <w:t>1</w:t>
            </w:r>
          </w:p>
        </w:tc>
        <w:tc>
          <w:tcPr>
            <w:tcW w:w="1276" w:type="dxa"/>
            <w:tcMar>
              <w:top w:w="57" w:type="dxa"/>
              <w:left w:w="57" w:type="dxa"/>
              <w:bottom w:w="57" w:type="dxa"/>
              <w:right w:w="57" w:type="dxa"/>
            </w:tcMar>
            <w:vAlign w:val="center"/>
          </w:tcPr>
          <w:p w:rsidR="005D2E41" w:rsidRPr="002B192E" w:rsidRDefault="005D2E41" w:rsidP="00161A5D">
            <w:pPr>
              <w:jc w:val="center"/>
              <w:rPr>
                <w:b/>
                <w:sz w:val="22"/>
                <w:szCs w:val="22"/>
              </w:rPr>
            </w:pPr>
            <w:r w:rsidRPr="002B192E">
              <w:rPr>
                <w:b/>
                <w:sz w:val="22"/>
                <w:szCs w:val="22"/>
              </w:rPr>
              <w:t>Number of copies to be supplied</w:t>
            </w:r>
            <w:r w:rsidR="00161A5D" w:rsidRPr="002B192E">
              <w:rPr>
                <w:b/>
                <w:sz w:val="22"/>
                <w:szCs w:val="22"/>
              </w:rPr>
              <w:br/>
            </w:r>
            <w:r w:rsidRPr="002B192E">
              <w:rPr>
                <w:b/>
                <w:sz w:val="22"/>
                <w:szCs w:val="22"/>
              </w:rPr>
              <w:t>(see GC 1.9)</w:t>
            </w:r>
          </w:p>
        </w:tc>
      </w:tr>
      <w:tr w:rsidR="005D2E41" w:rsidRPr="00161A5D" w:rsidTr="00161A5D">
        <w:trPr>
          <w:trHeight w:val="935"/>
        </w:trPr>
        <w:tc>
          <w:tcPr>
            <w:tcW w:w="1956" w:type="dxa"/>
            <w:shd w:val="clear" w:color="auto" w:fill="auto"/>
            <w:tcMar>
              <w:top w:w="57" w:type="dxa"/>
              <w:left w:w="57" w:type="dxa"/>
              <w:bottom w:w="57" w:type="dxa"/>
              <w:right w:w="57" w:type="dxa"/>
            </w:tcMar>
            <w:vAlign w:val="center"/>
          </w:tcPr>
          <w:p w:rsidR="005D2E41" w:rsidRPr="002B192E" w:rsidRDefault="005D2E41" w:rsidP="00161A5D">
            <w:pPr>
              <w:jc w:val="center"/>
              <w:rPr>
                <w:sz w:val="22"/>
                <w:szCs w:val="22"/>
              </w:rPr>
            </w:pPr>
            <w:r w:rsidRPr="002B192E">
              <w:rPr>
                <w:sz w:val="22"/>
                <w:szCs w:val="22"/>
              </w:rPr>
              <w:t>Operating and Maintenance Manuals</w:t>
            </w:r>
          </w:p>
        </w:tc>
        <w:tc>
          <w:tcPr>
            <w:tcW w:w="1531" w:type="dxa"/>
            <w:shd w:val="clear" w:color="auto" w:fill="auto"/>
            <w:tcMar>
              <w:top w:w="57" w:type="dxa"/>
              <w:left w:w="57" w:type="dxa"/>
              <w:bottom w:w="57" w:type="dxa"/>
              <w:right w:w="57" w:type="dxa"/>
            </w:tcMar>
            <w:vAlign w:val="center"/>
          </w:tcPr>
          <w:p w:rsidR="005D2E41" w:rsidRPr="002B192E" w:rsidRDefault="005D2E41" w:rsidP="00161A5D">
            <w:pPr>
              <w:jc w:val="center"/>
              <w:rPr>
                <w:i/>
                <w:sz w:val="22"/>
                <w:szCs w:val="22"/>
              </w:rPr>
            </w:pPr>
            <w:r w:rsidRPr="002B192E">
              <w:rPr>
                <w:i/>
                <w:sz w:val="22"/>
                <w:szCs w:val="22"/>
              </w:rPr>
              <w:t>[insert deadline date consistent with GCC 9.12]</w:t>
            </w:r>
          </w:p>
        </w:tc>
        <w:tc>
          <w:tcPr>
            <w:tcW w:w="1531" w:type="dxa"/>
            <w:shd w:val="clear" w:color="auto" w:fill="auto"/>
            <w:tcMar>
              <w:top w:w="57" w:type="dxa"/>
              <w:left w:w="57" w:type="dxa"/>
              <w:bottom w:w="57" w:type="dxa"/>
              <w:right w:w="57" w:type="dxa"/>
            </w:tcMar>
            <w:vAlign w:val="center"/>
          </w:tcPr>
          <w:p w:rsidR="005D2E41" w:rsidRPr="002B192E" w:rsidRDefault="005D2E41" w:rsidP="00161A5D">
            <w:pPr>
              <w:jc w:val="center"/>
              <w:rPr>
                <w:i/>
                <w:sz w:val="22"/>
                <w:szCs w:val="22"/>
              </w:rPr>
            </w:pPr>
            <w:r w:rsidRPr="002B192E">
              <w:rPr>
                <w:i/>
                <w:sz w:val="22"/>
                <w:szCs w:val="22"/>
              </w:rPr>
              <w:t>Continuously following modification of assets and/or procedures</w:t>
            </w:r>
          </w:p>
        </w:tc>
        <w:tc>
          <w:tcPr>
            <w:tcW w:w="1786" w:type="dxa"/>
            <w:tcMar>
              <w:top w:w="57" w:type="dxa"/>
              <w:left w:w="57" w:type="dxa"/>
              <w:bottom w:w="57" w:type="dxa"/>
              <w:right w:w="57" w:type="dxa"/>
            </w:tcMar>
            <w:vAlign w:val="center"/>
          </w:tcPr>
          <w:p w:rsidR="005D2E41" w:rsidRPr="002B192E" w:rsidRDefault="005D2E41" w:rsidP="00161A5D">
            <w:pPr>
              <w:jc w:val="center"/>
              <w:rPr>
                <w:i/>
                <w:sz w:val="22"/>
                <w:szCs w:val="22"/>
              </w:rPr>
            </w:pPr>
            <w:r w:rsidRPr="002B192E">
              <w:rPr>
                <w:sz w:val="22"/>
                <w:szCs w:val="22"/>
              </w:rPr>
              <w:t>Review and approval (as GCC 9.12). Updates do not require approval.</w:t>
            </w:r>
          </w:p>
        </w:tc>
        <w:tc>
          <w:tcPr>
            <w:tcW w:w="1276" w:type="dxa"/>
            <w:tcMar>
              <w:top w:w="57" w:type="dxa"/>
              <w:left w:w="57" w:type="dxa"/>
              <w:bottom w:w="57" w:type="dxa"/>
              <w:right w:w="57" w:type="dxa"/>
            </w:tcMar>
            <w:vAlign w:val="center"/>
          </w:tcPr>
          <w:p w:rsidR="005D2E41" w:rsidRPr="002B192E" w:rsidRDefault="005D2E41" w:rsidP="00161A5D">
            <w:pPr>
              <w:jc w:val="center"/>
              <w:rPr>
                <w:i/>
                <w:sz w:val="22"/>
                <w:szCs w:val="22"/>
              </w:rPr>
            </w:pPr>
            <w:r w:rsidRPr="002B192E">
              <w:rPr>
                <w:i/>
                <w:sz w:val="22"/>
                <w:szCs w:val="22"/>
              </w:rPr>
              <w:t>[state]</w:t>
            </w:r>
          </w:p>
        </w:tc>
      </w:tr>
      <w:tr w:rsidR="005D2E41" w:rsidRPr="00161A5D" w:rsidTr="00161A5D">
        <w:trPr>
          <w:trHeight w:val="585"/>
        </w:trPr>
        <w:tc>
          <w:tcPr>
            <w:tcW w:w="1956" w:type="dxa"/>
            <w:shd w:val="clear" w:color="auto" w:fill="auto"/>
            <w:tcMar>
              <w:top w:w="57" w:type="dxa"/>
              <w:left w:w="57" w:type="dxa"/>
              <w:bottom w:w="57" w:type="dxa"/>
              <w:right w:w="57" w:type="dxa"/>
            </w:tcMar>
            <w:vAlign w:val="center"/>
          </w:tcPr>
          <w:p w:rsidR="005D2E41" w:rsidRPr="002B192E" w:rsidRDefault="005D2E41" w:rsidP="00161A5D">
            <w:pPr>
              <w:jc w:val="center"/>
              <w:rPr>
                <w:sz w:val="22"/>
                <w:szCs w:val="22"/>
              </w:rPr>
            </w:pPr>
            <w:r w:rsidRPr="002B192E">
              <w:rPr>
                <w:sz w:val="22"/>
                <w:szCs w:val="22"/>
              </w:rPr>
              <w:t>Emergency Response Plan</w:t>
            </w:r>
          </w:p>
        </w:tc>
        <w:tc>
          <w:tcPr>
            <w:tcW w:w="1531" w:type="dxa"/>
            <w:shd w:val="clear" w:color="auto" w:fill="auto"/>
            <w:tcMar>
              <w:top w:w="57" w:type="dxa"/>
              <w:left w:w="57" w:type="dxa"/>
              <w:bottom w:w="57" w:type="dxa"/>
              <w:right w:w="57" w:type="dxa"/>
            </w:tcMar>
            <w:vAlign w:val="center"/>
          </w:tcPr>
          <w:p w:rsidR="005D2E41" w:rsidRPr="002B192E" w:rsidRDefault="005D2E41" w:rsidP="00161A5D">
            <w:pPr>
              <w:jc w:val="center"/>
              <w:rPr>
                <w:i/>
                <w:sz w:val="22"/>
                <w:szCs w:val="22"/>
              </w:rPr>
            </w:pPr>
            <w:r w:rsidRPr="002B192E">
              <w:rPr>
                <w:i/>
                <w:sz w:val="22"/>
                <w:szCs w:val="22"/>
              </w:rPr>
              <w:t>[insert deadline date ]</w:t>
            </w:r>
          </w:p>
        </w:tc>
        <w:tc>
          <w:tcPr>
            <w:tcW w:w="1531" w:type="dxa"/>
            <w:shd w:val="clear" w:color="auto" w:fill="auto"/>
            <w:tcMar>
              <w:top w:w="57" w:type="dxa"/>
              <w:left w:w="57" w:type="dxa"/>
              <w:bottom w:w="57" w:type="dxa"/>
              <w:right w:w="57" w:type="dxa"/>
            </w:tcMar>
            <w:vAlign w:val="center"/>
          </w:tcPr>
          <w:p w:rsidR="005D2E41" w:rsidRPr="002B192E" w:rsidRDefault="005D2E41" w:rsidP="00161A5D">
            <w:pPr>
              <w:jc w:val="center"/>
              <w:rPr>
                <w:i/>
                <w:sz w:val="22"/>
                <w:szCs w:val="22"/>
              </w:rPr>
            </w:pPr>
            <w:r w:rsidRPr="002B192E">
              <w:rPr>
                <w:i/>
                <w:sz w:val="22"/>
                <w:szCs w:val="22"/>
              </w:rPr>
              <w:t>[insert revision frequency]</w:t>
            </w:r>
          </w:p>
        </w:tc>
        <w:tc>
          <w:tcPr>
            <w:tcW w:w="1786" w:type="dxa"/>
            <w:tcMar>
              <w:top w:w="57" w:type="dxa"/>
              <w:left w:w="57" w:type="dxa"/>
              <w:bottom w:w="57" w:type="dxa"/>
              <w:right w:w="57" w:type="dxa"/>
            </w:tcMar>
            <w:vAlign w:val="center"/>
          </w:tcPr>
          <w:p w:rsidR="005D2E41" w:rsidRPr="002B192E" w:rsidRDefault="005D2E41" w:rsidP="00161A5D">
            <w:pPr>
              <w:jc w:val="center"/>
              <w:rPr>
                <w:i/>
                <w:sz w:val="22"/>
                <w:szCs w:val="22"/>
              </w:rPr>
            </w:pPr>
            <w:r w:rsidRPr="002B192E">
              <w:rPr>
                <w:i/>
                <w:sz w:val="22"/>
                <w:szCs w:val="22"/>
              </w:rPr>
              <w:t>[state]</w:t>
            </w:r>
          </w:p>
        </w:tc>
        <w:tc>
          <w:tcPr>
            <w:tcW w:w="1276" w:type="dxa"/>
            <w:tcMar>
              <w:top w:w="57" w:type="dxa"/>
              <w:left w:w="57" w:type="dxa"/>
              <w:bottom w:w="57" w:type="dxa"/>
              <w:right w:w="57" w:type="dxa"/>
            </w:tcMar>
            <w:vAlign w:val="center"/>
          </w:tcPr>
          <w:p w:rsidR="005D2E41" w:rsidRPr="002B192E" w:rsidRDefault="005D2E41" w:rsidP="00161A5D">
            <w:pPr>
              <w:jc w:val="center"/>
              <w:rPr>
                <w:i/>
                <w:sz w:val="22"/>
                <w:szCs w:val="22"/>
              </w:rPr>
            </w:pPr>
          </w:p>
        </w:tc>
      </w:tr>
      <w:tr w:rsidR="00161A5D" w:rsidRPr="00161A5D" w:rsidTr="00161A5D">
        <w:trPr>
          <w:trHeight w:val="590"/>
        </w:trPr>
        <w:tc>
          <w:tcPr>
            <w:tcW w:w="1956" w:type="dxa"/>
            <w:shd w:val="clear" w:color="auto" w:fill="auto"/>
            <w:tcMar>
              <w:top w:w="57" w:type="dxa"/>
              <w:left w:w="57" w:type="dxa"/>
              <w:bottom w:w="57" w:type="dxa"/>
              <w:right w:w="57" w:type="dxa"/>
            </w:tcMar>
            <w:vAlign w:val="center"/>
          </w:tcPr>
          <w:p w:rsidR="00161A5D" w:rsidRPr="002B192E" w:rsidRDefault="00161A5D" w:rsidP="00161A5D">
            <w:pPr>
              <w:jc w:val="center"/>
              <w:rPr>
                <w:sz w:val="22"/>
                <w:szCs w:val="22"/>
              </w:rPr>
            </w:pPr>
            <w:r w:rsidRPr="002B192E">
              <w:rPr>
                <w:sz w:val="22"/>
                <w:szCs w:val="22"/>
              </w:rPr>
              <w:t>Wastewater Quality Testing Plan</w:t>
            </w:r>
          </w:p>
        </w:tc>
        <w:tc>
          <w:tcPr>
            <w:tcW w:w="1531" w:type="dxa"/>
            <w:shd w:val="clear" w:color="auto" w:fill="auto"/>
            <w:tcMar>
              <w:top w:w="57" w:type="dxa"/>
              <w:left w:w="57" w:type="dxa"/>
              <w:bottom w:w="57" w:type="dxa"/>
              <w:right w:w="57" w:type="dxa"/>
            </w:tcMar>
          </w:tcPr>
          <w:p w:rsidR="00161A5D" w:rsidRDefault="00161A5D" w:rsidP="00161A5D">
            <w:pPr>
              <w:jc w:val="center"/>
            </w:pPr>
            <w:r w:rsidRPr="002B192E">
              <w:rPr>
                <w:i/>
                <w:sz w:val="22"/>
                <w:szCs w:val="22"/>
              </w:rPr>
              <w:t>insert deadline date ]</w:t>
            </w:r>
          </w:p>
        </w:tc>
        <w:tc>
          <w:tcPr>
            <w:tcW w:w="1531" w:type="dxa"/>
            <w:shd w:val="clear" w:color="auto" w:fill="auto"/>
            <w:tcMar>
              <w:top w:w="57" w:type="dxa"/>
              <w:left w:w="57" w:type="dxa"/>
              <w:bottom w:w="57" w:type="dxa"/>
              <w:right w:w="57" w:type="dxa"/>
            </w:tcMar>
            <w:vAlign w:val="center"/>
          </w:tcPr>
          <w:p w:rsidR="00161A5D" w:rsidRPr="002B192E" w:rsidRDefault="00161A5D" w:rsidP="00161A5D">
            <w:pPr>
              <w:jc w:val="center"/>
              <w:rPr>
                <w:i/>
                <w:sz w:val="22"/>
                <w:szCs w:val="22"/>
              </w:rPr>
            </w:pPr>
            <w:r w:rsidRPr="002B192E">
              <w:rPr>
                <w:i/>
                <w:sz w:val="22"/>
                <w:szCs w:val="22"/>
              </w:rPr>
              <w:t>[insert revision frequency]</w:t>
            </w:r>
          </w:p>
        </w:tc>
        <w:tc>
          <w:tcPr>
            <w:tcW w:w="1786" w:type="dxa"/>
            <w:tcMar>
              <w:top w:w="57" w:type="dxa"/>
              <w:left w:w="57" w:type="dxa"/>
              <w:bottom w:w="57" w:type="dxa"/>
              <w:right w:w="57" w:type="dxa"/>
            </w:tcMar>
            <w:vAlign w:val="center"/>
          </w:tcPr>
          <w:p w:rsidR="00161A5D" w:rsidRPr="002B192E" w:rsidRDefault="00161A5D" w:rsidP="00161A5D">
            <w:pPr>
              <w:jc w:val="center"/>
              <w:rPr>
                <w:i/>
                <w:sz w:val="22"/>
                <w:szCs w:val="22"/>
              </w:rPr>
            </w:pPr>
          </w:p>
        </w:tc>
        <w:tc>
          <w:tcPr>
            <w:tcW w:w="1276" w:type="dxa"/>
            <w:tcMar>
              <w:top w:w="57" w:type="dxa"/>
              <w:left w:w="57" w:type="dxa"/>
              <w:bottom w:w="57" w:type="dxa"/>
              <w:right w:w="57" w:type="dxa"/>
            </w:tcMar>
            <w:vAlign w:val="center"/>
          </w:tcPr>
          <w:p w:rsidR="00161A5D" w:rsidRPr="002B192E" w:rsidRDefault="00161A5D" w:rsidP="00161A5D">
            <w:pPr>
              <w:jc w:val="center"/>
              <w:rPr>
                <w:i/>
                <w:sz w:val="22"/>
                <w:szCs w:val="22"/>
              </w:rPr>
            </w:pPr>
          </w:p>
        </w:tc>
      </w:tr>
      <w:tr w:rsidR="00161A5D" w:rsidRPr="00161A5D" w:rsidTr="00161A5D">
        <w:trPr>
          <w:trHeight w:val="585"/>
        </w:trPr>
        <w:tc>
          <w:tcPr>
            <w:tcW w:w="1956" w:type="dxa"/>
            <w:shd w:val="clear" w:color="auto" w:fill="auto"/>
            <w:tcMar>
              <w:top w:w="57" w:type="dxa"/>
              <w:left w:w="57" w:type="dxa"/>
              <w:bottom w:w="57" w:type="dxa"/>
              <w:right w:w="57" w:type="dxa"/>
            </w:tcMar>
            <w:vAlign w:val="center"/>
          </w:tcPr>
          <w:p w:rsidR="00161A5D" w:rsidRPr="002B192E" w:rsidRDefault="00161A5D" w:rsidP="00161A5D">
            <w:pPr>
              <w:jc w:val="center"/>
              <w:rPr>
                <w:sz w:val="22"/>
                <w:szCs w:val="22"/>
              </w:rPr>
            </w:pPr>
            <w:r w:rsidRPr="002B192E">
              <w:rPr>
                <w:sz w:val="22"/>
                <w:szCs w:val="22"/>
              </w:rPr>
              <w:t>Health and Safety Manual (Operation Service)</w:t>
            </w:r>
          </w:p>
        </w:tc>
        <w:tc>
          <w:tcPr>
            <w:tcW w:w="1531" w:type="dxa"/>
            <w:shd w:val="clear" w:color="auto" w:fill="auto"/>
            <w:tcMar>
              <w:top w:w="57" w:type="dxa"/>
              <w:left w:w="57" w:type="dxa"/>
              <w:bottom w:w="57" w:type="dxa"/>
              <w:right w:w="57" w:type="dxa"/>
            </w:tcMar>
          </w:tcPr>
          <w:p w:rsidR="00161A5D" w:rsidRDefault="00161A5D" w:rsidP="00161A5D">
            <w:pPr>
              <w:jc w:val="center"/>
            </w:pPr>
            <w:r w:rsidRPr="002B192E">
              <w:rPr>
                <w:i/>
                <w:sz w:val="22"/>
                <w:szCs w:val="22"/>
              </w:rPr>
              <w:t>insert deadline date ]</w:t>
            </w:r>
          </w:p>
        </w:tc>
        <w:tc>
          <w:tcPr>
            <w:tcW w:w="1531" w:type="dxa"/>
            <w:shd w:val="clear" w:color="auto" w:fill="auto"/>
            <w:tcMar>
              <w:top w:w="57" w:type="dxa"/>
              <w:left w:w="57" w:type="dxa"/>
              <w:bottom w:w="57" w:type="dxa"/>
              <w:right w:w="57" w:type="dxa"/>
            </w:tcMar>
            <w:vAlign w:val="center"/>
          </w:tcPr>
          <w:p w:rsidR="00161A5D" w:rsidRPr="002B192E" w:rsidRDefault="00161A5D" w:rsidP="00161A5D">
            <w:pPr>
              <w:jc w:val="center"/>
              <w:rPr>
                <w:i/>
                <w:sz w:val="22"/>
                <w:szCs w:val="22"/>
              </w:rPr>
            </w:pPr>
            <w:r w:rsidRPr="002B192E">
              <w:rPr>
                <w:i/>
                <w:sz w:val="22"/>
                <w:szCs w:val="22"/>
              </w:rPr>
              <w:t>[insert revision frequency]</w:t>
            </w:r>
          </w:p>
        </w:tc>
        <w:tc>
          <w:tcPr>
            <w:tcW w:w="1786" w:type="dxa"/>
            <w:tcMar>
              <w:top w:w="57" w:type="dxa"/>
              <w:left w:w="57" w:type="dxa"/>
              <w:bottom w:w="57" w:type="dxa"/>
              <w:right w:w="57" w:type="dxa"/>
            </w:tcMar>
            <w:vAlign w:val="center"/>
          </w:tcPr>
          <w:p w:rsidR="00161A5D" w:rsidRPr="002B192E" w:rsidRDefault="00161A5D" w:rsidP="00161A5D">
            <w:pPr>
              <w:jc w:val="center"/>
              <w:rPr>
                <w:i/>
                <w:sz w:val="22"/>
                <w:szCs w:val="22"/>
              </w:rPr>
            </w:pPr>
          </w:p>
        </w:tc>
        <w:tc>
          <w:tcPr>
            <w:tcW w:w="1276" w:type="dxa"/>
            <w:tcMar>
              <w:top w:w="57" w:type="dxa"/>
              <w:left w:w="57" w:type="dxa"/>
              <w:bottom w:w="57" w:type="dxa"/>
              <w:right w:w="57" w:type="dxa"/>
            </w:tcMar>
            <w:vAlign w:val="center"/>
          </w:tcPr>
          <w:p w:rsidR="00161A5D" w:rsidRPr="002B192E" w:rsidRDefault="00161A5D" w:rsidP="00161A5D">
            <w:pPr>
              <w:jc w:val="center"/>
              <w:rPr>
                <w:i/>
                <w:sz w:val="22"/>
                <w:szCs w:val="22"/>
              </w:rPr>
            </w:pPr>
          </w:p>
        </w:tc>
      </w:tr>
      <w:tr w:rsidR="00161A5D" w:rsidRPr="00161A5D" w:rsidTr="00161A5D">
        <w:trPr>
          <w:trHeight w:val="360"/>
        </w:trPr>
        <w:tc>
          <w:tcPr>
            <w:tcW w:w="1956" w:type="dxa"/>
            <w:shd w:val="clear" w:color="auto" w:fill="auto"/>
            <w:tcMar>
              <w:top w:w="57" w:type="dxa"/>
              <w:left w:w="57" w:type="dxa"/>
              <w:bottom w:w="57" w:type="dxa"/>
              <w:right w:w="57" w:type="dxa"/>
            </w:tcMar>
            <w:vAlign w:val="center"/>
          </w:tcPr>
          <w:p w:rsidR="00161A5D" w:rsidRPr="002B192E" w:rsidRDefault="00161A5D" w:rsidP="00161A5D">
            <w:pPr>
              <w:jc w:val="center"/>
              <w:rPr>
                <w:sz w:val="22"/>
                <w:szCs w:val="22"/>
              </w:rPr>
            </w:pPr>
            <w:r w:rsidRPr="002B192E">
              <w:rPr>
                <w:sz w:val="22"/>
                <w:szCs w:val="22"/>
              </w:rPr>
              <w:t>Quality Assurance Manual</w:t>
            </w:r>
          </w:p>
        </w:tc>
        <w:tc>
          <w:tcPr>
            <w:tcW w:w="1531" w:type="dxa"/>
            <w:shd w:val="clear" w:color="auto" w:fill="auto"/>
            <w:tcMar>
              <w:top w:w="57" w:type="dxa"/>
              <w:left w:w="57" w:type="dxa"/>
              <w:bottom w:w="57" w:type="dxa"/>
              <w:right w:w="57" w:type="dxa"/>
            </w:tcMar>
          </w:tcPr>
          <w:p w:rsidR="00161A5D" w:rsidRDefault="00161A5D" w:rsidP="00161A5D">
            <w:pPr>
              <w:jc w:val="center"/>
            </w:pPr>
            <w:r w:rsidRPr="002B192E">
              <w:rPr>
                <w:i/>
                <w:sz w:val="22"/>
                <w:szCs w:val="22"/>
              </w:rPr>
              <w:t>insert deadline date ]</w:t>
            </w:r>
          </w:p>
        </w:tc>
        <w:tc>
          <w:tcPr>
            <w:tcW w:w="1531" w:type="dxa"/>
            <w:shd w:val="clear" w:color="auto" w:fill="auto"/>
            <w:tcMar>
              <w:top w:w="57" w:type="dxa"/>
              <w:left w:w="57" w:type="dxa"/>
              <w:bottom w:w="57" w:type="dxa"/>
              <w:right w:w="57" w:type="dxa"/>
            </w:tcMar>
            <w:vAlign w:val="center"/>
          </w:tcPr>
          <w:p w:rsidR="00161A5D" w:rsidRPr="002B192E" w:rsidRDefault="00161A5D" w:rsidP="00161A5D">
            <w:pPr>
              <w:jc w:val="center"/>
              <w:rPr>
                <w:i/>
                <w:sz w:val="22"/>
                <w:szCs w:val="22"/>
              </w:rPr>
            </w:pPr>
            <w:r w:rsidRPr="002B192E">
              <w:rPr>
                <w:i/>
                <w:sz w:val="22"/>
                <w:szCs w:val="22"/>
              </w:rPr>
              <w:t>[insert revision frequency]</w:t>
            </w:r>
          </w:p>
        </w:tc>
        <w:tc>
          <w:tcPr>
            <w:tcW w:w="1786" w:type="dxa"/>
            <w:tcMar>
              <w:top w:w="57" w:type="dxa"/>
              <w:left w:w="57" w:type="dxa"/>
              <w:bottom w:w="57" w:type="dxa"/>
              <w:right w:w="57" w:type="dxa"/>
            </w:tcMar>
            <w:vAlign w:val="center"/>
          </w:tcPr>
          <w:p w:rsidR="00161A5D" w:rsidRPr="002B192E" w:rsidRDefault="00161A5D" w:rsidP="00161A5D">
            <w:pPr>
              <w:jc w:val="center"/>
              <w:rPr>
                <w:i/>
                <w:sz w:val="22"/>
                <w:szCs w:val="22"/>
              </w:rPr>
            </w:pPr>
          </w:p>
        </w:tc>
        <w:tc>
          <w:tcPr>
            <w:tcW w:w="1276" w:type="dxa"/>
            <w:tcMar>
              <w:top w:w="57" w:type="dxa"/>
              <w:left w:w="57" w:type="dxa"/>
              <w:bottom w:w="57" w:type="dxa"/>
              <w:right w:w="57" w:type="dxa"/>
            </w:tcMar>
            <w:vAlign w:val="center"/>
          </w:tcPr>
          <w:p w:rsidR="00161A5D" w:rsidRPr="002B192E" w:rsidRDefault="00161A5D" w:rsidP="00161A5D">
            <w:pPr>
              <w:jc w:val="center"/>
              <w:rPr>
                <w:i/>
                <w:sz w:val="22"/>
                <w:szCs w:val="22"/>
              </w:rPr>
            </w:pPr>
          </w:p>
        </w:tc>
      </w:tr>
      <w:tr w:rsidR="005D2E41" w:rsidRPr="00161A5D" w:rsidTr="00161A5D">
        <w:trPr>
          <w:trHeight w:val="360"/>
        </w:trPr>
        <w:tc>
          <w:tcPr>
            <w:tcW w:w="1956" w:type="dxa"/>
            <w:shd w:val="clear" w:color="auto" w:fill="auto"/>
            <w:tcMar>
              <w:top w:w="57" w:type="dxa"/>
              <w:left w:w="57" w:type="dxa"/>
              <w:bottom w:w="57" w:type="dxa"/>
              <w:right w:w="57" w:type="dxa"/>
            </w:tcMar>
            <w:vAlign w:val="center"/>
          </w:tcPr>
          <w:p w:rsidR="005D2E41" w:rsidRPr="002B192E" w:rsidRDefault="005D2E41" w:rsidP="00161A5D">
            <w:pPr>
              <w:jc w:val="center"/>
              <w:rPr>
                <w:i/>
                <w:sz w:val="22"/>
                <w:szCs w:val="22"/>
              </w:rPr>
            </w:pPr>
            <w:r w:rsidRPr="002B192E">
              <w:rPr>
                <w:i/>
                <w:sz w:val="22"/>
                <w:szCs w:val="22"/>
              </w:rPr>
              <w:t>Add additional documents as needed.</w:t>
            </w:r>
          </w:p>
        </w:tc>
        <w:tc>
          <w:tcPr>
            <w:tcW w:w="1531" w:type="dxa"/>
            <w:shd w:val="clear" w:color="auto" w:fill="auto"/>
            <w:tcMar>
              <w:top w:w="57" w:type="dxa"/>
              <w:left w:w="57" w:type="dxa"/>
              <w:bottom w:w="57" w:type="dxa"/>
              <w:right w:w="57" w:type="dxa"/>
            </w:tcMar>
            <w:vAlign w:val="center"/>
          </w:tcPr>
          <w:p w:rsidR="005D2E41" w:rsidRPr="002B192E" w:rsidRDefault="005D2E41" w:rsidP="00161A5D">
            <w:pPr>
              <w:jc w:val="center"/>
              <w:rPr>
                <w:i/>
                <w:sz w:val="22"/>
                <w:szCs w:val="22"/>
              </w:rPr>
            </w:pPr>
          </w:p>
        </w:tc>
        <w:tc>
          <w:tcPr>
            <w:tcW w:w="1531" w:type="dxa"/>
            <w:shd w:val="clear" w:color="auto" w:fill="auto"/>
            <w:tcMar>
              <w:top w:w="57" w:type="dxa"/>
              <w:left w:w="57" w:type="dxa"/>
              <w:bottom w:w="57" w:type="dxa"/>
              <w:right w:w="57" w:type="dxa"/>
            </w:tcMar>
            <w:vAlign w:val="center"/>
          </w:tcPr>
          <w:p w:rsidR="005D2E41" w:rsidRPr="002B192E" w:rsidRDefault="005D2E41" w:rsidP="00161A5D">
            <w:pPr>
              <w:jc w:val="center"/>
              <w:rPr>
                <w:i/>
                <w:sz w:val="22"/>
                <w:szCs w:val="22"/>
              </w:rPr>
            </w:pPr>
          </w:p>
        </w:tc>
        <w:tc>
          <w:tcPr>
            <w:tcW w:w="1786" w:type="dxa"/>
            <w:tcMar>
              <w:top w:w="57" w:type="dxa"/>
              <w:left w:w="57" w:type="dxa"/>
              <w:bottom w:w="57" w:type="dxa"/>
              <w:right w:w="57" w:type="dxa"/>
            </w:tcMar>
            <w:vAlign w:val="center"/>
          </w:tcPr>
          <w:p w:rsidR="005D2E41" w:rsidRPr="002B192E" w:rsidRDefault="005D2E41" w:rsidP="00161A5D">
            <w:pPr>
              <w:jc w:val="center"/>
              <w:rPr>
                <w:i/>
                <w:sz w:val="22"/>
                <w:szCs w:val="22"/>
              </w:rPr>
            </w:pPr>
          </w:p>
        </w:tc>
        <w:tc>
          <w:tcPr>
            <w:tcW w:w="1276" w:type="dxa"/>
            <w:tcMar>
              <w:top w:w="57" w:type="dxa"/>
              <w:left w:w="57" w:type="dxa"/>
              <w:bottom w:w="57" w:type="dxa"/>
              <w:right w:w="57" w:type="dxa"/>
            </w:tcMar>
            <w:vAlign w:val="center"/>
          </w:tcPr>
          <w:p w:rsidR="005D2E41" w:rsidRPr="002B192E" w:rsidRDefault="005D2E41" w:rsidP="00161A5D">
            <w:pPr>
              <w:jc w:val="center"/>
              <w:rPr>
                <w:i/>
                <w:sz w:val="22"/>
                <w:szCs w:val="22"/>
              </w:rPr>
            </w:pPr>
          </w:p>
        </w:tc>
      </w:tr>
    </w:tbl>
    <w:p w:rsidR="005D2E41" w:rsidRPr="002B192E" w:rsidRDefault="005D2E41" w:rsidP="00161A5D">
      <w:pPr>
        <w:pStyle w:val="BodyText"/>
        <w:spacing w:before="120" w:after="0"/>
        <w:ind w:left="1701"/>
        <w:rPr>
          <w:i/>
          <w:iCs/>
        </w:rPr>
      </w:pPr>
      <w:r w:rsidRPr="002B192E">
        <w:rPr>
          <w:i/>
          <w:iCs/>
        </w:rPr>
        <w:t xml:space="preserve">[Notes: </w:t>
      </w:r>
    </w:p>
    <w:p w:rsidR="005D2E41" w:rsidRPr="002B192E" w:rsidRDefault="005D2E41" w:rsidP="00161A5D">
      <w:pPr>
        <w:pStyle w:val="BodyText"/>
        <w:spacing w:after="0"/>
        <w:ind w:left="2127" w:hanging="426"/>
        <w:rPr>
          <w:i/>
          <w:iCs/>
        </w:rPr>
      </w:pPr>
      <w:r w:rsidRPr="002B192E">
        <w:rPr>
          <w:i/>
          <w:iCs/>
        </w:rPr>
        <w:t>1.</w:t>
      </w:r>
      <w:r w:rsidR="00161A5D" w:rsidRPr="002B192E">
        <w:rPr>
          <w:i/>
          <w:iCs/>
        </w:rPr>
        <w:tab/>
      </w:r>
      <w:r w:rsidRPr="002B192E">
        <w:rPr>
          <w:i/>
          <w:iCs/>
        </w:rPr>
        <w:t xml:space="preserve">The Employer shall note that GCC 5.2 distinguishes between documents requiring </w:t>
      </w:r>
      <w:r w:rsidR="00932CFE" w:rsidRPr="002B192E">
        <w:rPr>
          <w:i/>
          <w:iCs/>
        </w:rPr>
        <w:t>“</w:t>
      </w:r>
      <w:r w:rsidRPr="002B192E">
        <w:rPr>
          <w:i/>
          <w:iCs/>
        </w:rPr>
        <w:t>consent</w:t>
      </w:r>
      <w:r w:rsidR="00932CFE" w:rsidRPr="002B192E">
        <w:rPr>
          <w:i/>
          <w:iCs/>
        </w:rPr>
        <w:t>”</w:t>
      </w:r>
      <w:r w:rsidRPr="002B192E">
        <w:rPr>
          <w:i/>
          <w:iCs/>
        </w:rPr>
        <w:t xml:space="preserve"> and documents requiring </w:t>
      </w:r>
      <w:r w:rsidR="00932CFE" w:rsidRPr="002B192E">
        <w:rPr>
          <w:i/>
          <w:iCs/>
        </w:rPr>
        <w:t>“</w:t>
      </w:r>
      <w:r w:rsidRPr="002B192E">
        <w:rPr>
          <w:i/>
          <w:iCs/>
        </w:rPr>
        <w:t>approval</w:t>
      </w:r>
      <w:r w:rsidR="00932CFE" w:rsidRPr="002B192E">
        <w:rPr>
          <w:i/>
          <w:iCs/>
        </w:rPr>
        <w:t>”</w:t>
      </w:r>
      <w:r w:rsidRPr="002B192E">
        <w:rPr>
          <w:i/>
          <w:iCs/>
        </w:rPr>
        <w:t>.</w:t>
      </w:r>
    </w:p>
    <w:p w:rsidR="005D2E41" w:rsidRPr="002B192E" w:rsidRDefault="005D2E41" w:rsidP="00161A5D">
      <w:pPr>
        <w:ind w:left="2127" w:hanging="426"/>
        <w:rPr>
          <w:i/>
          <w:iCs/>
        </w:rPr>
      </w:pPr>
      <w:r w:rsidRPr="002B192E">
        <w:rPr>
          <w:i/>
          <w:iCs/>
        </w:rPr>
        <w:t>2.</w:t>
      </w:r>
      <w:r w:rsidR="00161A5D" w:rsidRPr="002B192E">
        <w:rPr>
          <w:i/>
          <w:iCs/>
        </w:rPr>
        <w:tab/>
      </w:r>
      <w:r w:rsidRPr="002B192E">
        <w:rPr>
          <w:i/>
          <w:iCs/>
        </w:rPr>
        <w:t>The list of Contractor’s Documents shall be further developed by the Employer]</w:t>
      </w:r>
    </w:p>
    <w:p w:rsidR="005D2E41" w:rsidRPr="002B192E" w:rsidRDefault="005D2E41" w:rsidP="005D2E41"/>
    <w:p w:rsidR="005D2E41" w:rsidRPr="002B192E" w:rsidRDefault="005D2E41" w:rsidP="00161A5D">
      <w:pPr>
        <w:ind w:left="1843"/>
      </w:pPr>
      <w:r w:rsidRPr="002B192E">
        <w:lastRenderedPageBreak/>
        <w:t>The Contractor shall keep a copy of the above Contractor’s Documents on Site throughout the term of the Contract.</w:t>
      </w:r>
    </w:p>
    <w:p w:rsidR="005D2E41" w:rsidRPr="007233F3" w:rsidRDefault="00161A5D" w:rsidP="00161A5D">
      <w:pPr>
        <w:pStyle w:val="Head3part3"/>
      </w:pPr>
      <w:bookmarkStart w:id="652" w:name="_Toc481399187"/>
      <w:bookmarkStart w:id="653" w:name="_Toc487196564"/>
      <w:bookmarkStart w:id="654" w:name="_Toc487461302"/>
      <w:r>
        <w:t>7.2.3.</w:t>
      </w:r>
      <w:r>
        <w:tab/>
      </w:r>
      <w:r w:rsidR="005D2E41" w:rsidRPr="007233F3">
        <w:t>Operation Service Publications to be kept on Site</w:t>
      </w:r>
      <w:bookmarkEnd w:id="652"/>
      <w:bookmarkEnd w:id="653"/>
      <w:bookmarkEnd w:id="654"/>
    </w:p>
    <w:p w:rsidR="005D2E41" w:rsidRPr="002B192E" w:rsidRDefault="005D2E41" w:rsidP="00161A5D">
      <w:pPr>
        <w:spacing w:after="240"/>
        <w:ind w:left="1843"/>
      </w:pPr>
      <w:r w:rsidRPr="002B192E">
        <w:t>The Contractor shall keep the following publications on Site:</w:t>
      </w:r>
    </w:p>
    <w:p w:rsidR="005D2E41" w:rsidRPr="002B192E" w:rsidRDefault="005D2E41" w:rsidP="00161A5D">
      <w:pPr>
        <w:spacing w:after="240"/>
        <w:ind w:left="1843"/>
        <w:rPr>
          <w:i/>
        </w:rPr>
      </w:pPr>
      <w:r w:rsidRPr="002B192E">
        <w:rPr>
          <w:i/>
        </w:rPr>
        <w:t>[Employer to specify Operation Service publications to be kept on Site as required under GC 1.9]</w:t>
      </w:r>
    </w:p>
    <w:p w:rsidR="005D2E41" w:rsidRPr="007233F3" w:rsidRDefault="00161A5D" w:rsidP="00161A5D">
      <w:pPr>
        <w:pStyle w:val="Head3part3"/>
      </w:pPr>
      <w:bookmarkStart w:id="655" w:name="_Toc481399188"/>
      <w:bookmarkStart w:id="656" w:name="_Toc487196565"/>
      <w:bookmarkStart w:id="657" w:name="_Toc487461303"/>
      <w:r>
        <w:t>7.2.4.</w:t>
      </w:r>
      <w:r>
        <w:tab/>
      </w:r>
      <w:r w:rsidR="005D2E41" w:rsidRPr="007233F3">
        <w:t>Operating and Maintenance Manuals</w:t>
      </w:r>
      <w:bookmarkEnd w:id="655"/>
      <w:bookmarkEnd w:id="656"/>
      <w:bookmarkEnd w:id="657"/>
      <w:r w:rsidR="005D2E41" w:rsidRPr="007233F3">
        <w:t xml:space="preserve"> </w:t>
      </w:r>
    </w:p>
    <w:p w:rsidR="005D2E41" w:rsidRPr="002B192E" w:rsidRDefault="005D2E41" w:rsidP="00161A5D">
      <w:pPr>
        <w:pStyle w:val="BodyText"/>
        <w:ind w:left="1843"/>
      </w:pPr>
      <w:r w:rsidRPr="002B192E">
        <w:t>Operation and Maintenance Manuals shall include sufficient detail to operate, maintain, dismantle, reassemble, adjust and repair the Plant and Works and shall include, as appropriate:</w:t>
      </w:r>
    </w:p>
    <w:p w:rsidR="005D2E41" w:rsidRPr="002B192E" w:rsidRDefault="005D2E41" w:rsidP="00161A5D">
      <w:pPr>
        <w:numPr>
          <w:ilvl w:val="0"/>
          <w:numId w:val="108"/>
        </w:numPr>
        <w:tabs>
          <w:tab w:val="left" w:pos="2268"/>
        </w:tabs>
        <w:spacing w:after="120"/>
        <w:ind w:left="2268"/>
      </w:pPr>
      <w:r w:rsidRPr="002B192E">
        <w:t>a description and schematic of the Works showing the individual process stages forming the Works. The schematic shall indicate the sequence of the treatment units and show all chemical feed points;</w:t>
      </w:r>
    </w:p>
    <w:p w:rsidR="005D2E41" w:rsidRPr="002B192E" w:rsidRDefault="005D2E41" w:rsidP="00161A5D">
      <w:pPr>
        <w:numPr>
          <w:ilvl w:val="0"/>
          <w:numId w:val="108"/>
        </w:numPr>
        <w:tabs>
          <w:tab w:val="left" w:pos="2268"/>
        </w:tabs>
        <w:spacing w:after="120"/>
        <w:ind w:left="2268"/>
      </w:pPr>
      <w:r w:rsidRPr="002B192E">
        <w:t>facility design criteria and capacities, including the dimensions and rated capacity of all equipment;</w:t>
      </w:r>
    </w:p>
    <w:p w:rsidR="005D2E41" w:rsidRPr="002B192E" w:rsidRDefault="005D2E41" w:rsidP="00161A5D">
      <w:pPr>
        <w:numPr>
          <w:ilvl w:val="0"/>
          <w:numId w:val="108"/>
        </w:numPr>
        <w:tabs>
          <w:tab w:val="left" w:pos="2268"/>
        </w:tabs>
        <w:spacing w:after="120"/>
        <w:ind w:left="2268"/>
      </w:pPr>
      <w:r w:rsidRPr="002B192E">
        <w:t>step-by-step operating instructions for all major components and unit processes used at the plant. The section shall also cover all the operating conditions routinely or periodically encountered, including start-up procedures, shut down procedures, and emergency operating procedures;</w:t>
      </w:r>
    </w:p>
    <w:p w:rsidR="005D2E41" w:rsidRPr="002B192E" w:rsidRDefault="005D2E41" w:rsidP="00161A5D">
      <w:pPr>
        <w:numPr>
          <w:ilvl w:val="0"/>
          <w:numId w:val="108"/>
        </w:numPr>
        <w:tabs>
          <w:tab w:val="left" w:pos="2268"/>
        </w:tabs>
        <w:spacing w:after="120"/>
        <w:ind w:left="2268"/>
      </w:pPr>
      <w:r w:rsidRPr="002B192E">
        <w:t xml:space="preserve">chemical management procedures, including step-by-step instructions to be used to store, handle, and feed each chemical used at the facility; </w:t>
      </w:r>
    </w:p>
    <w:p w:rsidR="005D2E41" w:rsidRPr="002B192E" w:rsidRDefault="005D2E41" w:rsidP="00161A5D">
      <w:pPr>
        <w:numPr>
          <w:ilvl w:val="0"/>
          <w:numId w:val="108"/>
        </w:numPr>
        <w:tabs>
          <w:tab w:val="left" w:pos="2268"/>
        </w:tabs>
        <w:spacing w:after="120"/>
        <w:ind w:left="2268"/>
      </w:pPr>
      <w:r w:rsidRPr="002B192E">
        <w:t>Maintenance procedures, including, preventative maintenance schedules, calibration schedules, lubrication schedule, step-by-step maintenance instructions whenever possible, parts inventory and manufacturer/parts supplier/vendor details;</w:t>
      </w:r>
    </w:p>
    <w:p w:rsidR="005D2E41" w:rsidRPr="002B192E" w:rsidRDefault="005D2E41" w:rsidP="00161A5D">
      <w:pPr>
        <w:numPr>
          <w:ilvl w:val="0"/>
          <w:numId w:val="108"/>
        </w:numPr>
        <w:tabs>
          <w:tab w:val="left" w:pos="2268"/>
        </w:tabs>
        <w:spacing w:after="120"/>
        <w:ind w:left="2268"/>
      </w:pPr>
      <w:r w:rsidRPr="002B192E">
        <w:t xml:space="preserve">Instrument calibration procedures and schedules; </w:t>
      </w:r>
    </w:p>
    <w:p w:rsidR="005D2E41" w:rsidRPr="002B192E" w:rsidRDefault="005D2E41" w:rsidP="00161A5D">
      <w:pPr>
        <w:numPr>
          <w:ilvl w:val="0"/>
          <w:numId w:val="108"/>
        </w:numPr>
        <w:tabs>
          <w:tab w:val="left" w:pos="2268"/>
        </w:tabs>
        <w:spacing w:after="120"/>
        <w:ind w:left="2268"/>
      </w:pPr>
      <w:r w:rsidRPr="002B192E">
        <w:t>Record keeping requirements (daily logs, maintenance records, routine reports, engineering drawings, equipment specifications, warrantees, instruction manuals, training records, etc.).</w:t>
      </w:r>
    </w:p>
    <w:p w:rsidR="005D2E41" w:rsidRPr="007233F3" w:rsidRDefault="00161A5D" w:rsidP="00161A5D">
      <w:pPr>
        <w:pStyle w:val="Head3part3"/>
      </w:pPr>
      <w:bookmarkStart w:id="658" w:name="_Toc481399189"/>
      <w:bookmarkStart w:id="659" w:name="_Toc487196566"/>
      <w:bookmarkStart w:id="660" w:name="_Toc487461304"/>
      <w:r>
        <w:t>7.2.5.</w:t>
      </w:r>
      <w:r>
        <w:tab/>
      </w:r>
      <w:r w:rsidR="005D2E41" w:rsidRPr="007233F3">
        <w:t>Emergency Response Plan</w:t>
      </w:r>
      <w:bookmarkEnd w:id="658"/>
      <w:bookmarkEnd w:id="659"/>
      <w:bookmarkEnd w:id="660"/>
      <w:r w:rsidR="005D2E41" w:rsidRPr="007233F3">
        <w:t xml:space="preserve"> </w:t>
      </w:r>
    </w:p>
    <w:p w:rsidR="005D2E41" w:rsidRPr="002B192E" w:rsidRDefault="005D2E41" w:rsidP="00161A5D">
      <w:pPr>
        <w:pStyle w:val="BodyText"/>
        <w:ind w:left="1843"/>
      </w:pPr>
      <w:r w:rsidRPr="002B192E">
        <w:t xml:space="preserve">The Contractor shall prepare an emergency response plan (the </w:t>
      </w:r>
      <w:r w:rsidR="00932CFE" w:rsidRPr="002B192E">
        <w:t>“</w:t>
      </w:r>
      <w:r w:rsidRPr="002B192E">
        <w:t>Emergency Response Plan</w:t>
      </w:r>
      <w:r w:rsidR="00932CFE" w:rsidRPr="002B192E">
        <w:t>”</w:t>
      </w:r>
      <w:r w:rsidRPr="002B192E">
        <w:t>) to manage emergencies covering,</w:t>
      </w:r>
    </w:p>
    <w:p w:rsidR="005D2E41" w:rsidRPr="002B192E" w:rsidRDefault="005D2E41" w:rsidP="00161A5D">
      <w:pPr>
        <w:numPr>
          <w:ilvl w:val="0"/>
          <w:numId w:val="109"/>
        </w:numPr>
        <w:tabs>
          <w:tab w:val="left" w:pos="2268"/>
        </w:tabs>
        <w:spacing w:after="120"/>
        <w:ind w:left="2268"/>
      </w:pPr>
      <w:r w:rsidRPr="002B192E">
        <w:t>major plant failures;</w:t>
      </w:r>
    </w:p>
    <w:p w:rsidR="005D2E41" w:rsidRPr="002B192E" w:rsidRDefault="005D2E41" w:rsidP="00161A5D">
      <w:pPr>
        <w:numPr>
          <w:ilvl w:val="0"/>
          <w:numId w:val="109"/>
        </w:numPr>
        <w:tabs>
          <w:tab w:val="left" w:pos="2268"/>
        </w:tabs>
        <w:spacing w:after="120"/>
        <w:ind w:left="2268"/>
      </w:pPr>
      <w:r w:rsidRPr="002B192E">
        <w:t>chemical spills;</w:t>
      </w:r>
    </w:p>
    <w:p w:rsidR="005D2E41" w:rsidRPr="002B192E" w:rsidRDefault="005D2E41" w:rsidP="00161A5D">
      <w:pPr>
        <w:numPr>
          <w:ilvl w:val="0"/>
          <w:numId w:val="109"/>
        </w:numPr>
        <w:tabs>
          <w:tab w:val="left" w:pos="2268"/>
        </w:tabs>
        <w:spacing w:after="120"/>
        <w:ind w:left="2268"/>
      </w:pPr>
      <w:r w:rsidRPr="002B192E">
        <w:t>illegal discharges into the upstream sewer network;</w:t>
      </w:r>
    </w:p>
    <w:p w:rsidR="005D2E41" w:rsidRPr="002B192E" w:rsidRDefault="005D2E41" w:rsidP="00161A5D">
      <w:pPr>
        <w:numPr>
          <w:ilvl w:val="0"/>
          <w:numId w:val="109"/>
        </w:numPr>
        <w:tabs>
          <w:tab w:val="left" w:pos="2268"/>
        </w:tabs>
        <w:spacing w:after="120"/>
        <w:ind w:left="2268"/>
      </w:pPr>
      <w:r w:rsidRPr="002B192E">
        <w:t>pollution of the environment;</w:t>
      </w:r>
    </w:p>
    <w:p w:rsidR="005D2E41" w:rsidRPr="002B192E" w:rsidRDefault="005D2E41" w:rsidP="00161A5D">
      <w:pPr>
        <w:numPr>
          <w:ilvl w:val="0"/>
          <w:numId w:val="109"/>
        </w:numPr>
        <w:tabs>
          <w:tab w:val="left" w:pos="2268"/>
        </w:tabs>
        <w:spacing w:after="120"/>
        <w:ind w:left="2268"/>
      </w:pPr>
      <w:r w:rsidRPr="002B192E">
        <w:lastRenderedPageBreak/>
        <w:t>extreme weather conditions;</w:t>
      </w:r>
    </w:p>
    <w:p w:rsidR="005D2E41" w:rsidRPr="002B192E" w:rsidRDefault="005D2E41" w:rsidP="00161A5D">
      <w:pPr>
        <w:numPr>
          <w:ilvl w:val="0"/>
          <w:numId w:val="109"/>
        </w:numPr>
        <w:tabs>
          <w:tab w:val="left" w:pos="2268"/>
        </w:tabs>
        <w:spacing w:after="120"/>
        <w:ind w:left="2268"/>
      </w:pPr>
      <w:r w:rsidRPr="002B192E">
        <w:t>natural disasters;</w:t>
      </w:r>
    </w:p>
    <w:p w:rsidR="005D2E41" w:rsidRPr="002B192E" w:rsidRDefault="005D2E41" w:rsidP="00161A5D">
      <w:pPr>
        <w:numPr>
          <w:ilvl w:val="0"/>
          <w:numId w:val="109"/>
        </w:numPr>
        <w:tabs>
          <w:tab w:val="left" w:pos="2268"/>
        </w:tabs>
        <w:spacing w:after="120"/>
        <w:ind w:left="2268"/>
      </w:pPr>
      <w:r w:rsidRPr="002B192E">
        <w:t>accidents</w:t>
      </w:r>
    </w:p>
    <w:p w:rsidR="005D2E41" w:rsidRPr="002B192E" w:rsidRDefault="005D2E41" w:rsidP="00161A5D">
      <w:pPr>
        <w:numPr>
          <w:ilvl w:val="0"/>
          <w:numId w:val="109"/>
        </w:numPr>
        <w:tabs>
          <w:tab w:val="left" w:pos="2268"/>
        </w:tabs>
        <w:spacing w:after="120"/>
        <w:ind w:left="2268"/>
      </w:pPr>
      <w:r w:rsidRPr="002B192E">
        <w:t>other similar emergencies</w:t>
      </w:r>
    </w:p>
    <w:p w:rsidR="005D2E41" w:rsidRPr="002B192E" w:rsidRDefault="005D2E41" w:rsidP="00161A5D">
      <w:pPr>
        <w:pStyle w:val="BodyText"/>
        <w:ind w:left="1843"/>
      </w:pPr>
      <w:r w:rsidRPr="002B192E">
        <w:t>The Contractor shall include in the Emergency Response Plan:</w:t>
      </w:r>
    </w:p>
    <w:p w:rsidR="005D2E41" w:rsidRPr="002B192E" w:rsidRDefault="005D2E41" w:rsidP="00161A5D">
      <w:pPr>
        <w:numPr>
          <w:ilvl w:val="0"/>
          <w:numId w:val="110"/>
        </w:numPr>
        <w:tabs>
          <w:tab w:val="left" w:pos="2268"/>
        </w:tabs>
        <w:spacing w:after="120"/>
        <w:ind w:left="2268"/>
      </w:pPr>
      <w:r w:rsidRPr="002B192E">
        <w:t>contingency plans for all identified emergencies;</w:t>
      </w:r>
    </w:p>
    <w:p w:rsidR="005D2E41" w:rsidRPr="002B192E" w:rsidRDefault="005D2E41" w:rsidP="00161A5D">
      <w:pPr>
        <w:numPr>
          <w:ilvl w:val="0"/>
          <w:numId w:val="110"/>
        </w:numPr>
        <w:tabs>
          <w:tab w:val="left" w:pos="2268"/>
        </w:tabs>
        <w:spacing w:after="120"/>
        <w:ind w:left="2268"/>
      </w:pPr>
      <w:r w:rsidRPr="002B192E">
        <w:t>the identities of key Contractor and Employer emergency response coordination staff, together with emergency contact details;</w:t>
      </w:r>
    </w:p>
    <w:p w:rsidR="005D2E41" w:rsidRPr="002B192E" w:rsidRDefault="005D2E41" w:rsidP="00161A5D">
      <w:pPr>
        <w:numPr>
          <w:ilvl w:val="0"/>
          <w:numId w:val="110"/>
        </w:numPr>
        <w:tabs>
          <w:tab w:val="left" w:pos="2268"/>
        </w:tabs>
        <w:spacing w:after="120"/>
        <w:ind w:left="2268"/>
      </w:pPr>
      <w:r w:rsidRPr="002B192E">
        <w:t>procedures to provide immediate notification to the Employer’s Representative upon the occurrence of any emergency;</w:t>
      </w:r>
    </w:p>
    <w:p w:rsidR="005D2E41" w:rsidRPr="002B192E" w:rsidRDefault="005D2E41" w:rsidP="00161A5D">
      <w:pPr>
        <w:numPr>
          <w:ilvl w:val="0"/>
          <w:numId w:val="110"/>
        </w:numPr>
        <w:tabs>
          <w:tab w:val="left" w:pos="2268"/>
        </w:tabs>
        <w:spacing w:after="120"/>
        <w:ind w:left="2268"/>
      </w:pPr>
      <w:r w:rsidRPr="002B192E">
        <w:t>the location of emergency equipment and other resources;</w:t>
      </w:r>
    </w:p>
    <w:p w:rsidR="005D2E41" w:rsidRPr="002B192E" w:rsidRDefault="005D2E41" w:rsidP="00161A5D">
      <w:pPr>
        <w:numPr>
          <w:ilvl w:val="0"/>
          <w:numId w:val="110"/>
        </w:numPr>
        <w:tabs>
          <w:tab w:val="left" w:pos="2268"/>
        </w:tabs>
        <w:spacing w:after="120"/>
        <w:ind w:left="2268"/>
      </w:pPr>
      <w:r w:rsidRPr="002B192E">
        <w:t>training programs for the Contractor’s staff; and</w:t>
      </w:r>
    </w:p>
    <w:p w:rsidR="005D2E41" w:rsidRPr="002B192E" w:rsidRDefault="005D2E41" w:rsidP="00161A5D">
      <w:pPr>
        <w:numPr>
          <w:ilvl w:val="0"/>
          <w:numId w:val="110"/>
        </w:numPr>
        <w:tabs>
          <w:tab w:val="left" w:pos="2268"/>
        </w:tabs>
        <w:spacing w:after="120"/>
        <w:ind w:left="2268"/>
      </w:pPr>
      <w:r w:rsidRPr="002B192E">
        <w:t>an annual program for emergency response exercises.</w:t>
      </w:r>
    </w:p>
    <w:p w:rsidR="005D2E41" w:rsidRPr="007233F3" w:rsidRDefault="00161A5D" w:rsidP="00161A5D">
      <w:pPr>
        <w:pStyle w:val="Head3part3"/>
      </w:pPr>
      <w:bookmarkStart w:id="661" w:name="_Toc481399190"/>
      <w:bookmarkStart w:id="662" w:name="_Toc487196567"/>
      <w:bookmarkStart w:id="663" w:name="_Toc487461305"/>
      <w:r>
        <w:t>7.2.6.</w:t>
      </w:r>
      <w:r>
        <w:tab/>
      </w:r>
      <w:r w:rsidR="005D2E41" w:rsidRPr="007233F3">
        <w:t>Wastewater Quality Testing Plan</w:t>
      </w:r>
      <w:bookmarkEnd w:id="661"/>
      <w:bookmarkEnd w:id="662"/>
      <w:bookmarkEnd w:id="663"/>
    </w:p>
    <w:p w:rsidR="005D2E41" w:rsidRPr="002B192E" w:rsidRDefault="005D2E41" w:rsidP="00161A5D">
      <w:pPr>
        <w:ind w:left="1843"/>
      </w:pPr>
      <w:r w:rsidRPr="002B192E">
        <w:t xml:space="preserve">The Contractor shall develop a wastewater quality testing plan (the </w:t>
      </w:r>
      <w:r w:rsidR="00932CFE" w:rsidRPr="002B192E">
        <w:t>“</w:t>
      </w:r>
      <w:r w:rsidRPr="002B192E">
        <w:t>Wastewater Quality Testing Plan</w:t>
      </w:r>
      <w:r w:rsidR="00932CFE" w:rsidRPr="002B192E">
        <w:t>”</w:t>
      </w:r>
      <w:r w:rsidRPr="002B192E">
        <w:t>).</w:t>
      </w:r>
      <w:r w:rsidR="007233F3" w:rsidRPr="002B192E">
        <w:t xml:space="preserve"> </w:t>
      </w:r>
      <w:r w:rsidRPr="002B192E">
        <w:t>The Wastewater Quality Testing Plan shall include:</w:t>
      </w:r>
    </w:p>
    <w:p w:rsidR="005D2E41" w:rsidRPr="002B192E" w:rsidRDefault="005D2E41" w:rsidP="00161A5D">
      <w:pPr>
        <w:numPr>
          <w:ilvl w:val="0"/>
          <w:numId w:val="111"/>
        </w:numPr>
        <w:tabs>
          <w:tab w:val="left" w:pos="2268"/>
        </w:tabs>
        <w:spacing w:after="120"/>
        <w:ind w:left="2268"/>
      </w:pPr>
      <w:r w:rsidRPr="002B192E">
        <w:t>details of the laboratory and testing equipment and instruments used at the plant;</w:t>
      </w:r>
    </w:p>
    <w:p w:rsidR="005D2E41" w:rsidRPr="002B192E" w:rsidRDefault="005D2E41" w:rsidP="00161A5D">
      <w:pPr>
        <w:numPr>
          <w:ilvl w:val="0"/>
          <w:numId w:val="111"/>
        </w:numPr>
        <w:tabs>
          <w:tab w:val="left" w:pos="2268"/>
        </w:tabs>
        <w:spacing w:after="120"/>
        <w:ind w:left="2268"/>
      </w:pPr>
      <w:r w:rsidRPr="002B192E">
        <w:t>location of monitoring and sampling points;</w:t>
      </w:r>
    </w:p>
    <w:p w:rsidR="005D2E41" w:rsidRPr="002B192E" w:rsidRDefault="005D2E41" w:rsidP="00161A5D">
      <w:pPr>
        <w:numPr>
          <w:ilvl w:val="0"/>
          <w:numId w:val="111"/>
        </w:numPr>
        <w:tabs>
          <w:tab w:val="left" w:pos="2268"/>
        </w:tabs>
        <w:spacing w:after="120"/>
        <w:ind w:left="2268"/>
      </w:pPr>
      <w:r w:rsidRPr="002B192E">
        <w:t>methods, procedures, schedules and frequencies of sampling and analysis of wastewater influent and effluent quality, including procedures for validation of test results if an initial test indicates that a specified standard has been breached;</w:t>
      </w:r>
    </w:p>
    <w:p w:rsidR="005D2E41" w:rsidRPr="002B192E" w:rsidRDefault="005D2E41" w:rsidP="00161A5D">
      <w:pPr>
        <w:numPr>
          <w:ilvl w:val="0"/>
          <w:numId w:val="111"/>
        </w:numPr>
        <w:tabs>
          <w:tab w:val="left" w:pos="2268"/>
        </w:tabs>
        <w:spacing w:after="120"/>
        <w:ind w:left="2268"/>
      </w:pPr>
      <w:r w:rsidRPr="002B192E">
        <w:t>methods, procedures, schedules and frequencies of sampling and analysis of sludge and other screening materials;</w:t>
      </w:r>
    </w:p>
    <w:p w:rsidR="005D2E41" w:rsidRPr="002B192E" w:rsidRDefault="005D2E41" w:rsidP="00161A5D">
      <w:pPr>
        <w:numPr>
          <w:ilvl w:val="0"/>
          <w:numId w:val="111"/>
        </w:numPr>
        <w:tabs>
          <w:tab w:val="left" w:pos="2268"/>
        </w:tabs>
        <w:spacing w:after="120"/>
        <w:ind w:left="2268"/>
      </w:pPr>
      <w:r w:rsidRPr="002B192E">
        <w:t>step-by-step instructions for each laboratory test the plant conducts;</w:t>
      </w:r>
    </w:p>
    <w:p w:rsidR="005D2E41" w:rsidRPr="002B192E" w:rsidRDefault="005D2E41" w:rsidP="00161A5D">
      <w:pPr>
        <w:numPr>
          <w:ilvl w:val="0"/>
          <w:numId w:val="111"/>
        </w:numPr>
        <w:tabs>
          <w:tab w:val="left" w:pos="2268"/>
        </w:tabs>
        <w:spacing w:after="120"/>
        <w:ind w:left="2268"/>
      </w:pPr>
      <w:r w:rsidRPr="002B192E">
        <w:t>a plan to monitor smell, noise and other local environmental impacts;</w:t>
      </w:r>
    </w:p>
    <w:p w:rsidR="005D2E41" w:rsidRPr="002B192E" w:rsidRDefault="005D2E41" w:rsidP="00161A5D">
      <w:pPr>
        <w:numPr>
          <w:ilvl w:val="0"/>
          <w:numId w:val="111"/>
        </w:numPr>
        <w:tabs>
          <w:tab w:val="left" w:pos="2268"/>
        </w:tabs>
        <w:spacing w:after="120"/>
        <w:ind w:left="2268"/>
      </w:pPr>
      <w:r w:rsidRPr="002B192E">
        <w:t>a program to monitor whether the Works is complying with Environmental Management Plan;</w:t>
      </w:r>
    </w:p>
    <w:p w:rsidR="005D2E41" w:rsidRPr="002B192E" w:rsidRDefault="005D2E41" w:rsidP="00161A5D">
      <w:pPr>
        <w:numPr>
          <w:ilvl w:val="0"/>
          <w:numId w:val="111"/>
        </w:numPr>
        <w:tabs>
          <w:tab w:val="left" w:pos="2268"/>
        </w:tabs>
        <w:spacing w:after="120"/>
        <w:ind w:left="2268"/>
      </w:pPr>
      <w:r w:rsidRPr="002B192E">
        <w:t>a detailed protocol for immediately notifying the Employer and any relevant regulatory authority of any failure to meet the specified standards;</w:t>
      </w:r>
    </w:p>
    <w:p w:rsidR="005D2E41" w:rsidRPr="002B192E" w:rsidRDefault="005D2E41" w:rsidP="00161A5D">
      <w:pPr>
        <w:numPr>
          <w:ilvl w:val="0"/>
          <w:numId w:val="111"/>
        </w:numPr>
        <w:tabs>
          <w:tab w:val="left" w:pos="2268"/>
        </w:tabs>
        <w:spacing w:after="120"/>
        <w:ind w:left="2268"/>
      </w:pPr>
      <w:r w:rsidRPr="002B192E">
        <w:t xml:space="preserve">a protocol for addressing any non-compliance of the Works </w:t>
      </w:r>
    </w:p>
    <w:p w:rsidR="005D2E41" w:rsidRPr="002B192E" w:rsidRDefault="005D2E41" w:rsidP="00161A5D">
      <w:pPr>
        <w:numPr>
          <w:ilvl w:val="0"/>
          <w:numId w:val="111"/>
        </w:numPr>
        <w:tabs>
          <w:tab w:val="left" w:pos="2268"/>
        </w:tabs>
        <w:spacing w:after="120"/>
        <w:ind w:left="2268"/>
      </w:pPr>
      <w:r w:rsidRPr="002B192E">
        <w:t>methods for testing the accuracy of instruments; and</w:t>
      </w:r>
    </w:p>
    <w:p w:rsidR="005D2E41" w:rsidRPr="002B192E" w:rsidRDefault="005D2E41" w:rsidP="00161A5D">
      <w:pPr>
        <w:numPr>
          <w:ilvl w:val="0"/>
          <w:numId w:val="111"/>
        </w:numPr>
        <w:tabs>
          <w:tab w:val="left" w:pos="2268"/>
        </w:tabs>
        <w:spacing w:after="120"/>
        <w:ind w:left="2268"/>
      </w:pPr>
      <w:r w:rsidRPr="002B192E">
        <w:lastRenderedPageBreak/>
        <w:t>calibration schedules, with frequencies and methods for calibration of the different instruments.</w:t>
      </w:r>
    </w:p>
    <w:p w:rsidR="005D2E41" w:rsidRPr="002B192E" w:rsidRDefault="005D2E41" w:rsidP="00161A5D">
      <w:pPr>
        <w:numPr>
          <w:ilvl w:val="0"/>
          <w:numId w:val="111"/>
        </w:numPr>
        <w:tabs>
          <w:tab w:val="left" w:pos="2268"/>
        </w:tabs>
        <w:spacing w:after="120"/>
        <w:ind w:left="2268"/>
      </w:pPr>
      <w:r w:rsidRPr="002B192E">
        <w:t>procedures for audit and validation of test results;</w:t>
      </w:r>
    </w:p>
    <w:p w:rsidR="005D2E41" w:rsidRPr="002B192E" w:rsidRDefault="005D2E41" w:rsidP="00161A5D">
      <w:pPr>
        <w:numPr>
          <w:ilvl w:val="0"/>
          <w:numId w:val="111"/>
        </w:numPr>
        <w:tabs>
          <w:tab w:val="left" w:pos="2268"/>
        </w:tabs>
        <w:spacing w:after="120"/>
        <w:ind w:left="2268"/>
      </w:pPr>
      <w:r w:rsidRPr="002B192E">
        <w:t>protocols for documentation of sampling and analysis results;</w:t>
      </w:r>
    </w:p>
    <w:p w:rsidR="005D2E41" w:rsidRPr="002B192E" w:rsidRDefault="005D2E41" w:rsidP="00161A5D">
      <w:pPr>
        <w:ind w:left="1843"/>
      </w:pPr>
      <w:r w:rsidRPr="002B192E">
        <w:t>The methods and frequencies of sampling and testing in the Wastewater Quality Testing Plan shall comply with the requirements of the regulatory authorities, and with the methods and frequencies specified in these Employer’s Requirements.</w:t>
      </w:r>
    </w:p>
    <w:p w:rsidR="005D2E41" w:rsidRPr="007233F3" w:rsidRDefault="00161A5D" w:rsidP="00161A5D">
      <w:pPr>
        <w:pStyle w:val="Head3part3"/>
      </w:pPr>
      <w:bookmarkStart w:id="664" w:name="_Toc481399191"/>
      <w:bookmarkStart w:id="665" w:name="_Toc487196568"/>
      <w:bookmarkStart w:id="666" w:name="_Toc487461306"/>
      <w:r>
        <w:t>7.2.7.</w:t>
      </w:r>
      <w:r>
        <w:tab/>
      </w:r>
      <w:r w:rsidR="005D2E41" w:rsidRPr="007233F3">
        <w:t>Health and Safety Manual (Operation Service)</w:t>
      </w:r>
      <w:bookmarkEnd w:id="664"/>
      <w:bookmarkEnd w:id="665"/>
      <w:bookmarkEnd w:id="666"/>
    </w:p>
    <w:p w:rsidR="005D2E41" w:rsidRPr="002B192E" w:rsidRDefault="005D2E41" w:rsidP="00161A5D">
      <w:pPr>
        <w:pStyle w:val="BodyText"/>
        <w:ind w:left="1843"/>
      </w:pPr>
      <w:r w:rsidRPr="002B192E">
        <w:t xml:space="preserve">The Contractor shall develop written health and safety procedures (the </w:t>
      </w:r>
      <w:r w:rsidR="00932CFE" w:rsidRPr="002B192E">
        <w:t>“</w:t>
      </w:r>
      <w:r w:rsidRPr="002B192E">
        <w:t>Health and Safety Manual</w:t>
      </w:r>
      <w:r w:rsidR="00932CFE" w:rsidRPr="002B192E">
        <w:t>”</w:t>
      </w:r>
      <w:r w:rsidRPr="002B192E">
        <w:t>) covering all aspects of the operation and maintenance of the Works, including (but limited to):</w:t>
      </w:r>
    </w:p>
    <w:p w:rsidR="005D2E41" w:rsidRPr="002B192E" w:rsidRDefault="005D2E41" w:rsidP="00161A5D">
      <w:pPr>
        <w:pStyle w:val="BodyText"/>
        <w:numPr>
          <w:ilvl w:val="0"/>
          <w:numId w:val="112"/>
        </w:numPr>
        <w:tabs>
          <w:tab w:val="left" w:pos="2268"/>
        </w:tabs>
        <w:ind w:left="2268"/>
      </w:pPr>
      <w:r w:rsidRPr="002B192E">
        <w:t>Health and safety hazard analysis;</w:t>
      </w:r>
    </w:p>
    <w:p w:rsidR="005D2E41" w:rsidRPr="002B192E" w:rsidRDefault="005D2E41" w:rsidP="00161A5D">
      <w:pPr>
        <w:pStyle w:val="BodyText"/>
        <w:numPr>
          <w:ilvl w:val="0"/>
          <w:numId w:val="112"/>
        </w:numPr>
        <w:tabs>
          <w:tab w:val="left" w:pos="2268"/>
        </w:tabs>
        <w:ind w:left="2268"/>
      </w:pPr>
      <w:r w:rsidRPr="002B192E">
        <w:t>Health and safety precautions;</w:t>
      </w:r>
    </w:p>
    <w:p w:rsidR="005D2E41" w:rsidRPr="002B192E" w:rsidRDefault="005D2E41" w:rsidP="00161A5D">
      <w:pPr>
        <w:pStyle w:val="BodyText"/>
        <w:numPr>
          <w:ilvl w:val="0"/>
          <w:numId w:val="112"/>
        </w:numPr>
        <w:tabs>
          <w:tab w:val="left" w:pos="2268"/>
        </w:tabs>
        <w:ind w:left="2268"/>
      </w:pPr>
      <w:r w:rsidRPr="002B192E">
        <w:t>Personal protective clothing and equipment and safety gear;</w:t>
      </w:r>
    </w:p>
    <w:p w:rsidR="005D2E41" w:rsidRPr="002B192E" w:rsidRDefault="005D2E41" w:rsidP="00161A5D">
      <w:pPr>
        <w:pStyle w:val="BodyText"/>
        <w:numPr>
          <w:ilvl w:val="0"/>
          <w:numId w:val="112"/>
        </w:numPr>
        <w:tabs>
          <w:tab w:val="left" w:pos="2268"/>
        </w:tabs>
        <w:ind w:left="2268"/>
      </w:pPr>
      <w:r w:rsidRPr="002B192E">
        <w:t>Procedures for dealing with a health and safety incident;</w:t>
      </w:r>
    </w:p>
    <w:p w:rsidR="005D2E41" w:rsidRPr="002B192E" w:rsidRDefault="005D2E41" w:rsidP="00161A5D">
      <w:pPr>
        <w:pStyle w:val="BodyText"/>
        <w:numPr>
          <w:ilvl w:val="0"/>
          <w:numId w:val="112"/>
        </w:numPr>
        <w:tabs>
          <w:tab w:val="left" w:pos="2268"/>
        </w:tabs>
        <w:ind w:left="2268"/>
      </w:pPr>
      <w:r w:rsidRPr="002B192E">
        <w:t>Health and safety staff responsibilities;</w:t>
      </w:r>
    </w:p>
    <w:p w:rsidR="005D2E41" w:rsidRPr="002B192E" w:rsidRDefault="005D2E41" w:rsidP="00161A5D">
      <w:pPr>
        <w:pStyle w:val="BodyText"/>
        <w:numPr>
          <w:ilvl w:val="0"/>
          <w:numId w:val="112"/>
        </w:numPr>
        <w:tabs>
          <w:tab w:val="left" w:pos="2268"/>
        </w:tabs>
        <w:ind w:left="2268"/>
      </w:pPr>
      <w:r w:rsidRPr="002B192E">
        <w:t>Use of, storage of, safety arrangements, and evacuation procedures in connection with chemical facilities;</w:t>
      </w:r>
      <w:r w:rsidR="007233F3" w:rsidRPr="002B192E">
        <w:t xml:space="preserve"> </w:t>
      </w:r>
    </w:p>
    <w:p w:rsidR="005D2E41" w:rsidRPr="002B192E" w:rsidRDefault="005D2E41" w:rsidP="00161A5D">
      <w:pPr>
        <w:pStyle w:val="BodyText"/>
        <w:numPr>
          <w:ilvl w:val="0"/>
          <w:numId w:val="112"/>
        </w:numPr>
        <w:tabs>
          <w:tab w:val="left" w:pos="2268"/>
        </w:tabs>
        <w:ind w:left="2268"/>
      </w:pPr>
      <w:r w:rsidRPr="002B192E">
        <w:t>Confined space entry procedures;</w:t>
      </w:r>
    </w:p>
    <w:p w:rsidR="005D2E41" w:rsidRPr="002B192E" w:rsidRDefault="005D2E41" w:rsidP="00161A5D">
      <w:pPr>
        <w:pStyle w:val="BodyText"/>
        <w:numPr>
          <w:ilvl w:val="0"/>
          <w:numId w:val="112"/>
        </w:numPr>
        <w:tabs>
          <w:tab w:val="left" w:pos="2268"/>
        </w:tabs>
        <w:ind w:left="2268"/>
      </w:pPr>
      <w:r w:rsidRPr="002B192E">
        <w:t>Safety measures to manage risks from the build-up of methane and other noxious gases;</w:t>
      </w:r>
    </w:p>
    <w:p w:rsidR="005D2E41" w:rsidRPr="002B192E" w:rsidRDefault="005D2E41" w:rsidP="00161A5D">
      <w:pPr>
        <w:pStyle w:val="BodyText"/>
        <w:numPr>
          <w:ilvl w:val="0"/>
          <w:numId w:val="112"/>
        </w:numPr>
        <w:tabs>
          <w:tab w:val="left" w:pos="2268"/>
        </w:tabs>
        <w:ind w:left="2268"/>
      </w:pPr>
      <w:r w:rsidRPr="002B192E">
        <w:t>Fire equipment inspection procedures.</w:t>
      </w:r>
    </w:p>
    <w:p w:rsidR="005D2E41" w:rsidRPr="007233F3" w:rsidRDefault="00161A5D" w:rsidP="00161A5D">
      <w:pPr>
        <w:pStyle w:val="Head3part3"/>
      </w:pPr>
      <w:bookmarkStart w:id="667" w:name="_Toc481399192"/>
      <w:bookmarkStart w:id="668" w:name="_Toc487196569"/>
      <w:bookmarkStart w:id="669" w:name="_Toc487461307"/>
      <w:r>
        <w:t>7.2.8.</w:t>
      </w:r>
      <w:r>
        <w:tab/>
      </w:r>
      <w:r w:rsidR="005D2E41" w:rsidRPr="007233F3">
        <w:t>Quality Assurance Manual</w:t>
      </w:r>
      <w:bookmarkEnd w:id="667"/>
      <w:bookmarkEnd w:id="668"/>
      <w:bookmarkEnd w:id="669"/>
    </w:p>
    <w:p w:rsidR="005D2E41" w:rsidRPr="002B192E" w:rsidRDefault="005D2E41" w:rsidP="00161A5D">
      <w:pPr>
        <w:ind w:left="1843"/>
      </w:pPr>
      <w:r w:rsidRPr="002B192E">
        <w:t xml:space="preserve">The Contractor shall develop a quality assurance manual (the </w:t>
      </w:r>
      <w:r w:rsidR="00932CFE" w:rsidRPr="002B192E">
        <w:t>“</w:t>
      </w:r>
      <w:r w:rsidRPr="002B192E">
        <w:t>Quality Assurance Manual</w:t>
      </w:r>
      <w:r w:rsidR="00932CFE" w:rsidRPr="002B192E">
        <w:t>”</w:t>
      </w:r>
      <w:r w:rsidRPr="002B192E">
        <w:t>) in accordance with the requirements of GCC 4.9 and EN ISO 9001. The quality assurance system shall be ISO approved and certified.</w:t>
      </w:r>
    </w:p>
    <w:p w:rsidR="005D2E41" w:rsidRPr="007233F3" w:rsidRDefault="00C30C4A" w:rsidP="00C30C4A">
      <w:pPr>
        <w:pStyle w:val="Head2part3"/>
      </w:pPr>
      <w:bookmarkStart w:id="670" w:name="_Toc481399193"/>
      <w:bookmarkStart w:id="671" w:name="_Toc487196570"/>
      <w:bookmarkStart w:id="672" w:name="_Toc487461308"/>
      <w:r>
        <w:t>7.3.</w:t>
      </w:r>
      <w:r>
        <w:tab/>
      </w:r>
      <w:r w:rsidR="005D2E41" w:rsidRPr="007233F3">
        <w:t>Staff organisation and training</w:t>
      </w:r>
      <w:bookmarkEnd w:id="670"/>
      <w:bookmarkEnd w:id="671"/>
      <w:bookmarkEnd w:id="672"/>
      <w:r w:rsidR="005D2E41" w:rsidRPr="007233F3">
        <w:t xml:space="preserve"> </w:t>
      </w:r>
    </w:p>
    <w:p w:rsidR="005D2E41" w:rsidRPr="007233F3" w:rsidRDefault="00C30C4A" w:rsidP="00C30C4A">
      <w:pPr>
        <w:pStyle w:val="Head3part3"/>
      </w:pPr>
      <w:bookmarkStart w:id="673" w:name="_Toc481399194"/>
      <w:bookmarkStart w:id="674" w:name="_Toc487196571"/>
      <w:bookmarkStart w:id="675" w:name="_Toc487461309"/>
      <w:r>
        <w:t>7.3.1.</w:t>
      </w:r>
      <w:r>
        <w:tab/>
      </w:r>
      <w:r w:rsidR="005D2E41" w:rsidRPr="007233F3">
        <w:t>Staff organisation</w:t>
      </w:r>
      <w:bookmarkEnd w:id="673"/>
      <w:bookmarkEnd w:id="674"/>
      <w:bookmarkEnd w:id="675"/>
    </w:p>
    <w:p w:rsidR="005D2E41" w:rsidRPr="002B192E" w:rsidRDefault="005D2E41" w:rsidP="00C30C4A">
      <w:pPr>
        <w:spacing w:after="120"/>
        <w:ind w:left="1843"/>
      </w:pPr>
      <w:r w:rsidRPr="002B192E">
        <w:t>No later than 21 days before the date of commencement of the Operation Service the Contractor shall submit to the Employer’s Representative, for approval, a staffing plan showing:</w:t>
      </w:r>
    </w:p>
    <w:p w:rsidR="005D2E41" w:rsidRPr="002B192E" w:rsidRDefault="005D2E41" w:rsidP="00C30C4A">
      <w:pPr>
        <w:pStyle w:val="BodyText"/>
        <w:numPr>
          <w:ilvl w:val="0"/>
          <w:numId w:val="113"/>
        </w:numPr>
        <w:tabs>
          <w:tab w:val="left" w:pos="2268"/>
        </w:tabs>
        <w:ind w:left="2268"/>
      </w:pPr>
      <w:r w:rsidRPr="002B192E">
        <w:t xml:space="preserve">the Contractor’s proposed organization for carrying out the Operation Service. </w:t>
      </w:r>
    </w:p>
    <w:p w:rsidR="005D2E41" w:rsidRPr="002B192E" w:rsidRDefault="005D2E41" w:rsidP="00C30C4A">
      <w:pPr>
        <w:pStyle w:val="BodyText"/>
        <w:numPr>
          <w:ilvl w:val="0"/>
          <w:numId w:val="113"/>
        </w:numPr>
        <w:tabs>
          <w:tab w:val="left" w:pos="2268"/>
        </w:tabs>
        <w:ind w:left="2268"/>
      </w:pPr>
      <w:r w:rsidRPr="002B192E">
        <w:t xml:space="preserve">the names, qualifications and experience of all operation and maintenance personnel. </w:t>
      </w:r>
    </w:p>
    <w:p w:rsidR="005D2E41" w:rsidRPr="002B192E" w:rsidRDefault="005D2E41" w:rsidP="00C30C4A">
      <w:pPr>
        <w:spacing w:after="240"/>
        <w:ind w:left="1843"/>
      </w:pPr>
      <w:r w:rsidRPr="002B192E">
        <w:lastRenderedPageBreak/>
        <w:t>The Contractor shall promptly inform the Employer’s Representative in writing of any changes to its staffing or organisational arrangements.</w:t>
      </w:r>
    </w:p>
    <w:p w:rsidR="005D2E41" w:rsidRPr="002B192E" w:rsidRDefault="005D2E41" w:rsidP="00C30C4A">
      <w:pPr>
        <w:spacing w:after="240"/>
        <w:ind w:left="1843"/>
      </w:pPr>
      <w:r w:rsidRPr="002B192E">
        <w:t xml:space="preserve">The Contractor shall ensure that its staff has expertise and experience consistent with the requirements specified in Section 8 of these ER. </w:t>
      </w:r>
    </w:p>
    <w:p w:rsidR="005D2E41" w:rsidRPr="007233F3" w:rsidRDefault="00C30C4A" w:rsidP="00C30C4A">
      <w:pPr>
        <w:pStyle w:val="Head3part3"/>
      </w:pPr>
      <w:bookmarkStart w:id="676" w:name="_Toc481399195"/>
      <w:bookmarkStart w:id="677" w:name="_Toc487196572"/>
      <w:bookmarkStart w:id="678" w:name="_Toc487461310"/>
      <w:r>
        <w:t>7.3.2.</w:t>
      </w:r>
      <w:r>
        <w:tab/>
      </w:r>
      <w:r w:rsidR="005D2E41" w:rsidRPr="007233F3">
        <w:t>Training of Contractor’s Personnel</w:t>
      </w:r>
      <w:bookmarkEnd w:id="676"/>
      <w:bookmarkEnd w:id="677"/>
      <w:bookmarkEnd w:id="678"/>
    </w:p>
    <w:p w:rsidR="005D2E41" w:rsidRPr="002B192E" w:rsidRDefault="005D2E41" w:rsidP="00C30C4A">
      <w:pPr>
        <w:spacing w:after="240"/>
        <w:ind w:left="1843"/>
      </w:pPr>
      <w:r w:rsidRPr="002B192E">
        <w:t xml:space="preserve">The Contractor shall prepare and implement a staff training plan (the </w:t>
      </w:r>
      <w:r w:rsidR="00932CFE" w:rsidRPr="002B192E">
        <w:t>“</w:t>
      </w:r>
      <w:r w:rsidRPr="002B192E">
        <w:t>Staff Training Plan</w:t>
      </w:r>
      <w:r w:rsidR="00932CFE" w:rsidRPr="002B192E">
        <w:t>”</w:t>
      </w:r>
      <w:r w:rsidRPr="002B192E">
        <w:t>) for the training of the Contractor’s operations and maintenance staff. The Staff Training Plan shall be submitted to the Employer’s Representative for comment but shall not require the approval of the Employer’s Representative.</w:t>
      </w:r>
      <w:r w:rsidR="007233F3" w:rsidRPr="002B192E">
        <w:t xml:space="preserve"> </w:t>
      </w:r>
    </w:p>
    <w:p w:rsidR="005D2E41" w:rsidRPr="002B192E" w:rsidRDefault="005D2E41" w:rsidP="00C30C4A">
      <w:pPr>
        <w:spacing w:after="240"/>
        <w:ind w:left="1843"/>
      </w:pPr>
      <w:r w:rsidRPr="002B192E">
        <w:t xml:space="preserve">The quality and effectiveness of the Contractor’s training programmes shall form part of the audit of the Contractor’s performance undertaken by the Auditing Body under GCC 10.3. </w:t>
      </w:r>
    </w:p>
    <w:p w:rsidR="005D2E41" w:rsidRPr="007233F3" w:rsidRDefault="00C30C4A" w:rsidP="00C30C4A">
      <w:pPr>
        <w:pStyle w:val="Head3part3"/>
      </w:pPr>
      <w:bookmarkStart w:id="679" w:name="_Toc481399196"/>
      <w:bookmarkStart w:id="680" w:name="_Toc487196573"/>
      <w:bookmarkStart w:id="681" w:name="_Toc487461311"/>
      <w:r>
        <w:t>7.3.3.</w:t>
      </w:r>
      <w:r>
        <w:tab/>
      </w:r>
      <w:r w:rsidR="005D2E41" w:rsidRPr="007233F3">
        <w:t>Training of Employer’s Personnel</w:t>
      </w:r>
      <w:bookmarkEnd w:id="679"/>
      <w:bookmarkEnd w:id="680"/>
      <w:bookmarkEnd w:id="681"/>
    </w:p>
    <w:p w:rsidR="005D2E41" w:rsidRPr="002B192E" w:rsidRDefault="005D2E41" w:rsidP="00C30C4A">
      <w:pPr>
        <w:spacing w:after="240"/>
        <w:ind w:left="1843"/>
      </w:pPr>
      <w:r w:rsidRPr="002B192E">
        <w:t>The Contractor shall provide familiarity training on an as-needed basis to nominated members of the Employer’s and Employer’s Representative’s supervisory staff covering the design, operation and maintenance of the Works and the Contractor’s procedures for reporting and quality control.</w:t>
      </w:r>
    </w:p>
    <w:p w:rsidR="005D2E41" w:rsidRPr="002B192E" w:rsidRDefault="005D2E41" w:rsidP="00C30C4A">
      <w:pPr>
        <w:spacing w:after="240"/>
        <w:ind w:left="1843"/>
        <w:rPr>
          <w:i/>
        </w:rPr>
      </w:pPr>
      <w:r w:rsidRPr="002B192E">
        <w:rPr>
          <w:i/>
        </w:rPr>
        <w:t xml:space="preserve">[the Employer shall add/substitute additional training if required, and shall specify its requirements for specialist training staff, and training materials as required under GCC 10.5]] </w:t>
      </w:r>
    </w:p>
    <w:p w:rsidR="005D2E41" w:rsidRPr="007233F3" w:rsidRDefault="007A1C64" w:rsidP="007A1C64">
      <w:pPr>
        <w:pStyle w:val="Head2part3"/>
      </w:pPr>
      <w:bookmarkStart w:id="682" w:name="_Toc481399197"/>
      <w:bookmarkStart w:id="683" w:name="_Toc487196574"/>
      <w:bookmarkStart w:id="684" w:name="_Toc487461312"/>
      <w:r>
        <w:t>7.4.</w:t>
      </w:r>
      <w:r>
        <w:tab/>
      </w:r>
      <w:r w:rsidR="005D2E41" w:rsidRPr="007233F3">
        <w:t>Health and safety</w:t>
      </w:r>
      <w:bookmarkEnd w:id="682"/>
      <w:bookmarkEnd w:id="683"/>
      <w:bookmarkEnd w:id="684"/>
      <w:r w:rsidR="005D2E41" w:rsidRPr="007233F3">
        <w:t xml:space="preserve"> </w:t>
      </w:r>
    </w:p>
    <w:p w:rsidR="005D2E41" w:rsidRPr="002B192E" w:rsidRDefault="005D2E41" w:rsidP="007A1C64">
      <w:pPr>
        <w:pStyle w:val="BodyText"/>
        <w:ind w:left="1134"/>
      </w:pPr>
      <w:r w:rsidRPr="002B192E">
        <w:t>The Contractor shall:</w:t>
      </w:r>
    </w:p>
    <w:p w:rsidR="005D2E41" w:rsidRPr="002B192E" w:rsidRDefault="005D2E41" w:rsidP="007A1C64">
      <w:pPr>
        <w:pStyle w:val="BodyText"/>
        <w:numPr>
          <w:ilvl w:val="0"/>
          <w:numId w:val="114"/>
        </w:numPr>
        <w:tabs>
          <w:tab w:val="left" w:pos="1560"/>
        </w:tabs>
        <w:ind w:left="1560"/>
      </w:pPr>
      <w:r w:rsidRPr="002B192E">
        <w:t>Ensure that its operating and maintenance procedures follow good health and safety practice;</w:t>
      </w:r>
    </w:p>
    <w:p w:rsidR="005D2E41" w:rsidRPr="002B192E" w:rsidRDefault="005D2E41" w:rsidP="007A1C64">
      <w:pPr>
        <w:pStyle w:val="BodyText"/>
        <w:numPr>
          <w:ilvl w:val="0"/>
          <w:numId w:val="114"/>
        </w:numPr>
        <w:tabs>
          <w:tab w:val="left" w:pos="1560"/>
        </w:tabs>
        <w:ind w:left="1560"/>
      </w:pPr>
      <w:r w:rsidRPr="002B192E">
        <w:t>Ensure that the Works is maintained at all times in a safe condition.</w:t>
      </w:r>
    </w:p>
    <w:p w:rsidR="005D2E41" w:rsidRPr="002B192E" w:rsidRDefault="005D2E41" w:rsidP="007A1C64">
      <w:pPr>
        <w:pStyle w:val="BodyText"/>
        <w:numPr>
          <w:ilvl w:val="0"/>
          <w:numId w:val="114"/>
        </w:numPr>
        <w:tabs>
          <w:tab w:val="left" w:pos="1560"/>
        </w:tabs>
        <w:ind w:left="1560"/>
      </w:pPr>
      <w:r w:rsidRPr="002B192E">
        <w:t>Train all its staff on health and safety issues in accordance with the Health and Safety Manual and the Staff Training Plan;</w:t>
      </w:r>
    </w:p>
    <w:p w:rsidR="005D2E41" w:rsidRPr="002B192E" w:rsidRDefault="005D2E41" w:rsidP="007A1C64">
      <w:pPr>
        <w:pStyle w:val="BodyText"/>
        <w:numPr>
          <w:ilvl w:val="0"/>
          <w:numId w:val="114"/>
        </w:numPr>
        <w:tabs>
          <w:tab w:val="left" w:pos="1560"/>
        </w:tabs>
        <w:ind w:left="1560"/>
      </w:pPr>
      <w:r w:rsidRPr="002B192E">
        <w:t>Provide for all staff and visitors the necessary protective and safety equipment and clothing.</w:t>
      </w:r>
    </w:p>
    <w:p w:rsidR="005D2E41" w:rsidRPr="002B192E" w:rsidRDefault="005D2E41" w:rsidP="007A1C64">
      <w:pPr>
        <w:pStyle w:val="BodyText"/>
        <w:numPr>
          <w:ilvl w:val="0"/>
          <w:numId w:val="114"/>
        </w:numPr>
        <w:tabs>
          <w:tab w:val="left" w:pos="1560"/>
        </w:tabs>
        <w:ind w:left="1560"/>
      </w:pPr>
      <w:r w:rsidRPr="002B192E">
        <w:t>Provide all necessary safety and first aid equipment.</w:t>
      </w:r>
    </w:p>
    <w:p w:rsidR="005D2E41" w:rsidRPr="002B192E" w:rsidRDefault="005D2E41" w:rsidP="007A1C64">
      <w:pPr>
        <w:spacing w:after="240"/>
        <w:ind w:left="1134"/>
      </w:pPr>
      <w:r w:rsidRPr="002B192E">
        <w:t xml:space="preserve">The Contractor’s staff shall include an Accident Prevention Officer who shall be responsible for safety at the Works. The Accident Prevention Officer shall be properly qualified and experienced in wastewater treatment safety matters. The Contractor shall notify the Employer of the identity of the Accident Prevention Officer. </w:t>
      </w:r>
    </w:p>
    <w:p w:rsidR="005D2E41" w:rsidRPr="002B192E" w:rsidRDefault="005D2E41" w:rsidP="007A1C64">
      <w:pPr>
        <w:spacing w:after="120"/>
        <w:ind w:left="1134"/>
      </w:pPr>
      <w:r w:rsidRPr="002B192E">
        <w:lastRenderedPageBreak/>
        <w:t>The responsibilities of the Accident Prevention Officer shall include:</w:t>
      </w:r>
    </w:p>
    <w:p w:rsidR="005D2E41" w:rsidRPr="002B192E" w:rsidRDefault="005D2E41" w:rsidP="007A1C64">
      <w:pPr>
        <w:numPr>
          <w:ilvl w:val="0"/>
          <w:numId w:val="115"/>
        </w:numPr>
        <w:tabs>
          <w:tab w:val="left" w:pos="1560"/>
        </w:tabs>
        <w:spacing w:after="120"/>
        <w:ind w:left="1560"/>
      </w:pPr>
      <w:r w:rsidRPr="002B192E">
        <w:t>safety training</w:t>
      </w:r>
    </w:p>
    <w:p w:rsidR="005D2E41" w:rsidRPr="002B192E" w:rsidRDefault="005D2E41" w:rsidP="007A1C64">
      <w:pPr>
        <w:numPr>
          <w:ilvl w:val="0"/>
          <w:numId w:val="115"/>
        </w:numPr>
        <w:tabs>
          <w:tab w:val="left" w:pos="1560"/>
        </w:tabs>
        <w:spacing w:after="120"/>
        <w:ind w:left="1560"/>
      </w:pPr>
      <w:r w:rsidRPr="002B192E">
        <w:t xml:space="preserve">safety inspections, and </w:t>
      </w:r>
    </w:p>
    <w:p w:rsidR="005D2E41" w:rsidRPr="002B192E" w:rsidRDefault="005D2E41" w:rsidP="007A1C64">
      <w:pPr>
        <w:numPr>
          <w:ilvl w:val="0"/>
          <w:numId w:val="115"/>
        </w:numPr>
        <w:tabs>
          <w:tab w:val="left" w:pos="1560"/>
        </w:tabs>
        <w:spacing w:after="120"/>
        <w:ind w:left="1560"/>
      </w:pPr>
      <w:r w:rsidRPr="002B192E">
        <w:t>promoting good safety practice</w:t>
      </w:r>
    </w:p>
    <w:p w:rsidR="005D2E41" w:rsidRPr="002B192E" w:rsidRDefault="005D2E41" w:rsidP="007A1C64">
      <w:pPr>
        <w:numPr>
          <w:ilvl w:val="0"/>
          <w:numId w:val="115"/>
        </w:numPr>
        <w:tabs>
          <w:tab w:val="left" w:pos="1560"/>
        </w:tabs>
        <w:spacing w:after="120"/>
        <w:ind w:left="1560"/>
      </w:pPr>
      <w:r w:rsidRPr="002B192E">
        <w:t>investigation of accidents and health and safety breaches.</w:t>
      </w:r>
    </w:p>
    <w:p w:rsidR="005D2E41" w:rsidRPr="002B192E" w:rsidRDefault="005D2E41" w:rsidP="007A1C64">
      <w:pPr>
        <w:numPr>
          <w:ilvl w:val="0"/>
          <w:numId w:val="115"/>
        </w:numPr>
        <w:tabs>
          <w:tab w:val="left" w:pos="1560"/>
        </w:tabs>
        <w:spacing w:after="120"/>
        <w:ind w:left="1560"/>
      </w:pPr>
      <w:r w:rsidRPr="002B192E">
        <w:t>the inspection and maintenance of fixed and portable fire protection equipment</w:t>
      </w:r>
    </w:p>
    <w:p w:rsidR="005D2E41" w:rsidRPr="007233F3" w:rsidRDefault="007A1C64" w:rsidP="007A1C64">
      <w:pPr>
        <w:pStyle w:val="Head2part3"/>
      </w:pPr>
      <w:bookmarkStart w:id="685" w:name="_Toc481399198"/>
      <w:bookmarkStart w:id="686" w:name="_Toc487196575"/>
      <w:bookmarkStart w:id="687" w:name="_Toc487461313"/>
      <w:r>
        <w:t>7.5.</w:t>
      </w:r>
      <w:r>
        <w:tab/>
      </w:r>
      <w:r w:rsidR="005D2E41" w:rsidRPr="007233F3">
        <w:t>Treatment and disposal of wastes from treatment operations</w:t>
      </w:r>
      <w:bookmarkEnd w:id="685"/>
      <w:bookmarkEnd w:id="686"/>
      <w:bookmarkEnd w:id="687"/>
    </w:p>
    <w:p w:rsidR="005D2E41" w:rsidRPr="002B192E" w:rsidRDefault="005D2E41" w:rsidP="007A1C64">
      <w:pPr>
        <w:spacing w:after="120"/>
        <w:ind w:left="1134"/>
        <w:rPr>
          <w:i/>
        </w:rPr>
      </w:pPr>
      <w:r w:rsidRPr="002B192E">
        <w:rPr>
          <w:i/>
        </w:rPr>
        <w:t>[The Employer shall describe here:</w:t>
      </w:r>
    </w:p>
    <w:p w:rsidR="005D2E41" w:rsidRPr="002B192E" w:rsidRDefault="005D2E41" w:rsidP="007A1C64">
      <w:pPr>
        <w:numPr>
          <w:ilvl w:val="0"/>
          <w:numId w:val="68"/>
        </w:numPr>
        <w:tabs>
          <w:tab w:val="left" w:pos="1560"/>
        </w:tabs>
        <w:spacing w:after="120"/>
        <w:ind w:left="1560"/>
        <w:rPr>
          <w:i/>
        </w:rPr>
      </w:pPr>
      <w:r w:rsidRPr="002B192E">
        <w:rPr>
          <w:i/>
        </w:rPr>
        <w:t>Requirements for storage of sludge on site and transport of sludge for disposal;</w:t>
      </w:r>
    </w:p>
    <w:p w:rsidR="005D2E41" w:rsidRPr="002B192E" w:rsidRDefault="005D2E41" w:rsidP="007A1C64">
      <w:pPr>
        <w:numPr>
          <w:ilvl w:val="0"/>
          <w:numId w:val="68"/>
        </w:numPr>
        <w:tabs>
          <w:tab w:val="left" w:pos="1560"/>
        </w:tabs>
        <w:spacing w:after="120"/>
        <w:ind w:left="1560"/>
        <w:rPr>
          <w:i/>
        </w:rPr>
      </w:pPr>
      <w:r w:rsidRPr="002B192E">
        <w:rPr>
          <w:i/>
        </w:rPr>
        <w:t>Acceptable and non-acceptable methods of sludge disposal;</w:t>
      </w:r>
    </w:p>
    <w:p w:rsidR="005D2E41" w:rsidRPr="002B192E" w:rsidRDefault="005D2E41" w:rsidP="007A1C64">
      <w:pPr>
        <w:numPr>
          <w:ilvl w:val="0"/>
          <w:numId w:val="68"/>
        </w:numPr>
        <w:tabs>
          <w:tab w:val="left" w:pos="1560"/>
        </w:tabs>
        <w:spacing w:after="120"/>
        <w:ind w:left="1560"/>
        <w:rPr>
          <w:i/>
        </w:rPr>
      </w:pPr>
      <w:r w:rsidRPr="002B192E">
        <w:rPr>
          <w:i/>
        </w:rPr>
        <w:t>The location of approved disposal sites (e.g. landfill, incineration etc);</w:t>
      </w:r>
    </w:p>
    <w:p w:rsidR="005D2E41" w:rsidRPr="002B192E" w:rsidRDefault="005D2E41" w:rsidP="007A1C64">
      <w:pPr>
        <w:numPr>
          <w:ilvl w:val="0"/>
          <w:numId w:val="68"/>
        </w:numPr>
        <w:tabs>
          <w:tab w:val="left" w:pos="1560"/>
        </w:tabs>
        <w:spacing w:after="120"/>
        <w:ind w:left="1560"/>
        <w:rPr>
          <w:i/>
        </w:rPr>
      </w:pPr>
      <w:r w:rsidRPr="002B192E">
        <w:rPr>
          <w:i/>
        </w:rPr>
        <w:t>The Contractor’s obligations to obtain approval from the Employer’s Representative for any changes to the disposal site or method;</w:t>
      </w:r>
    </w:p>
    <w:p w:rsidR="005D2E41" w:rsidRPr="002B192E" w:rsidRDefault="005D2E41" w:rsidP="007A1C64">
      <w:pPr>
        <w:numPr>
          <w:ilvl w:val="0"/>
          <w:numId w:val="68"/>
        </w:numPr>
        <w:tabs>
          <w:tab w:val="left" w:pos="1560"/>
        </w:tabs>
        <w:spacing w:after="120"/>
        <w:ind w:left="1560"/>
        <w:rPr>
          <w:i/>
        </w:rPr>
      </w:pPr>
      <w:r w:rsidRPr="002B192E">
        <w:rPr>
          <w:i/>
        </w:rPr>
        <w:t>The Contractor’s responsibilities for payment of amounts due for the disposal of wastes;</w:t>
      </w:r>
    </w:p>
    <w:p w:rsidR="005D2E41" w:rsidRPr="002B192E" w:rsidRDefault="005D2E41" w:rsidP="007A1C64">
      <w:pPr>
        <w:numPr>
          <w:ilvl w:val="0"/>
          <w:numId w:val="68"/>
        </w:numPr>
        <w:tabs>
          <w:tab w:val="left" w:pos="1560"/>
        </w:tabs>
        <w:spacing w:after="120"/>
        <w:ind w:left="1560"/>
        <w:rPr>
          <w:i/>
        </w:rPr>
      </w:pPr>
      <w:r w:rsidRPr="002B192E">
        <w:rPr>
          <w:i/>
        </w:rPr>
        <w:t>Ownership of any revenues from the beneficial sale of sludge.]</w:t>
      </w:r>
    </w:p>
    <w:p w:rsidR="005D2E41" w:rsidRPr="007233F3" w:rsidRDefault="007A1C64" w:rsidP="007A1C64">
      <w:pPr>
        <w:pStyle w:val="Head2part3"/>
      </w:pPr>
      <w:bookmarkStart w:id="688" w:name="_Toc481399199"/>
      <w:bookmarkStart w:id="689" w:name="_Toc487196576"/>
      <w:bookmarkStart w:id="690" w:name="_Toc487461314"/>
      <w:r>
        <w:t>7.6.</w:t>
      </w:r>
      <w:r>
        <w:tab/>
      </w:r>
      <w:r w:rsidR="005D2E41" w:rsidRPr="007233F3">
        <w:t>Maintenance requirements</w:t>
      </w:r>
      <w:bookmarkEnd w:id="688"/>
      <w:bookmarkEnd w:id="689"/>
      <w:bookmarkEnd w:id="690"/>
    </w:p>
    <w:p w:rsidR="005D2E41" w:rsidRPr="007233F3" w:rsidRDefault="007A1C64" w:rsidP="007A1C64">
      <w:pPr>
        <w:pStyle w:val="Head3part3"/>
      </w:pPr>
      <w:bookmarkStart w:id="691" w:name="_Toc481399200"/>
      <w:bookmarkStart w:id="692" w:name="_Toc487196577"/>
      <w:bookmarkStart w:id="693" w:name="_Toc487461315"/>
      <w:r>
        <w:t>7.6.1.</w:t>
      </w:r>
      <w:r>
        <w:tab/>
      </w:r>
      <w:r w:rsidR="005D2E41" w:rsidRPr="007233F3">
        <w:t>General maintenance provisions</w:t>
      </w:r>
      <w:bookmarkEnd w:id="691"/>
      <w:bookmarkEnd w:id="692"/>
      <w:bookmarkEnd w:id="693"/>
    </w:p>
    <w:p w:rsidR="005D2E41" w:rsidRPr="002B192E" w:rsidRDefault="005D2E41" w:rsidP="007A1C64">
      <w:pPr>
        <w:spacing w:after="240"/>
        <w:ind w:left="1843"/>
      </w:pPr>
      <w:r w:rsidRPr="002B192E">
        <w:t>The Contractor shall carry out maintenance of all Plant and equipment in accordance with the manufacturers’ recommendations and the Operation and Maintenance manuals. The specification of spare parts, in terms of the materials used and the quality of manufacture shall be in accordance with the recommendations of the original manufacturer.</w:t>
      </w:r>
    </w:p>
    <w:p w:rsidR="005D2E41" w:rsidRPr="002B192E" w:rsidRDefault="005D2E41" w:rsidP="007A1C64">
      <w:pPr>
        <w:spacing w:after="240"/>
        <w:ind w:left="1843"/>
      </w:pPr>
      <w:r w:rsidRPr="002B192E">
        <w:t>The Contractor shall ensure that buildings and ancillary structures are kept clean and continuously maintained in a proper and orderly fashion.</w:t>
      </w:r>
      <w:r w:rsidR="007233F3" w:rsidRPr="002B192E">
        <w:t xml:space="preserve"> </w:t>
      </w:r>
      <w:r w:rsidRPr="002B192E">
        <w:t>The Contractor shall maintain, repair, paint, and replace all structures, building elements (including fittings and services), and office furniture as necessary to maintain the appearance and functionality of the Works.</w:t>
      </w:r>
    </w:p>
    <w:p w:rsidR="005D2E41" w:rsidRPr="002B192E" w:rsidRDefault="005D2E41" w:rsidP="007A1C64">
      <w:pPr>
        <w:spacing w:after="240"/>
        <w:ind w:left="1843"/>
      </w:pPr>
      <w:r w:rsidRPr="002B192E">
        <w:t>The Contractor shall maintain outside spaces in a tidy condition and undertake maintenance of paved areas, lawn areas, plants, shrubs, bushes and trees.</w:t>
      </w:r>
    </w:p>
    <w:p w:rsidR="005D2E41" w:rsidRPr="007233F3" w:rsidRDefault="007A1C64" w:rsidP="007A1C64">
      <w:pPr>
        <w:pStyle w:val="Head3part3"/>
      </w:pPr>
      <w:bookmarkStart w:id="694" w:name="_Toc481399201"/>
      <w:bookmarkStart w:id="695" w:name="_Toc487196578"/>
      <w:bookmarkStart w:id="696" w:name="_Toc487461316"/>
      <w:r>
        <w:t>7.6.2.</w:t>
      </w:r>
      <w:r>
        <w:tab/>
      </w:r>
      <w:r w:rsidR="005D2E41" w:rsidRPr="007233F3">
        <w:t>Maintenance management system and inventory control</w:t>
      </w:r>
      <w:bookmarkEnd w:id="694"/>
      <w:bookmarkEnd w:id="695"/>
      <w:bookmarkEnd w:id="696"/>
    </w:p>
    <w:p w:rsidR="005D2E41" w:rsidRPr="002B192E" w:rsidRDefault="005D2E41" w:rsidP="007A1C64">
      <w:pPr>
        <w:spacing w:after="120"/>
        <w:ind w:left="1843"/>
      </w:pPr>
      <w:r w:rsidRPr="002B192E">
        <w:t>The Contractor shall develop and implement a computerised maintenance and inventory control system which shall include, but not be limited to:</w:t>
      </w:r>
    </w:p>
    <w:p w:rsidR="005D2E41" w:rsidRPr="002B192E" w:rsidRDefault="005D2E41" w:rsidP="007A1C64">
      <w:pPr>
        <w:numPr>
          <w:ilvl w:val="0"/>
          <w:numId w:val="97"/>
        </w:numPr>
        <w:tabs>
          <w:tab w:val="left" w:pos="2268"/>
        </w:tabs>
        <w:spacing w:after="120"/>
        <w:ind w:left="2268"/>
      </w:pPr>
      <w:r w:rsidRPr="002B192E">
        <w:lastRenderedPageBreak/>
        <w:t>a system for planning and scheduling preventative maintenance works;</w:t>
      </w:r>
    </w:p>
    <w:p w:rsidR="005D2E41" w:rsidRPr="002B192E" w:rsidRDefault="005D2E41" w:rsidP="007A1C64">
      <w:pPr>
        <w:numPr>
          <w:ilvl w:val="0"/>
          <w:numId w:val="97"/>
        </w:numPr>
        <w:tabs>
          <w:tab w:val="left" w:pos="2268"/>
        </w:tabs>
        <w:spacing w:after="120"/>
        <w:ind w:left="2268"/>
      </w:pPr>
      <w:r w:rsidRPr="002B192E">
        <w:t>a system for spare part inventory control;</w:t>
      </w:r>
    </w:p>
    <w:p w:rsidR="005D2E41" w:rsidRPr="002B192E" w:rsidRDefault="005D2E41" w:rsidP="007A1C64">
      <w:pPr>
        <w:numPr>
          <w:ilvl w:val="0"/>
          <w:numId w:val="97"/>
        </w:numPr>
        <w:tabs>
          <w:tab w:val="left" w:pos="2268"/>
        </w:tabs>
        <w:spacing w:after="120"/>
        <w:ind w:left="2268"/>
      </w:pPr>
      <w:r w:rsidRPr="002B192E">
        <w:t>a system for recording all preventative and reactive maintenance carried out by the Contractor.</w:t>
      </w:r>
    </w:p>
    <w:p w:rsidR="005D2E41" w:rsidRPr="007233F3" w:rsidRDefault="007A1C64" w:rsidP="007A1C64">
      <w:pPr>
        <w:pStyle w:val="Head2part3"/>
      </w:pPr>
      <w:bookmarkStart w:id="697" w:name="_Toc481055674"/>
      <w:bookmarkStart w:id="698" w:name="_Toc481055799"/>
      <w:bookmarkStart w:id="699" w:name="_Toc481055925"/>
      <w:bookmarkStart w:id="700" w:name="_Toc481056051"/>
      <w:bookmarkStart w:id="701" w:name="_Toc481398225"/>
      <w:bookmarkStart w:id="702" w:name="_Toc481398354"/>
      <w:bookmarkStart w:id="703" w:name="_Toc481399204"/>
      <w:bookmarkStart w:id="704" w:name="_Toc481399205"/>
      <w:bookmarkStart w:id="705" w:name="_Toc487196579"/>
      <w:bookmarkStart w:id="706" w:name="_Toc487461317"/>
      <w:bookmarkEnd w:id="697"/>
      <w:bookmarkEnd w:id="698"/>
      <w:bookmarkEnd w:id="699"/>
      <w:bookmarkEnd w:id="700"/>
      <w:bookmarkEnd w:id="701"/>
      <w:bookmarkEnd w:id="702"/>
      <w:bookmarkEnd w:id="703"/>
      <w:r>
        <w:t>7.7.</w:t>
      </w:r>
      <w:r>
        <w:tab/>
      </w:r>
      <w:r w:rsidR="005D2E41" w:rsidRPr="007233F3">
        <w:t>Measurement and testing during the Operation Service Period</w:t>
      </w:r>
      <w:bookmarkEnd w:id="704"/>
      <w:bookmarkEnd w:id="705"/>
      <w:bookmarkEnd w:id="706"/>
    </w:p>
    <w:p w:rsidR="005D2E41" w:rsidRPr="007233F3" w:rsidRDefault="007A1C64" w:rsidP="007A1C64">
      <w:pPr>
        <w:pStyle w:val="Head3part3"/>
      </w:pPr>
      <w:bookmarkStart w:id="707" w:name="_Toc481399206"/>
      <w:bookmarkStart w:id="708" w:name="_Toc487196580"/>
      <w:bookmarkStart w:id="709" w:name="_Toc487461318"/>
      <w:r>
        <w:t>7.7.1.</w:t>
      </w:r>
      <w:r>
        <w:tab/>
      </w:r>
      <w:r w:rsidR="005D2E41" w:rsidRPr="007233F3">
        <w:t>General</w:t>
      </w:r>
      <w:bookmarkEnd w:id="707"/>
      <w:bookmarkEnd w:id="708"/>
      <w:bookmarkEnd w:id="709"/>
    </w:p>
    <w:p w:rsidR="005D2E41" w:rsidRPr="002B192E" w:rsidRDefault="005D2E41" w:rsidP="007A1C64">
      <w:pPr>
        <w:spacing w:after="120"/>
        <w:ind w:left="1843"/>
      </w:pPr>
      <w:r w:rsidRPr="002B192E">
        <w:t>The Contractor shall undertake all monitoring, sampling and testing in accordance with:</w:t>
      </w:r>
    </w:p>
    <w:p w:rsidR="005D2E41" w:rsidRPr="002B192E" w:rsidRDefault="005D2E41" w:rsidP="007A1C64">
      <w:pPr>
        <w:numPr>
          <w:ilvl w:val="0"/>
          <w:numId w:val="65"/>
        </w:numPr>
        <w:tabs>
          <w:tab w:val="left" w:pos="2410"/>
        </w:tabs>
        <w:spacing w:after="120"/>
        <w:ind w:left="2410" w:hanging="425"/>
      </w:pPr>
      <w:r w:rsidRPr="002B192E">
        <w:t>The minimum frequencies and sampling methods specified in these Employer’s Requirements;</w:t>
      </w:r>
    </w:p>
    <w:p w:rsidR="005D2E41" w:rsidRPr="002B192E" w:rsidRDefault="005D2E41" w:rsidP="007A1C64">
      <w:pPr>
        <w:numPr>
          <w:ilvl w:val="0"/>
          <w:numId w:val="65"/>
        </w:numPr>
        <w:tabs>
          <w:tab w:val="left" w:pos="2410"/>
        </w:tabs>
        <w:spacing w:after="120"/>
        <w:ind w:left="2410" w:hanging="425"/>
      </w:pPr>
      <w:r w:rsidRPr="002B192E">
        <w:t>The approved Wastewater Quality Testing Plan;</w:t>
      </w:r>
    </w:p>
    <w:p w:rsidR="005D2E41" w:rsidRPr="002B192E" w:rsidRDefault="005D2E41" w:rsidP="007A1C64">
      <w:pPr>
        <w:numPr>
          <w:ilvl w:val="0"/>
          <w:numId w:val="65"/>
        </w:numPr>
        <w:tabs>
          <w:tab w:val="left" w:pos="2410"/>
        </w:tabs>
        <w:spacing w:after="120"/>
        <w:ind w:left="2410" w:hanging="425"/>
      </w:pPr>
      <w:r w:rsidRPr="002B192E">
        <w:t>The Environmental Management Plan;</w:t>
      </w:r>
    </w:p>
    <w:p w:rsidR="005D2E41" w:rsidRPr="002B192E" w:rsidRDefault="005D2E41" w:rsidP="007A1C64">
      <w:pPr>
        <w:numPr>
          <w:ilvl w:val="0"/>
          <w:numId w:val="65"/>
        </w:numPr>
        <w:tabs>
          <w:tab w:val="left" w:pos="2410"/>
        </w:tabs>
        <w:spacing w:after="120"/>
        <w:ind w:left="2410" w:hanging="425"/>
      </w:pPr>
      <w:r w:rsidRPr="002B192E">
        <w:t>Any additional requirements specified by the applicable regulatory authorities.</w:t>
      </w:r>
    </w:p>
    <w:p w:rsidR="005D2E41" w:rsidRPr="007233F3" w:rsidRDefault="007A1C64" w:rsidP="007A1C64">
      <w:pPr>
        <w:pStyle w:val="Head3part3"/>
      </w:pPr>
      <w:bookmarkStart w:id="710" w:name="_Toc481399207"/>
      <w:bookmarkStart w:id="711" w:name="_Toc487196581"/>
      <w:bookmarkStart w:id="712" w:name="_Toc487461319"/>
      <w:r>
        <w:t>7.7.2.</w:t>
      </w:r>
      <w:r>
        <w:tab/>
      </w:r>
      <w:r w:rsidR="005D2E41" w:rsidRPr="007233F3">
        <w:t>Flow measurement</w:t>
      </w:r>
      <w:bookmarkEnd w:id="710"/>
      <w:bookmarkEnd w:id="711"/>
      <w:bookmarkEnd w:id="712"/>
    </w:p>
    <w:p w:rsidR="005D2E41" w:rsidRPr="002B192E" w:rsidRDefault="005D2E41" w:rsidP="007A1C64">
      <w:pPr>
        <w:spacing w:after="120"/>
        <w:ind w:left="1843"/>
      </w:pPr>
      <w:r w:rsidRPr="002B192E">
        <w:t>The Contractor shall monitor and report on:</w:t>
      </w:r>
    </w:p>
    <w:p w:rsidR="005D2E41" w:rsidRPr="002B192E" w:rsidRDefault="005D2E41" w:rsidP="007A1C64">
      <w:pPr>
        <w:numPr>
          <w:ilvl w:val="0"/>
          <w:numId w:val="65"/>
        </w:numPr>
        <w:tabs>
          <w:tab w:val="left" w:pos="2410"/>
        </w:tabs>
        <w:spacing w:after="120"/>
        <w:ind w:left="2410" w:hanging="425"/>
      </w:pPr>
      <w:r w:rsidRPr="002B192E">
        <w:t>The volume and rates of flow of wastewater received at the Works</w:t>
      </w:r>
    </w:p>
    <w:p w:rsidR="005D2E41" w:rsidRPr="002B192E" w:rsidRDefault="005D2E41" w:rsidP="007A1C64">
      <w:pPr>
        <w:numPr>
          <w:ilvl w:val="0"/>
          <w:numId w:val="65"/>
        </w:numPr>
        <w:tabs>
          <w:tab w:val="left" w:pos="2410"/>
        </w:tabs>
        <w:spacing w:after="120"/>
        <w:ind w:left="2410" w:hanging="425"/>
      </w:pPr>
      <w:r w:rsidRPr="002B192E">
        <w:t>The volume and rates of flow of treated wastewater discharged from the Works</w:t>
      </w:r>
    </w:p>
    <w:p w:rsidR="005D2E41" w:rsidRPr="002B192E" w:rsidRDefault="005D2E41" w:rsidP="007A1C64">
      <w:pPr>
        <w:numPr>
          <w:ilvl w:val="0"/>
          <w:numId w:val="65"/>
        </w:numPr>
        <w:tabs>
          <w:tab w:val="left" w:pos="2410"/>
        </w:tabs>
        <w:spacing w:after="120"/>
        <w:ind w:left="2410" w:hanging="425"/>
      </w:pPr>
      <w:r w:rsidRPr="002B192E">
        <w:t>The volume and rates of flow of untreated wastewater discharged via overflows or other bypass arrangements.</w:t>
      </w:r>
    </w:p>
    <w:p w:rsidR="005D2E41" w:rsidRPr="002B192E" w:rsidRDefault="005D2E41" w:rsidP="007A1C64">
      <w:pPr>
        <w:ind w:left="1843"/>
      </w:pPr>
      <w:r w:rsidRPr="002B192E">
        <w:t>Meters and flow measurement devices shall be checked and recalibrated every two years, or in accordance with the manufacturer’s recommendations if more frequent testing is recommended.</w:t>
      </w:r>
    </w:p>
    <w:p w:rsidR="005D2E41" w:rsidRPr="007233F3" w:rsidRDefault="007A1C64" w:rsidP="007A1C64">
      <w:pPr>
        <w:pStyle w:val="Head3part3"/>
      </w:pPr>
      <w:bookmarkStart w:id="713" w:name="_Toc481399208"/>
      <w:bookmarkStart w:id="714" w:name="_Toc487196582"/>
      <w:bookmarkStart w:id="715" w:name="_Toc487461320"/>
      <w:r>
        <w:t>7.7.3.</w:t>
      </w:r>
      <w:r>
        <w:tab/>
      </w:r>
      <w:r w:rsidR="005D2E41" w:rsidRPr="007233F3">
        <w:t>Sampling methods and frequencies</w:t>
      </w:r>
      <w:bookmarkEnd w:id="713"/>
      <w:bookmarkEnd w:id="714"/>
      <w:bookmarkEnd w:id="715"/>
    </w:p>
    <w:p w:rsidR="005D2E41" w:rsidRPr="002B192E" w:rsidRDefault="005D2E41" w:rsidP="007A1C64">
      <w:pPr>
        <w:pStyle w:val="BodyText"/>
        <w:ind w:left="1843"/>
        <w:rPr>
          <w:i/>
          <w:iCs/>
        </w:rPr>
      </w:pPr>
      <w:r w:rsidRPr="002B192E">
        <w:rPr>
          <w:i/>
          <w:iCs/>
        </w:rPr>
        <w:t>[</w:t>
      </w:r>
      <w:r w:rsidR="007A1C64" w:rsidRPr="002B192E">
        <w:rPr>
          <w:i/>
          <w:iCs/>
        </w:rPr>
        <w:t>T</w:t>
      </w:r>
      <w:r w:rsidRPr="002B192E">
        <w:rPr>
          <w:i/>
          <w:iCs/>
        </w:rPr>
        <w:t>he Employer shall include a schedule showing the type of sampling and the minimum testing frequencies for each chemical and biological parameter for which a discharge standard is specified. Indicative example below]</w:t>
      </w:r>
    </w:p>
    <w:p w:rsidR="007A1C64" w:rsidRPr="002B192E" w:rsidRDefault="007A1C64" w:rsidP="007A1C64">
      <w:pPr>
        <w:pStyle w:val="BodyText"/>
        <w:ind w:left="1843"/>
        <w:rPr>
          <w:i/>
          <w:iCs/>
        </w:rPr>
      </w:pPr>
    </w:p>
    <w:p w:rsidR="007A1C64" w:rsidRPr="002B192E" w:rsidRDefault="007A1C64" w:rsidP="007A1C64">
      <w:pPr>
        <w:pStyle w:val="BodyText"/>
        <w:ind w:left="1843"/>
        <w:rPr>
          <w:i/>
          <w:iCs/>
        </w:rPr>
      </w:pPr>
      <w:r w:rsidRPr="002B192E">
        <w:rPr>
          <w:i/>
          <w:iCs/>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2822"/>
        <w:gridCol w:w="2867"/>
      </w:tblGrid>
      <w:tr w:rsidR="005D2E41" w:rsidRPr="007A1C64" w:rsidTr="007A1C64">
        <w:trPr>
          <w:jc w:val="center"/>
        </w:trPr>
        <w:tc>
          <w:tcPr>
            <w:tcW w:w="2309" w:type="dxa"/>
            <w:shd w:val="clear" w:color="auto" w:fill="auto"/>
            <w:tcMar>
              <w:top w:w="57" w:type="dxa"/>
              <w:left w:w="57" w:type="dxa"/>
              <w:bottom w:w="57" w:type="dxa"/>
              <w:right w:w="57" w:type="dxa"/>
            </w:tcMar>
            <w:vAlign w:val="center"/>
          </w:tcPr>
          <w:p w:rsidR="005D2E41" w:rsidRPr="002B192E" w:rsidRDefault="005D2E41" w:rsidP="007A1C64">
            <w:pPr>
              <w:pStyle w:val="BodyText"/>
              <w:spacing w:after="0"/>
              <w:ind w:left="0"/>
              <w:jc w:val="center"/>
              <w:rPr>
                <w:b/>
                <w:i/>
                <w:sz w:val="22"/>
                <w:szCs w:val="22"/>
              </w:rPr>
            </w:pPr>
            <w:r w:rsidRPr="002B192E">
              <w:rPr>
                <w:b/>
                <w:i/>
                <w:sz w:val="22"/>
                <w:szCs w:val="22"/>
              </w:rPr>
              <w:t>Parameter</w:t>
            </w:r>
          </w:p>
        </w:tc>
        <w:tc>
          <w:tcPr>
            <w:tcW w:w="2822" w:type="dxa"/>
            <w:shd w:val="clear" w:color="auto" w:fill="auto"/>
            <w:tcMar>
              <w:top w:w="57" w:type="dxa"/>
              <w:left w:w="57" w:type="dxa"/>
              <w:bottom w:w="57" w:type="dxa"/>
              <w:right w:w="57" w:type="dxa"/>
            </w:tcMar>
            <w:vAlign w:val="center"/>
          </w:tcPr>
          <w:p w:rsidR="005D2E41" w:rsidRPr="002B192E" w:rsidRDefault="005D2E41" w:rsidP="007A1C64">
            <w:pPr>
              <w:pStyle w:val="BodyText"/>
              <w:spacing w:after="0"/>
              <w:ind w:left="0"/>
              <w:jc w:val="center"/>
              <w:rPr>
                <w:b/>
                <w:i/>
                <w:sz w:val="22"/>
                <w:szCs w:val="22"/>
              </w:rPr>
            </w:pPr>
            <w:r w:rsidRPr="002B192E">
              <w:rPr>
                <w:b/>
                <w:i/>
                <w:sz w:val="22"/>
                <w:szCs w:val="22"/>
              </w:rPr>
              <w:t>Type of sampling</w:t>
            </w:r>
          </w:p>
        </w:tc>
        <w:tc>
          <w:tcPr>
            <w:tcW w:w="2867" w:type="dxa"/>
            <w:shd w:val="clear" w:color="auto" w:fill="auto"/>
            <w:tcMar>
              <w:top w:w="57" w:type="dxa"/>
              <w:left w:w="57" w:type="dxa"/>
              <w:bottom w:w="57" w:type="dxa"/>
              <w:right w:w="57" w:type="dxa"/>
            </w:tcMar>
            <w:vAlign w:val="center"/>
          </w:tcPr>
          <w:p w:rsidR="005D2E41" w:rsidRPr="002B192E" w:rsidRDefault="005D2E41" w:rsidP="007A1C64">
            <w:pPr>
              <w:pStyle w:val="BodyText"/>
              <w:spacing w:after="0"/>
              <w:ind w:left="0"/>
              <w:jc w:val="center"/>
              <w:rPr>
                <w:b/>
                <w:i/>
                <w:sz w:val="22"/>
                <w:szCs w:val="22"/>
              </w:rPr>
            </w:pPr>
            <w:r w:rsidRPr="002B192E">
              <w:rPr>
                <w:b/>
                <w:i/>
                <w:sz w:val="22"/>
                <w:szCs w:val="22"/>
              </w:rPr>
              <w:t>Frequency of testing</w:t>
            </w:r>
          </w:p>
        </w:tc>
      </w:tr>
      <w:tr w:rsidR="005D2E41" w:rsidRPr="007A1C64" w:rsidTr="007A1C64">
        <w:trPr>
          <w:jc w:val="center"/>
        </w:trPr>
        <w:tc>
          <w:tcPr>
            <w:tcW w:w="2309" w:type="dxa"/>
            <w:shd w:val="clear" w:color="auto" w:fill="auto"/>
            <w:tcMar>
              <w:top w:w="57" w:type="dxa"/>
              <w:left w:w="57" w:type="dxa"/>
              <w:bottom w:w="57" w:type="dxa"/>
              <w:right w:w="57" w:type="dxa"/>
            </w:tcMar>
            <w:vAlign w:val="center"/>
          </w:tcPr>
          <w:p w:rsidR="005D2E41" w:rsidRPr="002B192E" w:rsidRDefault="005D2E41" w:rsidP="007A1C64">
            <w:pPr>
              <w:pStyle w:val="BodyText"/>
              <w:spacing w:after="0"/>
              <w:ind w:left="0"/>
              <w:jc w:val="center"/>
              <w:rPr>
                <w:i/>
                <w:sz w:val="22"/>
                <w:szCs w:val="22"/>
              </w:rPr>
            </w:pPr>
            <w:r w:rsidRPr="002B192E">
              <w:rPr>
                <w:i/>
                <w:sz w:val="22"/>
                <w:szCs w:val="22"/>
              </w:rPr>
              <w:t>BOD</w:t>
            </w:r>
            <w:r w:rsidRPr="002B192E">
              <w:rPr>
                <w:i/>
                <w:sz w:val="22"/>
                <w:szCs w:val="22"/>
                <w:vertAlign w:val="subscript"/>
              </w:rPr>
              <w:t>5</w:t>
            </w:r>
          </w:p>
        </w:tc>
        <w:tc>
          <w:tcPr>
            <w:tcW w:w="2822" w:type="dxa"/>
            <w:shd w:val="clear" w:color="auto" w:fill="auto"/>
            <w:tcMar>
              <w:top w:w="57" w:type="dxa"/>
              <w:left w:w="57" w:type="dxa"/>
              <w:bottom w:w="57" w:type="dxa"/>
              <w:right w:w="57" w:type="dxa"/>
            </w:tcMar>
            <w:vAlign w:val="center"/>
          </w:tcPr>
          <w:p w:rsidR="005D2E41" w:rsidRPr="002B192E" w:rsidRDefault="005D2E41" w:rsidP="007A1C64">
            <w:pPr>
              <w:pStyle w:val="BodyText"/>
              <w:spacing w:after="0"/>
              <w:ind w:left="0"/>
              <w:jc w:val="center"/>
              <w:rPr>
                <w:i/>
                <w:sz w:val="22"/>
                <w:szCs w:val="22"/>
              </w:rPr>
            </w:pPr>
            <w:r w:rsidRPr="002B192E">
              <w:rPr>
                <w:i/>
                <w:sz w:val="22"/>
                <w:szCs w:val="22"/>
              </w:rPr>
              <w:t>24 hour flow proportional samples</w:t>
            </w:r>
          </w:p>
        </w:tc>
        <w:tc>
          <w:tcPr>
            <w:tcW w:w="2867" w:type="dxa"/>
            <w:shd w:val="clear" w:color="auto" w:fill="auto"/>
            <w:tcMar>
              <w:top w:w="57" w:type="dxa"/>
              <w:left w:w="57" w:type="dxa"/>
              <w:bottom w:w="57" w:type="dxa"/>
              <w:right w:w="57" w:type="dxa"/>
            </w:tcMar>
            <w:vAlign w:val="center"/>
          </w:tcPr>
          <w:p w:rsidR="005D2E41" w:rsidRPr="002B192E" w:rsidRDefault="005D2E41" w:rsidP="007A1C64">
            <w:pPr>
              <w:pStyle w:val="BodyText"/>
              <w:spacing w:after="0"/>
              <w:ind w:left="0"/>
              <w:jc w:val="center"/>
              <w:rPr>
                <w:i/>
                <w:sz w:val="22"/>
                <w:szCs w:val="22"/>
              </w:rPr>
            </w:pPr>
            <w:r w:rsidRPr="002B192E">
              <w:rPr>
                <w:i/>
                <w:sz w:val="22"/>
                <w:szCs w:val="22"/>
              </w:rPr>
              <w:t>Daily</w:t>
            </w:r>
          </w:p>
        </w:tc>
      </w:tr>
      <w:tr w:rsidR="005D2E41" w:rsidRPr="007A1C64" w:rsidTr="007A1C64">
        <w:trPr>
          <w:jc w:val="center"/>
        </w:trPr>
        <w:tc>
          <w:tcPr>
            <w:tcW w:w="2309" w:type="dxa"/>
            <w:shd w:val="clear" w:color="auto" w:fill="auto"/>
            <w:tcMar>
              <w:top w:w="57" w:type="dxa"/>
              <w:left w:w="57" w:type="dxa"/>
              <w:bottom w:w="57" w:type="dxa"/>
              <w:right w:w="57" w:type="dxa"/>
            </w:tcMar>
            <w:vAlign w:val="center"/>
          </w:tcPr>
          <w:p w:rsidR="005D2E41" w:rsidRPr="002B192E" w:rsidRDefault="005D2E41" w:rsidP="007A1C64">
            <w:pPr>
              <w:pStyle w:val="BodyText"/>
              <w:spacing w:after="0"/>
              <w:ind w:left="0"/>
              <w:jc w:val="center"/>
              <w:rPr>
                <w:i/>
                <w:sz w:val="22"/>
                <w:szCs w:val="22"/>
              </w:rPr>
            </w:pPr>
            <w:r w:rsidRPr="002B192E">
              <w:rPr>
                <w:i/>
                <w:sz w:val="22"/>
                <w:szCs w:val="22"/>
              </w:rPr>
              <w:t>Chemical Oxygen Demand</w:t>
            </w:r>
          </w:p>
        </w:tc>
        <w:tc>
          <w:tcPr>
            <w:tcW w:w="2822" w:type="dxa"/>
            <w:shd w:val="clear" w:color="auto" w:fill="auto"/>
            <w:tcMar>
              <w:top w:w="57" w:type="dxa"/>
              <w:left w:w="57" w:type="dxa"/>
              <w:bottom w:w="57" w:type="dxa"/>
              <w:right w:w="57" w:type="dxa"/>
            </w:tcMar>
            <w:vAlign w:val="center"/>
          </w:tcPr>
          <w:p w:rsidR="005D2E41" w:rsidRPr="002B192E" w:rsidRDefault="005D2E41" w:rsidP="007A1C64">
            <w:pPr>
              <w:pStyle w:val="BodyText"/>
              <w:spacing w:after="0"/>
              <w:ind w:left="0"/>
              <w:jc w:val="center"/>
              <w:rPr>
                <w:i/>
                <w:sz w:val="22"/>
                <w:szCs w:val="22"/>
              </w:rPr>
            </w:pPr>
            <w:r w:rsidRPr="002B192E">
              <w:rPr>
                <w:i/>
                <w:sz w:val="22"/>
                <w:szCs w:val="22"/>
              </w:rPr>
              <w:t>24 hour flow proportional samples</w:t>
            </w:r>
          </w:p>
        </w:tc>
        <w:tc>
          <w:tcPr>
            <w:tcW w:w="2867" w:type="dxa"/>
            <w:shd w:val="clear" w:color="auto" w:fill="auto"/>
            <w:tcMar>
              <w:top w:w="57" w:type="dxa"/>
              <w:left w:w="57" w:type="dxa"/>
              <w:bottom w:w="57" w:type="dxa"/>
              <w:right w:w="57" w:type="dxa"/>
            </w:tcMar>
            <w:vAlign w:val="center"/>
          </w:tcPr>
          <w:p w:rsidR="005D2E41" w:rsidRPr="002B192E" w:rsidRDefault="005D2E41" w:rsidP="007A1C64">
            <w:pPr>
              <w:pStyle w:val="BodyText"/>
              <w:spacing w:after="0"/>
              <w:ind w:left="0"/>
              <w:jc w:val="center"/>
              <w:rPr>
                <w:i/>
                <w:sz w:val="22"/>
                <w:szCs w:val="22"/>
              </w:rPr>
            </w:pPr>
            <w:r w:rsidRPr="002B192E">
              <w:rPr>
                <w:i/>
                <w:sz w:val="22"/>
                <w:szCs w:val="22"/>
              </w:rPr>
              <w:t>Weekly</w:t>
            </w:r>
          </w:p>
        </w:tc>
      </w:tr>
      <w:tr w:rsidR="005D2E41" w:rsidRPr="007A1C64" w:rsidTr="007A1C64">
        <w:trPr>
          <w:jc w:val="center"/>
        </w:trPr>
        <w:tc>
          <w:tcPr>
            <w:tcW w:w="2309" w:type="dxa"/>
            <w:shd w:val="clear" w:color="auto" w:fill="auto"/>
            <w:tcMar>
              <w:top w:w="57" w:type="dxa"/>
              <w:left w:w="57" w:type="dxa"/>
              <w:bottom w:w="57" w:type="dxa"/>
              <w:right w:w="57" w:type="dxa"/>
            </w:tcMar>
            <w:vAlign w:val="center"/>
          </w:tcPr>
          <w:p w:rsidR="005D2E41" w:rsidRPr="002B192E" w:rsidRDefault="005D2E41" w:rsidP="007A1C64">
            <w:pPr>
              <w:pStyle w:val="BodyText"/>
              <w:spacing w:after="0"/>
              <w:ind w:left="0"/>
              <w:jc w:val="center"/>
              <w:rPr>
                <w:i/>
                <w:sz w:val="22"/>
                <w:szCs w:val="22"/>
              </w:rPr>
            </w:pPr>
            <w:r w:rsidRPr="002B192E">
              <w:rPr>
                <w:i/>
                <w:sz w:val="22"/>
                <w:szCs w:val="22"/>
              </w:rPr>
              <w:t>Total suspended solids</w:t>
            </w:r>
          </w:p>
        </w:tc>
        <w:tc>
          <w:tcPr>
            <w:tcW w:w="2822" w:type="dxa"/>
            <w:shd w:val="clear" w:color="auto" w:fill="auto"/>
            <w:tcMar>
              <w:top w:w="57" w:type="dxa"/>
              <w:left w:w="57" w:type="dxa"/>
              <w:bottom w:w="57" w:type="dxa"/>
              <w:right w:w="57" w:type="dxa"/>
            </w:tcMar>
            <w:vAlign w:val="center"/>
          </w:tcPr>
          <w:p w:rsidR="005D2E41" w:rsidRPr="002B192E" w:rsidRDefault="005D2E41" w:rsidP="007A1C64">
            <w:pPr>
              <w:pStyle w:val="BodyText"/>
              <w:spacing w:after="0"/>
              <w:ind w:left="0"/>
              <w:jc w:val="center"/>
              <w:rPr>
                <w:i/>
                <w:sz w:val="22"/>
                <w:szCs w:val="22"/>
              </w:rPr>
            </w:pPr>
            <w:r w:rsidRPr="002B192E">
              <w:rPr>
                <w:i/>
                <w:sz w:val="22"/>
                <w:szCs w:val="22"/>
              </w:rPr>
              <w:t>24 hour flow proportional samples</w:t>
            </w:r>
          </w:p>
        </w:tc>
        <w:tc>
          <w:tcPr>
            <w:tcW w:w="2867" w:type="dxa"/>
            <w:shd w:val="clear" w:color="auto" w:fill="auto"/>
            <w:tcMar>
              <w:top w:w="57" w:type="dxa"/>
              <w:left w:w="57" w:type="dxa"/>
              <w:bottom w:w="57" w:type="dxa"/>
              <w:right w:w="57" w:type="dxa"/>
            </w:tcMar>
            <w:vAlign w:val="center"/>
          </w:tcPr>
          <w:p w:rsidR="005D2E41" w:rsidRPr="002B192E" w:rsidRDefault="005D2E41" w:rsidP="007A1C64">
            <w:pPr>
              <w:pStyle w:val="BodyText"/>
              <w:spacing w:after="0"/>
              <w:ind w:left="0"/>
              <w:jc w:val="center"/>
              <w:rPr>
                <w:i/>
                <w:sz w:val="22"/>
                <w:szCs w:val="22"/>
              </w:rPr>
            </w:pPr>
            <w:r w:rsidRPr="002B192E">
              <w:rPr>
                <w:i/>
                <w:sz w:val="22"/>
                <w:szCs w:val="22"/>
              </w:rPr>
              <w:t>Daily</w:t>
            </w:r>
          </w:p>
        </w:tc>
      </w:tr>
      <w:tr w:rsidR="005D2E41" w:rsidRPr="007A1C64" w:rsidTr="007A1C64">
        <w:trPr>
          <w:jc w:val="center"/>
        </w:trPr>
        <w:tc>
          <w:tcPr>
            <w:tcW w:w="2309" w:type="dxa"/>
            <w:shd w:val="clear" w:color="auto" w:fill="auto"/>
            <w:tcMar>
              <w:top w:w="57" w:type="dxa"/>
              <w:left w:w="57" w:type="dxa"/>
              <w:bottom w:w="57" w:type="dxa"/>
              <w:right w:w="57" w:type="dxa"/>
            </w:tcMar>
            <w:vAlign w:val="center"/>
          </w:tcPr>
          <w:p w:rsidR="005D2E41" w:rsidRPr="002B192E" w:rsidRDefault="005D2E41" w:rsidP="007A1C64">
            <w:pPr>
              <w:pStyle w:val="BodyText"/>
              <w:spacing w:after="0"/>
              <w:ind w:left="0"/>
              <w:jc w:val="center"/>
              <w:rPr>
                <w:i/>
                <w:sz w:val="22"/>
                <w:szCs w:val="22"/>
              </w:rPr>
            </w:pPr>
            <w:r w:rsidRPr="002B192E">
              <w:rPr>
                <w:i/>
                <w:sz w:val="22"/>
                <w:szCs w:val="22"/>
              </w:rPr>
              <w:t>Etc</w:t>
            </w:r>
          </w:p>
        </w:tc>
        <w:tc>
          <w:tcPr>
            <w:tcW w:w="2822" w:type="dxa"/>
            <w:shd w:val="clear" w:color="auto" w:fill="auto"/>
            <w:tcMar>
              <w:top w:w="57" w:type="dxa"/>
              <w:left w:w="57" w:type="dxa"/>
              <w:bottom w:w="57" w:type="dxa"/>
              <w:right w:w="57" w:type="dxa"/>
            </w:tcMar>
            <w:vAlign w:val="center"/>
          </w:tcPr>
          <w:p w:rsidR="005D2E41" w:rsidRPr="002B192E" w:rsidRDefault="005D2E41" w:rsidP="007A1C64">
            <w:pPr>
              <w:pStyle w:val="BodyText"/>
              <w:spacing w:after="0"/>
              <w:ind w:left="0"/>
              <w:jc w:val="center"/>
              <w:rPr>
                <w:i/>
                <w:sz w:val="22"/>
                <w:szCs w:val="22"/>
              </w:rPr>
            </w:pPr>
          </w:p>
        </w:tc>
        <w:tc>
          <w:tcPr>
            <w:tcW w:w="2867" w:type="dxa"/>
            <w:shd w:val="clear" w:color="auto" w:fill="auto"/>
            <w:tcMar>
              <w:top w:w="57" w:type="dxa"/>
              <w:left w:w="57" w:type="dxa"/>
              <w:bottom w:w="57" w:type="dxa"/>
              <w:right w:w="57" w:type="dxa"/>
            </w:tcMar>
            <w:vAlign w:val="center"/>
          </w:tcPr>
          <w:p w:rsidR="005D2E41" w:rsidRPr="002B192E" w:rsidRDefault="005D2E41" w:rsidP="007A1C64">
            <w:pPr>
              <w:pStyle w:val="BodyText"/>
              <w:spacing w:after="0"/>
              <w:ind w:left="0"/>
              <w:jc w:val="center"/>
              <w:rPr>
                <w:i/>
                <w:sz w:val="22"/>
                <w:szCs w:val="22"/>
              </w:rPr>
            </w:pPr>
          </w:p>
        </w:tc>
      </w:tr>
      <w:tr w:rsidR="005D2E41" w:rsidRPr="007A1C64" w:rsidTr="007A1C64">
        <w:trPr>
          <w:jc w:val="center"/>
        </w:trPr>
        <w:tc>
          <w:tcPr>
            <w:tcW w:w="2309" w:type="dxa"/>
            <w:shd w:val="clear" w:color="auto" w:fill="auto"/>
            <w:tcMar>
              <w:top w:w="57" w:type="dxa"/>
              <w:left w:w="57" w:type="dxa"/>
              <w:bottom w:w="57" w:type="dxa"/>
              <w:right w:w="57" w:type="dxa"/>
            </w:tcMar>
            <w:vAlign w:val="center"/>
          </w:tcPr>
          <w:p w:rsidR="005D2E41" w:rsidRPr="002B192E" w:rsidRDefault="005D2E41" w:rsidP="007A1C64">
            <w:pPr>
              <w:pStyle w:val="BodyText"/>
              <w:spacing w:after="0"/>
              <w:ind w:left="0"/>
              <w:jc w:val="center"/>
              <w:rPr>
                <w:sz w:val="22"/>
                <w:szCs w:val="22"/>
              </w:rPr>
            </w:pPr>
            <w:r w:rsidRPr="002B192E">
              <w:rPr>
                <w:sz w:val="22"/>
                <w:szCs w:val="22"/>
              </w:rPr>
              <w:t>Etc</w:t>
            </w:r>
          </w:p>
        </w:tc>
        <w:tc>
          <w:tcPr>
            <w:tcW w:w="2822" w:type="dxa"/>
            <w:shd w:val="clear" w:color="auto" w:fill="auto"/>
            <w:tcMar>
              <w:top w:w="57" w:type="dxa"/>
              <w:left w:w="57" w:type="dxa"/>
              <w:bottom w:w="57" w:type="dxa"/>
              <w:right w:w="57" w:type="dxa"/>
            </w:tcMar>
            <w:vAlign w:val="center"/>
          </w:tcPr>
          <w:p w:rsidR="005D2E41" w:rsidRPr="002B192E" w:rsidRDefault="005D2E41" w:rsidP="007A1C64">
            <w:pPr>
              <w:pStyle w:val="BodyText"/>
              <w:spacing w:after="0"/>
              <w:ind w:left="0"/>
              <w:jc w:val="center"/>
              <w:rPr>
                <w:sz w:val="22"/>
                <w:szCs w:val="22"/>
              </w:rPr>
            </w:pPr>
          </w:p>
        </w:tc>
        <w:tc>
          <w:tcPr>
            <w:tcW w:w="2867" w:type="dxa"/>
            <w:shd w:val="clear" w:color="auto" w:fill="auto"/>
            <w:tcMar>
              <w:top w:w="57" w:type="dxa"/>
              <w:left w:w="57" w:type="dxa"/>
              <w:bottom w:w="57" w:type="dxa"/>
              <w:right w:w="57" w:type="dxa"/>
            </w:tcMar>
            <w:vAlign w:val="center"/>
          </w:tcPr>
          <w:p w:rsidR="005D2E41" w:rsidRPr="002B192E" w:rsidRDefault="005D2E41" w:rsidP="007A1C64">
            <w:pPr>
              <w:pStyle w:val="BodyText"/>
              <w:spacing w:after="0"/>
              <w:ind w:left="0"/>
              <w:jc w:val="center"/>
              <w:rPr>
                <w:sz w:val="22"/>
                <w:szCs w:val="22"/>
              </w:rPr>
            </w:pPr>
          </w:p>
        </w:tc>
      </w:tr>
      <w:tr w:rsidR="005D2E41" w:rsidRPr="007A1C64" w:rsidTr="007A1C64">
        <w:trPr>
          <w:jc w:val="center"/>
        </w:trPr>
        <w:tc>
          <w:tcPr>
            <w:tcW w:w="2309" w:type="dxa"/>
            <w:shd w:val="clear" w:color="auto" w:fill="auto"/>
            <w:tcMar>
              <w:top w:w="57" w:type="dxa"/>
              <w:left w:w="57" w:type="dxa"/>
              <w:bottom w:w="57" w:type="dxa"/>
              <w:right w:w="57" w:type="dxa"/>
            </w:tcMar>
            <w:vAlign w:val="center"/>
          </w:tcPr>
          <w:p w:rsidR="005D2E41" w:rsidRPr="002B192E" w:rsidRDefault="005D2E41" w:rsidP="007A1C64">
            <w:pPr>
              <w:pStyle w:val="BodyText"/>
              <w:spacing w:after="0"/>
              <w:ind w:left="0"/>
              <w:jc w:val="center"/>
              <w:rPr>
                <w:sz w:val="22"/>
                <w:szCs w:val="22"/>
              </w:rPr>
            </w:pPr>
          </w:p>
        </w:tc>
        <w:tc>
          <w:tcPr>
            <w:tcW w:w="2822" w:type="dxa"/>
            <w:shd w:val="clear" w:color="auto" w:fill="auto"/>
            <w:tcMar>
              <w:top w:w="57" w:type="dxa"/>
              <w:left w:w="57" w:type="dxa"/>
              <w:bottom w:w="57" w:type="dxa"/>
              <w:right w:w="57" w:type="dxa"/>
            </w:tcMar>
            <w:vAlign w:val="center"/>
          </w:tcPr>
          <w:p w:rsidR="005D2E41" w:rsidRPr="002B192E" w:rsidRDefault="005D2E41" w:rsidP="007A1C64">
            <w:pPr>
              <w:pStyle w:val="BodyText"/>
              <w:spacing w:after="0"/>
              <w:ind w:left="0"/>
              <w:jc w:val="center"/>
              <w:rPr>
                <w:sz w:val="22"/>
                <w:szCs w:val="22"/>
              </w:rPr>
            </w:pPr>
          </w:p>
        </w:tc>
        <w:tc>
          <w:tcPr>
            <w:tcW w:w="2867" w:type="dxa"/>
            <w:shd w:val="clear" w:color="auto" w:fill="auto"/>
            <w:tcMar>
              <w:top w:w="57" w:type="dxa"/>
              <w:left w:w="57" w:type="dxa"/>
              <w:bottom w:w="57" w:type="dxa"/>
              <w:right w:w="57" w:type="dxa"/>
            </w:tcMar>
            <w:vAlign w:val="center"/>
          </w:tcPr>
          <w:p w:rsidR="005D2E41" w:rsidRPr="002B192E" w:rsidRDefault="005D2E41" w:rsidP="007A1C64">
            <w:pPr>
              <w:pStyle w:val="BodyText"/>
              <w:spacing w:after="0"/>
              <w:ind w:left="0"/>
              <w:jc w:val="center"/>
              <w:rPr>
                <w:sz w:val="22"/>
                <w:szCs w:val="22"/>
              </w:rPr>
            </w:pPr>
          </w:p>
        </w:tc>
      </w:tr>
    </w:tbl>
    <w:p w:rsidR="005D2E41" w:rsidRPr="002B192E" w:rsidRDefault="005D2E41" w:rsidP="005D2E41">
      <w:pPr>
        <w:pStyle w:val="BodyText"/>
      </w:pPr>
    </w:p>
    <w:p w:rsidR="005D2E41" w:rsidRPr="007233F3" w:rsidRDefault="007A1C64" w:rsidP="007A1C64">
      <w:pPr>
        <w:pStyle w:val="Head3part3"/>
      </w:pPr>
      <w:bookmarkStart w:id="716" w:name="_Toc481399209"/>
      <w:bookmarkStart w:id="717" w:name="_Toc487196583"/>
      <w:bookmarkStart w:id="718" w:name="_Toc487461321"/>
      <w:r>
        <w:t>7.7.4.</w:t>
      </w:r>
      <w:r>
        <w:tab/>
      </w:r>
      <w:r w:rsidR="005D2E41" w:rsidRPr="007233F3">
        <w:t>Measurement of smell and noise</w:t>
      </w:r>
      <w:bookmarkEnd w:id="716"/>
      <w:bookmarkEnd w:id="717"/>
      <w:bookmarkEnd w:id="718"/>
    </w:p>
    <w:p w:rsidR="005D2E41" w:rsidRPr="002B192E" w:rsidRDefault="005D2E41" w:rsidP="007A1C64">
      <w:pPr>
        <w:pStyle w:val="BodyText"/>
        <w:ind w:left="1843"/>
        <w:rPr>
          <w:i/>
          <w:iCs/>
        </w:rPr>
      </w:pPr>
      <w:r w:rsidRPr="002B192E">
        <w:rPr>
          <w:i/>
          <w:iCs/>
        </w:rPr>
        <w:t>[The Employer shall describe the requirements for measuring and reporting on smell and noise]</w:t>
      </w:r>
    </w:p>
    <w:p w:rsidR="005D2E41" w:rsidRPr="007233F3" w:rsidRDefault="007A1C64" w:rsidP="007A1C64">
      <w:pPr>
        <w:pStyle w:val="Head3part3"/>
      </w:pPr>
      <w:bookmarkStart w:id="719" w:name="_Toc481399210"/>
      <w:bookmarkStart w:id="720" w:name="_Toc487196584"/>
      <w:bookmarkStart w:id="721" w:name="_Toc487461322"/>
      <w:r>
        <w:t>7.7.5.</w:t>
      </w:r>
      <w:r>
        <w:tab/>
      </w:r>
      <w:r w:rsidR="005D2E41" w:rsidRPr="007233F3">
        <w:t>Third party validation of results</w:t>
      </w:r>
      <w:bookmarkEnd w:id="719"/>
      <w:bookmarkEnd w:id="720"/>
      <w:bookmarkEnd w:id="721"/>
    </w:p>
    <w:p w:rsidR="005D2E41" w:rsidRPr="002B192E" w:rsidRDefault="005D2E41" w:rsidP="007A1C64">
      <w:pPr>
        <w:spacing w:after="120"/>
        <w:ind w:left="1985"/>
      </w:pPr>
      <w:r w:rsidRPr="002B192E">
        <w:t>In order to check and validate the Contractor’s laboratory results, the Employer’s Representative may at any time:</w:t>
      </w:r>
    </w:p>
    <w:p w:rsidR="005D2E41" w:rsidRPr="002B192E" w:rsidRDefault="005D2E41" w:rsidP="007A1C64">
      <w:pPr>
        <w:numPr>
          <w:ilvl w:val="0"/>
          <w:numId w:val="116"/>
        </w:numPr>
        <w:tabs>
          <w:tab w:val="left" w:pos="2410"/>
        </w:tabs>
        <w:spacing w:after="120"/>
        <w:ind w:left="2410"/>
      </w:pPr>
      <w:r w:rsidRPr="002B192E">
        <w:t xml:space="preserve">authorise third parties to take samples and undertake independent testing on its behalf; and </w:t>
      </w:r>
    </w:p>
    <w:p w:rsidR="005D2E41" w:rsidRPr="002B192E" w:rsidRDefault="005D2E41" w:rsidP="007A1C64">
      <w:pPr>
        <w:numPr>
          <w:ilvl w:val="0"/>
          <w:numId w:val="116"/>
        </w:numPr>
        <w:tabs>
          <w:tab w:val="left" w:pos="2410"/>
        </w:tabs>
        <w:spacing w:after="120"/>
        <w:ind w:left="2410"/>
      </w:pPr>
      <w:r w:rsidRPr="002B192E">
        <w:t>require the Contractor to take samples on its behalf and to have such samples tested at an independent laboratory.</w:t>
      </w:r>
    </w:p>
    <w:p w:rsidR="005D2E41" w:rsidRPr="007233F3" w:rsidRDefault="007A1C64" w:rsidP="007A1C64">
      <w:pPr>
        <w:pStyle w:val="Head2part3"/>
      </w:pPr>
      <w:bookmarkStart w:id="722" w:name="_Toc481399211"/>
      <w:bookmarkStart w:id="723" w:name="_Toc487196585"/>
      <w:bookmarkStart w:id="724" w:name="_Toc487461323"/>
      <w:r>
        <w:t>7.8.</w:t>
      </w:r>
      <w:r>
        <w:tab/>
      </w:r>
      <w:r w:rsidR="005D2E41" w:rsidRPr="007233F3">
        <w:t>Asset Replacement</w:t>
      </w:r>
      <w:bookmarkEnd w:id="722"/>
      <w:bookmarkEnd w:id="723"/>
      <w:bookmarkEnd w:id="724"/>
    </w:p>
    <w:p w:rsidR="005D2E41" w:rsidRPr="002B192E" w:rsidRDefault="005D2E41" w:rsidP="007A1C64">
      <w:pPr>
        <w:ind w:left="1134"/>
      </w:pPr>
      <w:r w:rsidRPr="002B192E">
        <w:t xml:space="preserve">When an asset is to be replaced pursuant to GCC Sub Clause 14.5 (Asset Replacement Schedule) and GCC 14.18 (Asset Replacement Fund) the specification of the replacement asset shall be on the basis of </w:t>
      </w:r>
      <w:r w:rsidR="00932CFE" w:rsidRPr="002B192E">
        <w:t>“</w:t>
      </w:r>
      <w:r w:rsidRPr="002B192E">
        <w:t>equal or better</w:t>
      </w:r>
      <w:r w:rsidR="00932CFE" w:rsidRPr="002B192E">
        <w:t>”</w:t>
      </w:r>
      <w:r w:rsidRPr="002B192E">
        <w:t xml:space="preserve"> and the design life of the replacement asset shall be in accordance with the asset life table in Section 4.5 of these Employer’s Requirements.</w:t>
      </w:r>
    </w:p>
    <w:p w:rsidR="005D2E41" w:rsidRPr="007233F3" w:rsidRDefault="007A1C64" w:rsidP="007A1C64">
      <w:pPr>
        <w:pStyle w:val="Head2part3"/>
      </w:pPr>
      <w:bookmarkStart w:id="725" w:name="_Toc481055682"/>
      <w:bookmarkStart w:id="726" w:name="_Toc481055807"/>
      <w:bookmarkStart w:id="727" w:name="_Toc481055933"/>
      <w:bookmarkStart w:id="728" w:name="_Toc481056059"/>
      <w:bookmarkStart w:id="729" w:name="_Toc481398233"/>
      <w:bookmarkStart w:id="730" w:name="_Toc481398362"/>
      <w:bookmarkStart w:id="731" w:name="_Toc481399212"/>
      <w:bookmarkStart w:id="732" w:name="_Toc481055683"/>
      <w:bookmarkStart w:id="733" w:name="_Toc481055808"/>
      <w:bookmarkStart w:id="734" w:name="_Toc481055934"/>
      <w:bookmarkStart w:id="735" w:name="_Toc481056060"/>
      <w:bookmarkStart w:id="736" w:name="_Toc481398234"/>
      <w:bookmarkStart w:id="737" w:name="_Toc481398363"/>
      <w:bookmarkStart w:id="738" w:name="_Toc481399213"/>
      <w:bookmarkStart w:id="739" w:name="_Toc481055684"/>
      <w:bookmarkStart w:id="740" w:name="_Toc481055809"/>
      <w:bookmarkStart w:id="741" w:name="_Toc481055935"/>
      <w:bookmarkStart w:id="742" w:name="_Toc481056061"/>
      <w:bookmarkStart w:id="743" w:name="_Toc481398235"/>
      <w:bookmarkStart w:id="744" w:name="_Toc481398364"/>
      <w:bookmarkStart w:id="745" w:name="_Toc481399214"/>
      <w:bookmarkStart w:id="746" w:name="_Toc481055685"/>
      <w:bookmarkStart w:id="747" w:name="_Toc481055810"/>
      <w:bookmarkStart w:id="748" w:name="_Toc481055936"/>
      <w:bookmarkStart w:id="749" w:name="_Toc481056062"/>
      <w:bookmarkStart w:id="750" w:name="_Toc481398236"/>
      <w:bookmarkStart w:id="751" w:name="_Toc481398365"/>
      <w:bookmarkStart w:id="752" w:name="_Toc481399215"/>
      <w:bookmarkStart w:id="753" w:name="_Toc481055686"/>
      <w:bookmarkStart w:id="754" w:name="_Toc481055811"/>
      <w:bookmarkStart w:id="755" w:name="_Toc481055937"/>
      <w:bookmarkStart w:id="756" w:name="_Toc481056063"/>
      <w:bookmarkStart w:id="757" w:name="_Toc481398237"/>
      <w:bookmarkStart w:id="758" w:name="_Toc481398366"/>
      <w:bookmarkStart w:id="759" w:name="_Toc481399216"/>
      <w:bookmarkStart w:id="760" w:name="_Toc481399217"/>
      <w:bookmarkStart w:id="761" w:name="_Toc487196586"/>
      <w:bookmarkStart w:id="762" w:name="_Toc4874613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r>
        <w:t>7.9.</w:t>
      </w:r>
      <w:r>
        <w:tab/>
      </w:r>
      <w:r w:rsidR="005D2E41" w:rsidRPr="007233F3">
        <w:t>Reporting requirements during the Operation Service Period</w:t>
      </w:r>
      <w:bookmarkEnd w:id="760"/>
      <w:bookmarkEnd w:id="761"/>
      <w:bookmarkEnd w:id="762"/>
    </w:p>
    <w:p w:rsidR="005D2E41" w:rsidRPr="007233F3" w:rsidRDefault="007A1C64" w:rsidP="007A1C64">
      <w:pPr>
        <w:pStyle w:val="Head3part3"/>
      </w:pPr>
      <w:bookmarkStart w:id="763" w:name="_Toc481399218"/>
      <w:bookmarkStart w:id="764" w:name="_Toc487196587"/>
      <w:bookmarkStart w:id="765" w:name="_Toc487461325"/>
      <w:r>
        <w:t>7.9.1.</w:t>
      </w:r>
      <w:r>
        <w:tab/>
      </w:r>
      <w:r w:rsidR="005D2E41" w:rsidRPr="007233F3">
        <w:t>Information to be notified immediately</w:t>
      </w:r>
      <w:bookmarkEnd w:id="763"/>
      <w:bookmarkEnd w:id="764"/>
      <w:bookmarkEnd w:id="765"/>
    </w:p>
    <w:p w:rsidR="005D2E41" w:rsidRPr="002B192E" w:rsidRDefault="005D2E41" w:rsidP="007A1C64">
      <w:pPr>
        <w:spacing w:after="120"/>
        <w:ind w:left="1843"/>
      </w:pPr>
      <w:r w:rsidRPr="002B192E">
        <w:t>The Contractor shall immediately notify the Employer’s Representative in the event of the following:</w:t>
      </w:r>
    </w:p>
    <w:p w:rsidR="005D2E41" w:rsidRPr="002B192E" w:rsidRDefault="005D2E41" w:rsidP="007A1C64">
      <w:pPr>
        <w:numPr>
          <w:ilvl w:val="0"/>
          <w:numId w:val="117"/>
        </w:numPr>
        <w:tabs>
          <w:tab w:val="left" w:pos="2268"/>
        </w:tabs>
        <w:spacing w:after="120"/>
        <w:ind w:left="2268"/>
      </w:pPr>
      <w:r w:rsidRPr="002B192E">
        <w:t>A variation in the characteristics of wastewater influent which is indicative of an illegal discharge into an upstream sewer;</w:t>
      </w:r>
    </w:p>
    <w:p w:rsidR="005D2E41" w:rsidRPr="002B192E" w:rsidRDefault="005D2E41" w:rsidP="007A1C64">
      <w:pPr>
        <w:numPr>
          <w:ilvl w:val="0"/>
          <w:numId w:val="117"/>
        </w:numPr>
        <w:tabs>
          <w:tab w:val="left" w:pos="2268"/>
        </w:tabs>
        <w:spacing w:after="120"/>
        <w:ind w:left="2268"/>
      </w:pPr>
      <w:r w:rsidRPr="002B192E">
        <w:t>A major breakdown of the Works;</w:t>
      </w:r>
    </w:p>
    <w:p w:rsidR="005D2E41" w:rsidRPr="002B192E" w:rsidRDefault="005D2E41" w:rsidP="007A1C64">
      <w:pPr>
        <w:numPr>
          <w:ilvl w:val="0"/>
          <w:numId w:val="117"/>
        </w:numPr>
        <w:tabs>
          <w:tab w:val="left" w:pos="2268"/>
        </w:tabs>
        <w:spacing w:after="120"/>
        <w:ind w:left="2268"/>
      </w:pPr>
      <w:r w:rsidRPr="002B192E">
        <w:lastRenderedPageBreak/>
        <w:t>A major accident or pollution incident;</w:t>
      </w:r>
    </w:p>
    <w:p w:rsidR="005D2E41" w:rsidRPr="002B192E" w:rsidRDefault="005D2E41" w:rsidP="007A1C64">
      <w:pPr>
        <w:numPr>
          <w:ilvl w:val="0"/>
          <w:numId w:val="117"/>
        </w:numPr>
        <w:tabs>
          <w:tab w:val="left" w:pos="2268"/>
        </w:tabs>
        <w:spacing w:after="120"/>
        <w:ind w:left="2268"/>
      </w:pPr>
      <w:r w:rsidRPr="002B192E">
        <w:t>A failure to meet the treated effluent discharge standards specified in the Schedule of Performance Standards.</w:t>
      </w:r>
    </w:p>
    <w:p w:rsidR="005D2E41" w:rsidRPr="007233F3" w:rsidRDefault="007A1C64" w:rsidP="007A1C64">
      <w:pPr>
        <w:pStyle w:val="Head3part3"/>
      </w:pPr>
      <w:bookmarkStart w:id="766" w:name="_Toc481399219"/>
      <w:bookmarkStart w:id="767" w:name="_Toc487196588"/>
      <w:bookmarkStart w:id="768" w:name="_Toc487461326"/>
      <w:r>
        <w:t>7.9.2.</w:t>
      </w:r>
      <w:r>
        <w:tab/>
      </w:r>
      <w:r w:rsidR="005D2E41" w:rsidRPr="007233F3">
        <w:t>Monthly progress report</w:t>
      </w:r>
      <w:bookmarkEnd w:id="766"/>
      <w:bookmarkEnd w:id="767"/>
      <w:bookmarkEnd w:id="768"/>
    </w:p>
    <w:p w:rsidR="005D2E41" w:rsidRPr="002B192E" w:rsidRDefault="005D2E41" w:rsidP="007A1C64">
      <w:pPr>
        <w:spacing w:after="120"/>
        <w:ind w:left="1843"/>
      </w:pPr>
      <w:r w:rsidRPr="002B192E">
        <w:t xml:space="preserve">Within 7 days of the end of each calendar Month, the Contractor shall submit a monthly report to the Employer’s Representative summarising the technical performance, staffing and operation and maintenance of the Works. The layout of the reports and other general requirements shall be discussed and agreed with the Employer’s Representative. </w:t>
      </w:r>
    </w:p>
    <w:p w:rsidR="005D2E41" w:rsidRPr="002B192E" w:rsidRDefault="005D2E41" w:rsidP="007A1C64">
      <w:pPr>
        <w:spacing w:after="120"/>
        <w:ind w:left="1843"/>
      </w:pPr>
      <w:r w:rsidRPr="002B192E">
        <w:t>The Monthly report shall include:</w:t>
      </w:r>
    </w:p>
    <w:p w:rsidR="005D2E41" w:rsidRPr="002B192E" w:rsidRDefault="005D2E41" w:rsidP="007A1C64">
      <w:pPr>
        <w:numPr>
          <w:ilvl w:val="0"/>
          <w:numId w:val="118"/>
        </w:numPr>
        <w:tabs>
          <w:tab w:val="left" w:pos="2268"/>
        </w:tabs>
        <w:spacing w:after="120"/>
        <w:ind w:left="2268"/>
      </w:pPr>
      <w:r w:rsidRPr="002B192E">
        <w:t>monthly influent flow rate graphs and tables showing daily maximum, average and minimum inflow values;</w:t>
      </w:r>
    </w:p>
    <w:p w:rsidR="005D2E41" w:rsidRPr="002B192E" w:rsidRDefault="005D2E41" w:rsidP="007A1C64">
      <w:pPr>
        <w:numPr>
          <w:ilvl w:val="0"/>
          <w:numId w:val="118"/>
        </w:numPr>
        <w:tabs>
          <w:tab w:val="left" w:pos="2268"/>
        </w:tabs>
        <w:spacing w:after="120"/>
        <w:ind w:left="2268"/>
      </w:pPr>
      <w:r w:rsidRPr="002B192E">
        <w:t>laboratory average daily, weekly and monthly results tabulated with maximum and minimum values;</w:t>
      </w:r>
    </w:p>
    <w:p w:rsidR="005D2E41" w:rsidRPr="002B192E" w:rsidRDefault="005D2E41" w:rsidP="007A1C64">
      <w:pPr>
        <w:numPr>
          <w:ilvl w:val="0"/>
          <w:numId w:val="118"/>
        </w:numPr>
        <w:tabs>
          <w:tab w:val="left" w:pos="2268"/>
        </w:tabs>
        <w:spacing w:after="120"/>
        <w:ind w:left="2268"/>
      </w:pPr>
      <w:r w:rsidRPr="002B192E">
        <w:t>quantities and quality of sludge and other waste materials and records of delivery to disposal site;</w:t>
      </w:r>
    </w:p>
    <w:p w:rsidR="005D2E41" w:rsidRPr="002B192E" w:rsidRDefault="005D2E41" w:rsidP="007A1C64">
      <w:pPr>
        <w:numPr>
          <w:ilvl w:val="0"/>
          <w:numId w:val="118"/>
        </w:numPr>
        <w:tabs>
          <w:tab w:val="left" w:pos="2268"/>
        </w:tabs>
        <w:spacing w:after="120"/>
        <w:ind w:left="2268"/>
      </w:pPr>
      <w:r w:rsidRPr="002B192E">
        <w:t xml:space="preserve">a report on Plant and Works outages; </w:t>
      </w:r>
    </w:p>
    <w:p w:rsidR="005D2E41" w:rsidRPr="002B192E" w:rsidRDefault="005D2E41" w:rsidP="007A1C64">
      <w:pPr>
        <w:numPr>
          <w:ilvl w:val="0"/>
          <w:numId w:val="118"/>
        </w:numPr>
        <w:tabs>
          <w:tab w:val="left" w:pos="2268"/>
        </w:tabs>
        <w:spacing w:after="120"/>
        <w:ind w:left="2268"/>
      </w:pPr>
      <w:r w:rsidRPr="002B192E">
        <w:t>a summary of compliance with the Performance Standards;</w:t>
      </w:r>
    </w:p>
    <w:p w:rsidR="005D2E41" w:rsidRPr="002B192E" w:rsidRDefault="005D2E41" w:rsidP="007A1C64">
      <w:pPr>
        <w:numPr>
          <w:ilvl w:val="0"/>
          <w:numId w:val="118"/>
        </w:numPr>
        <w:tabs>
          <w:tab w:val="left" w:pos="2268"/>
        </w:tabs>
        <w:spacing w:after="120"/>
        <w:ind w:left="2268"/>
      </w:pPr>
      <w:r w:rsidRPr="002B192E">
        <w:t>records of consumption of electricity and chemicals;</w:t>
      </w:r>
    </w:p>
    <w:p w:rsidR="005D2E41" w:rsidRPr="002B192E" w:rsidRDefault="005D2E41" w:rsidP="007A1C64">
      <w:pPr>
        <w:numPr>
          <w:ilvl w:val="0"/>
          <w:numId w:val="118"/>
        </w:numPr>
        <w:tabs>
          <w:tab w:val="left" w:pos="2268"/>
        </w:tabs>
        <w:spacing w:after="120"/>
        <w:ind w:left="2268"/>
      </w:pPr>
      <w:r w:rsidRPr="002B192E">
        <w:t>a summary of Plant and equipment repair, overhaul, and replacement activities undertaken in the Month;</w:t>
      </w:r>
    </w:p>
    <w:p w:rsidR="005D2E41" w:rsidRPr="002B192E" w:rsidRDefault="005D2E41" w:rsidP="007A1C64">
      <w:pPr>
        <w:numPr>
          <w:ilvl w:val="0"/>
          <w:numId w:val="118"/>
        </w:numPr>
        <w:tabs>
          <w:tab w:val="left" w:pos="2268"/>
        </w:tabs>
        <w:spacing w:after="120"/>
        <w:ind w:left="2268"/>
      </w:pPr>
      <w:r w:rsidRPr="002B192E">
        <w:t>asset replacements carried out under the Asset Replacement Fund;</w:t>
      </w:r>
    </w:p>
    <w:p w:rsidR="005D2E41" w:rsidRPr="002B192E" w:rsidRDefault="005D2E41" w:rsidP="007A1C64">
      <w:pPr>
        <w:numPr>
          <w:ilvl w:val="0"/>
          <w:numId w:val="118"/>
        </w:numPr>
        <w:tabs>
          <w:tab w:val="left" w:pos="2268"/>
        </w:tabs>
        <w:spacing w:after="120"/>
        <w:ind w:left="2268"/>
      </w:pPr>
      <w:r w:rsidRPr="002B192E">
        <w:t>a report on exceptional events, emergency operations, and accident statistics during the Month;</w:t>
      </w:r>
    </w:p>
    <w:p w:rsidR="005D2E41" w:rsidRPr="002B192E" w:rsidRDefault="005D2E41" w:rsidP="007A1C64">
      <w:pPr>
        <w:numPr>
          <w:ilvl w:val="0"/>
          <w:numId w:val="118"/>
        </w:numPr>
        <w:tabs>
          <w:tab w:val="left" w:pos="2268"/>
        </w:tabs>
        <w:spacing w:after="120"/>
        <w:ind w:left="2268"/>
      </w:pPr>
      <w:r w:rsidRPr="002B192E">
        <w:t>a summary of complaints received from the public;</w:t>
      </w:r>
    </w:p>
    <w:p w:rsidR="005D2E41" w:rsidRPr="002B192E" w:rsidRDefault="005D2E41" w:rsidP="007A1C64">
      <w:pPr>
        <w:numPr>
          <w:ilvl w:val="0"/>
          <w:numId w:val="118"/>
        </w:numPr>
        <w:tabs>
          <w:tab w:val="left" w:pos="2268"/>
        </w:tabs>
        <w:spacing w:after="120"/>
        <w:ind w:left="2268"/>
      </w:pPr>
      <w:r w:rsidRPr="002B192E">
        <w:t>a programme for major Plant maintenance and asset replacement for the following three Months;</w:t>
      </w:r>
    </w:p>
    <w:p w:rsidR="005D2E41" w:rsidRPr="002B192E" w:rsidRDefault="005D2E41" w:rsidP="007A1C64">
      <w:pPr>
        <w:numPr>
          <w:ilvl w:val="0"/>
          <w:numId w:val="118"/>
        </w:numPr>
        <w:tabs>
          <w:tab w:val="left" w:pos="2268"/>
        </w:tabs>
        <w:spacing w:after="120"/>
        <w:ind w:left="2268"/>
      </w:pPr>
      <w:r w:rsidRPr="002B192E">
        <w:t xml:space="preserve">any other data reasonably requested by the Employer’s Representative </w:t>
      </w:r>
    </w:p>
    <w:p w:rsidR="005D2E41" w:rsidRPr="002B192E" w:rsidRDefault="005D2E41" w:rsidP="007A1C64">
      <w:pPr>
        <w:ind w:left="1843"/>
      </w:pPr>
      <w:r w:rsidRPr="002B192E">
        <w:t xml:space="preserve">The Monthly report shall be submitted in electronic form only. </w:t>
      </w:r>
    </w:p>
    <w:p w:rsidR="005D2E41" w:rsidRPr="007233F3" w:rsidRDefault="007A1C64" w:rsidP="007A1C64">
      <w:pPr>
        <w:pStyle w:val="Head3part3"/>
      </w:pPr>
      <w:bookmarkStart w:id="769" w:name="_Toc481399220"/>
      <w:bookmarkStart w:id="770" w:name="_Toc487196589"/>
      <w:bookmarkStart w:id="771" w:name="_Toc487461327"/>
      <w:r>
        <w:t>7.9.3.</w:t>
      </w:r>
      <w:r>
        <w:tab/>
      </w:r>
      <w:r w:rsidR="005D2E41" w:rsidRPr="007233F3">
        <w:t>Annual report</w:t>
      </w:r>
      <w:bookmarkEnd w:id="769"/>
      <w:bookmarkEnd w:id="770"/>
      <w:bookmarkEnd w:id="771"/>
    </w:p>
    <w:p w:rsidR="005D2E41" w:rsidRPr="002B192E" w:rsidRDefault="005D2E41" w:rsidP="007A1C64">
      <w:pPr>
        <w:spacing w:after="240"/>
        <w:ind w:left="1843"/>
      </w:pPr>
      <w:r w:rsidRPr="002B192E">
        <w:t>The Contractor shall, each year, prepare and submit an Annual report summarising the Contractor’s performance of the Operation Service in the previous year.</w:t>
      </w:r>
      <w:r w:rsidR="007233F3" w:rsidRPr="002B192E">
        <w:t xml:space="preserve"> </w:t>
      </w:r>
      <w:r w:rsidRPr="002B192E">
        <w:t xml:space="preserve">The format and scope of the Annual report shall be discussed and agreed in advance with the Employer’s Representative. The reports shall summarise the data provided in the Monthly reports. </w:t>
      </w:r>
    </w:p>
    <w:p w:rsidR="005D2E41" w:rsidRPr="002B192E" w:rsidRDefault="005D2E41" w:rsidP="007A1C64">
      <w:pPr>
        <w:spacing w:after="240"/>
        <w:ind w:left="1843"/>
      </w:pPr>
      <w:r w:rsidRPr="002B192E">
        <w:lastRenderedPageBreak/>
        <w:t>The timing of annual reports (for instance, whether they should be aligned to Calendar years or Contract year) shall be as specified by the Employer’s Representative.</w:t>
      </w:r>
      <w:r w:rsidR="007233F3" w:rsidRPr="002B192E">
        <w:t xml:space="preserve"> </w:t>
      </w:r>
      <w:r w:rsidRPr="002B192E">
        <w:t>The Annual report shall be submitted no later than 28 days following the end of the reporting year.</w:t>
      </w:r>
    </w:p>
    <w:p w:rsidR="005D2E41" w:rsidRPr="007233F3" w:rsidRDefault="007A1C64" w:rsidP="007A1C64">
      <w:pPr>
        <w:pStyle w:val="Head3part3"/>
      </w:pPr>
      <w:bookmarkStart w:id="772" w:name="_Toc481399221"/>
      <w:bookmarkStart w:id="773" w:name="_Toc487196590"/>
      <w:bookmarkStart w:id="774" w:name="_Toc487461328"/>
      <w:r>
        <w:t>7.9.4.</w:t>
      </w:r>
      <w:r>
        <w:tab/>
      </w:r>
      <w:r w:rsidR="005D2E41" w:rsidRPr="007233F3">
        <w:t>Documents to be held on site during the Operation Service Period</w:t>
      </w:r>
      <w:bookmarkEnd w:id="772"/>
      <w:bookmarkEnd w:id="773"/>
      <w:bookmarkEnd w:id="774"/>
    </w:p>
    <w:p w:rsidR="005D2E41" w:rsidRPr="002B192E" w:rsidRDefault="005D2E41" w:rsidP="007A1C64">
      <w:pPr>
        <w:spacing w:after="120"/>
        <w:ind w:left="1843"/>
      </w:pPr>
      <w:r w:rsidRPr="002B192E">
        <w:t xml:space="preserve">The Contractor shall at all times hold the following documentation on Site during the Operation Service Period: </w:t>
      </w:r>
    </w:p>
    <w:p w:rsidR="005D2E41" w:rsidRPr="002B192E" w:rsidRDefault="005D2E41" w:rsidP="007A1C64">
      <w:pPr>
        <w:numPr>
          <w:ilvl w:val="0"/>
          <w:numId w:val="119"/>
        </w:numPr>
        <w:tabs>
          <w:tab w:val="left" w:pos="2268"/>
        </w:tabs>
        <w:spacing w:after="120"/>
        <w:ind w:left="2268"/>
      </w:pPr>
      <w:r w:rsidRPr="002B192E">
        <w:t>Contractor’s Documents (Design-Build) listed in Section 4.6</w:t>
      </w:r>
    </w:p>
    <w:p w:rsidR="005D2E41" w:rsidRPr="002B192E" w:rsidRDefault="005D2E41" w:rsidP="007A1C64">
      <w:pPr>
        <w:numPr>
          <w:ilvl w:val="0"/>
          <w:numId w:val="119"/>
        </w:numPr>
        <w:tabs>
          <w:tab w:val="left" w:pos="2268"/>
        </w:tabs>
        <w:spacing w:after="120"/>
        <w:ind w:left="2268"/>
      </w:pPr>
      <w:r w:rsidRPr="002B192E">
        <w:t>Contractor’s Documents (Operation Service) listed in Section 7.21</w:t>
      </w:r>
    </w:p>
    <w:p w:rsidR="005D2E41" w:rsidRPr="002B192E" w:rsidRDefault="005D2E41" w:rsidP="007A1C64">
      <w:pPr>
        <w:numPr>
          <w:ilvl w:val="0"/>
          <w:numId w:val="119"/>
        </w:numPr>
        <w:tabs>
          <w:tab w:val="left" w:pos="2268"/>
        </w:tabs>
        <w:spacing w:after="120"/>
        <w:ind w:left="2268"/>
      </w:pPr>
      <w:r w:rsidRPr="002B192E">
        <w:t>Environmental Management Plan</w:t>
      </w:r>
    </w:p>
    <w:p w:rsidR="005D2E41" w:rsidRPr="002B192E" w:rsidRDefault="005D2E41" w:rsidP="007A1C64">
      <w:pPr>
        <w:numPr>
          <w:ilvl w:val="0"/>
          <w:numId w:val="119"/>
        </w:numPr>
        <w:tabs>
          <w:tab w:val="left" w:pos="2268"/>
        </w:tabs>
        <w:spacing w:after="120"/>
        <w:ind w:left="2268"/>
      </w:pPr>
      <w:r w:rsidRPr="002B192E">
        <w:t>Commissioning testing records and Commissioning Certificate</w:t>
      </w:r>
    </w:p>
    <w:p w:rsidR="005D2E41" w:rsidRPr="002B192E" w:rsidRDefault="005D2E41" w:rsidP="007A1C64">
      <w:pPr>
        <w:numPr>
          <w:ilvl w:val="0"/>
          <w:numId w:val="119"/>
        </w:numPr>
        <w:tabs>
          <w:tab w:val="left" w:pos="2268"/>
        </w:tabs>
        <w:spacing w:after="120"/>
        <w:ind w:left="2268"/>
      </w:pPr>
      <w:r w:rsidRPr="002B192E">
        <w:t>SCADA records, sampling and testing records, calibration records, incidence and failure records, and safety records.</w:t>
      </w:r>
      <w:r w:rsidR="007233F3" w:rsidRPr="002B192E">
        <w:t xml:space="preserve"> </w:t>
      </w:r>
    </w:p>
    <w:p w:rsidR="005D2E41" w:rsidRPr="002B192E" w:rsidRDefault="005D2E41" w:rsidP="007A1C64">
      <w:pPr>
        <w:numPr>
          <w:ilvl w:val="0"/>
          <w:numId w:val="119"/>
        </w:numPr>
        <w:tabs>
          <w:tab w:val="left" w:pos="2268"/>
        </w:tabs>
        <w:spacing w:after="120"/>
        <w:ind w:left="2268"/>
      </w:pPr>
      <w:r w:rsidRPr="002B192E">
        <w:t xml:space="preserve">The following publications: </w:t>
      </w:r>
      <w:r w:rsidRPr="002B192E">
        <w:rPr>
          <w:i/>
        </w:rPr>
        <w:t>[the Employer shall list publications as required in GCC 1.9]</w:t>
      </w:r>
      <w:r w:rsidR="007233F3" w:rsidRPr="002B192E">
        <w:t xml:space="preserve"> </w:t>
      </w:r>
    </w:p>
    <w:p w:rsidR="005D2E41" w:rsidRPr="007233F3" w:rsidRDefault="007A1C64" w:rsidP="007A1C64">
      <w:pPr>
        <w:pStyle w:val="Head1part3"/>
      </w:pPr>
      <w:bookmarkStart w:id="775" w:name="_Toc481055692"/>
      <w:bookmarkStart w:id="776" w:name="_Toc481055817"/>
      <w:bookmarkStart w:id="777" w:name="_Toc481055943"/>
      <w:bookmarkStart w:id="778" w:name="_Toc481056069"/>
      <w:bookmarkStart w:id="779" w:name="_Toc481398243"/>
      <w:bookmarkStart w:id="780" w:name="_Toc481398372"/>
      <w:bookmarkStart w:id="781" w:name="_Toc481399222"/>
      <w:bookmarkStart w:id="782" w:name="_Toc481055695"/>
      <w:bookmarkStart w:id="783" w:name="_Toc481055820"/>
      <w:bookmarkStart w:id="784" w:name="_Toc481055946"/>
      <w:bookmarkStart w:id="785" w:name="_Toc481056072"/>
      <w:bookmarkStart w:id="786" w:name="_Toc481398246"/>
      <w:bookmarkStart w:id="787" w:name="_Toc481398375"/>
      <w:bookmarkStart w:id="788" w:name="_Toc481399225"/>
      <w:bookmarkStart w:id="789" w:name="_Toc487461329"/>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r>
        <w:lastRenderedPageBreak/>
        <w:t>8.</w:t>
      </w:r>
      <w:r>
        <w:tab/>
      </w:r>
      <w:bookmarkStart w:id="790" w:name="_Toc481399227"/>
      <w:bookmarkStart w:id="791" w:name="_Toc487196591"/>
      <w:r w:rsidR="005D2E41" w:rsidRPr="007233F3">
        <w:t>Contractor’s STAFF AND expertise</w:t>
      </w:r>
      <w:bookmarkEnd w:id="789"/>
      <w:bookmarkEnd w:id="790"/>
      <w:bookmarkEnd w:id="791"/>
      <w:r w:rsidR="005D2E41" w:rsidRPr="007233F3">
        <w:t xml:space="preserve"> </w:t>
      </w:r>
    </w:p>
    <w:p w:rsidR="005D2E41" w:rsidRPr="007233F3" w:rsidRDefault="007A1C64" w:rsidP="007A1C64">
      <w:pPr>
        <w:pStyle w:val="Head2part3"/>
      </w:pPr>
      <w:bookmarkStart w:id="792" w:name="_Toc481399228"/>
      <w:bookmarkStart w:id="793" w:name="_Toc487196592"/>
      <w:bookmarkStart w:id="794" w:name="_Toc487461330"/>
      <w:r>
        <w:t>8.1.</w:t>
      </w:r>
      <w:r>
        <w:tab/>
      </w:r>
      <w:r w:rsidR="005D2E41" w:rsidRPr="007233F3">
        <w:t>General</w:t>
      </w:r>
      <w:bookmarkEnd w:id="792"/>
      <w:bookmarkEnd w:id="793"/>
      <w:bookmarkEnd w:id="794"/>
    </w:p>
    <w:p w:rsidR="005D2E41" w:rsidRPr="002B192E" w:rsidRDefault="005D2E41" w:rsidP="007A1C64">
      <w:pPr>
        <w:spacing w:after="240"/>
        <w:ind w:left="993"/>
      </w:pPr>
      <w:r w:rsidRPr="002B192E">
        <w:t>The Contractor’s Personnel shall have qualifications and experience consistent with the requirements specified in Table 9.1 and 9.2.</w:t>
      </w:r>
    </w:p>
    <w:p w:rsidR="005D2E41" w:rsidRPr="002B192E" w:rsidRDefault="005D2E41" w:rsidP="007A1C64">
      <w:pPr>
        <w:spacing w:after="240"/>
        <w:ind w:left="993"/>
      </w:pPr>
      <w:r w:rsidRPr="002B192E">
        <w:t>The Contractor is encouraged to use local labour that has the necessary skills.</w:t>
      </w:r>
      <w:r w:rsidR="007233F3" w:rsidRPr="002B192E">
        <w:t xml:space="preserve"> </w:t>
      </w:r>
    </w:p>
    <w:p w:rsidR="005D2E41" w:rsidRPr="002B192E" w:rsidRDefault="005D2E41" w:rsidP="007A1C64">
      <w:pPr>
        <w:spacing w:after="240"/>
        <w:ind w:left="993"/>
      </w:pPr>
      <w:r w:rsidRPr="002B192E">
        <w:t>All supervisory personnel employed at the Site shall be able to read, write and converse in the ruling language of the Contract specified in PCC 1.4.</w:t>
      </w:r>
    </w:p>
    <w:p w:rsidR="005D2E41" w:rsidRPr="002B192E" w:rsidRDefault="005D2E41" w:rsidP="007A1C64">
      <w:pPr>
        <w:spacing w:after="240"/>
        <w:ind w:left="993"/>
        <w:rPr>
          <w:i/>
        </w:rPr>
      </w:pPr>
      <w:r w:rsidRPr="002B192E">
        <w:rPr>
          <w:i/>
        </w:rPr>
        <w:t>[</w:t>
      </w:r>
      <w:r w:rsidR="007A1C64" w:rsidRPr="002B192E">
        <w:rPr>
          <w:i/>
        </w:rPr>
        <w:t>T</w:t>
      </w:r>
      <w:r w:rsidRPr="002B192E">
        <w:rPr>
          <w:i/>
        </w:rPr>
        <w:t>he Employer shall provide details here of any requirements for the engagement</w:t>
      </w:r>
      <w:r w:rsidR="007233F3" w:rsidRPr="002B192E">
        <w:rPr>
          <w:i/>
        </w:rPr>
        <w:t xml:space="preserve"> </w:t>
      </w:r>
      <w:r w:rsidRPr="002B192E">
        <w:rPr>
          <w:i/>
        </w:rPr>
        <w:t>of staff if different from GCC 6.1 (Engagement of Staff and Labour)].</w:t>
      </w:r>
    </w:p>
    <w:p w:rsidR="005D2E41" w:rsidRPr="002B192E" w:rsidRDefault="005D2E41" w:rsidP="007A1C64">
      <w:pPr>
        <w:spacing w:after="120"/>
        <w:ind w:left="851"/>
        <w:rPr>
          <w:b/>
        </w:rPr>
      </w:pPr>
      <w:r w:rsidRPr="002B192E">
        <w:rPr>
          <w:b/>
        </w:rPr>
        <w:t>Table 9.1 Qualifications and Experience – Design Build</w:t>
      </w:r>
    </w:p>
    <w:p w:rsidR="005D2E41" w:rsidRPr="002B192E" w:rsidRDefault="005D2E41" w:rsidP="007A1C64">
      <w:pPr>
        <w:spacing w:after="120"/>
        <w:ind w:left="851"/>
        <w:rPr>
          <w:i/>
        </w:rPr>
      </w:pPr>
      <w:r w:rsidRPr="002B192E">
        <w:rPr>
          <w:i/>
        </w:rPr>
        <w:t>[Note: The list of Key Staff is a sample only, and will be revised for each project.]</w:t>
      </w:r>
    </w:p>
    <w:tbl>
      <w:tblPr>
        <w:tblW w:w="829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5"/>
        <w:gridCol w:w="2552"/>
        <w:gridCol w:w="3671"/>
      </w:tblGrid>
      <w:tr w:rsidR="005D2E41" w:rsidRPr="007A1C64" w:rsidTr="007A1C64">
        <w:trPr>
          <w:tblHeader/>
        </w:trPr>
        <w:tc>
          <w:tcPr>
            <w:tcW w:w="2075" w:type="dxa"/>
            <w:shd w:val="clear" w:color="auto" w:fill="auto"/>
            <w:tcMar>
              <w:top w:w="57" w:type="dxa"/>
              <w:left w:w="57" w:type="dxa"/>
              <w:bottom w:w="57" w:type="dxa"/>
              <w:right w:w="57" w:type="dxa"/>
            </w:tcMar>
          </w:tcPr>
          <w:p w:rsidR="005D2E41" w:rsidRPr="002B192E" w:rsidRDefault="005D2E41" w:rsidP="007A1C64">
            <w:pPr>
              <w:jc w:val="center"/>
              <w:rPr>
                <w:rFonts w:eastAsia="Calibri"/>
                <w:b/>
                <w:bCs/>
                <w:i/>
                <w:sz w:val="22"/>
                <w:szCs w:val="22"/>
              </w:rPr>
            </w:pPr>
            <w:r w:rsidRPr="002B192E">
              <w:rPr>
                <w:rFonts w:eastAsia="Calibri"/>
                <w:b/>
                <w:bCs/>
                <w:i/>
                <w:sz w:val="22"/>
                <w:szCs w:val="22"/>
              </w:rPr>
              <w:t>Position</w:t>
            </w:r>
          </w:p>
        </w:tc>
        <w:tc>
          <w:tcPr>
            <w:tcW w:w="2552" w:type="dxa"/>
            <w:shd w:val="clear" w:color="auto" w:fill="auto"/>
            <w:tcMar>
              <w:top w:w="57" w:type="dxa"/>
              <w:left w:w="57" w:type="dxa"/>
              <w:bottom w:w="57" w:type="dxa"/>
              <w:right w:w="57" w:type="dxa"/>
            </w:tcMar>
          </w:tcPr>
          <w:p w:rsidR="005D2E41" w:rsidRPr="002B192E" w:rsidRDefault="005D2E41" w:rsidP="007A1C64">
            <w:pPr>
              <w:jc w:val="center"/>
              <w:rPr>
                <w:rFonts w:eastAsia="Calibri"/>
                <w:b/>
                <w:bCs/>
                <w:i/>
                <w:sz w:val="22"/>
                <w:szCs w:val="22"/>
              </w:rPr>
            </w:pPr>
            <w:r w:rsidRPr="002B192E">
              <w:rPr>
                <w:rFonts w:eastAsia="Calibri"/>
                <w:b/>
                <w:bCs/>
                <w:i/>
                <w:sz w:val="22"/>
                <w:szCs w:val="22"/>
              </w:rPr>
              <w:t>Qualifications required</w:t>
            </w:r>
          </w:p>
        </w:tc>
        <w:tc>
          <w:tcPr>
            <w:tcW w:w="3671" w:type="dxa"/>
            <w:shd w:val="clear" w:color="auto" w:fill="auto"/>
            <w:tcMar>
              <w:top w:w="57" w:type="dxa"/>
              <w:left w:w="57" w:type="dxa"/>
              <w:bottom w:w="57" w:type="dxa"/>
              <w:right w:w="57" w:type="dxa"/>
            </w:tcMar>
          </w:tcPr>
          <w:p w:rsidR="005D2E41" w:rsidRPr="002B192E" w:rsidRDefault="005D2E41" w:rsidP="007A1C64">
            <w:pPr>
              <w:jc w:val="center"/>
              <w:rPr>
                <w:rFonts w:eastAsia="Calibri"/>
                <w:b/>
                <w:bCs/>
                <w:i/>
                <w:sz w:val="22"/>
                <w:szCs w:val="22"/>
              </w:rPr>
            </w:pPr>
            <w:r w:rsidRPr="002B192E">
              <w:rPr>
                <w:rFonts w:eastAsia="Calibri"/>
                <w:b/>
                <w:bCs/>
                <w:i/>
                <w:sz w:val="22"/>
                <w:szCs w:val="22"/>
              </w:rPr>
              <w:t>Experience required</w:t>
            </w:r>
          </w:p>
        </w:tc>
      </w:tr>
      <w:tr w:rsidR="005D2E41" w:rsidRPr="007A1C64" w:rsidTr="007A1C64">
        <w:trPr>
          <w:tblHeader/>
        </w:trPr>
        <w:tc>
          <w:tcPr>
            <w:tcW w:w="2075" w:type="dxa"/>
            <w:shd w:val="clear" w:color="auto" w:fill="auto"/>
            <w:tcMar>
              <w:top w:w="57" w:type="dxa"/>
              <w:left w:w="57" w:type="dxa"/>
              <w:bottom w:w="57" w:type="dxa"/>
              <w:right w:w="57" w:type="dxa"/>
            </w:tcMar>
          </w:tcPr>
          <w:p w:rsidR="005D2E41" w:rsidRPr="002B192E" w:rsidRDefault="005D2E41" w:rsidP="007A1C64">
            <w:pPr>
              <w:jc w:val="center"/>
              <w:rPr>
                <w:rFonts w:eastAsia="Calibri"/>
                <w:i/>
                <w:sz w:val="22"/>
                <w:szCs w:val="22"/>
              </w:rPr>
            </w:pPr>
            <w:r w:rsidRPr="002B192E">
              <w:rPr>
                <w:rFonts w:eastAsia="Calibri"/>
                <w:i/>
                <w:sz w:val="22"/>
                <w:szCs w:val="22"/>
              </w:rPr>
              <w:t>Design Manager</w:t>
            </w:r>
          </w:p>
        </w:tc>
        <w:tc>
          <w:tcPr>
            <w:tcW w:w="2552" w:type="dxa"/>
            <w:shd w:val="clear" w:color="auto" w:fill="auto"/>
            <w:tcMar>
              <w:top w:w="57" w:type="dxa"/>
              <w:left w:w="57" w:type="dxa"/>
              <w:bottom w:w="57" w:type="dxa"/>
              <w:right w:w="57" w:type="dxa"/>
            </w:tcMar>
          </w:tcPr>
          <w:p w:rsidR="005D2E41" w:rsidRPr="002B192E" w:rsidRDefault="005D2E41" w:rsidP="007233F3">
            <w:pPr>
              <w:jc w:val="center"/>
              <w:rPr>
                <w:rFonts w:eastAsia="Calibri"/>
                <w:i/>
                <w:sz w:val="22"/>
                <w:szCs w:val="22"/>
              </w:rPr>
            </w:pPr>
          </w:p>
        </w:tc>
        <w:tc>
          <w:tcPr>
            <w:tcW w:w="3671" w:type="dxa"/>
            <w:shd w:val="clear" w:color="auto" w:fill="auto"/>
            <w:tcMar>
              <w:top w:w="57" w:type="dxa"/>
              <w:left w:w="57" w:type="dxa"/>
              <w:bottom w:w="57" w:type="dxa"/>
              <w:right w:w="57" w:type="dxa"/>
            </w:tcMar>
          </w:tcPr>
          <w:p w:rsidR="005D2E41" w:rsidRPr="002B192E" w:rsidRDefault="005D2E41" w:rsidP="007233F3">
            <w:pPr>
              <w:rPr>
                <w:rFonts w:eastAsia="Calibri"/>
                <w:i/>
                <w:sz w:val="22"/>
                <w:szCs w:val="22"/>
              </w:rPr>
            </w:pPr>
          </w:p>
        </w:tc>
      </w:tr>
      <w:tr w:rsidR="005D2E41" w:rsidRPr="007A1C64" w:rsidTr="007A1C64">
        <w:trPr>
          <w:tblHeader/>
        </w:trPr>
        <w:tc>
          <w:tcPr>
            <w:tcW w:w="2075" w:type="dxa"/>
            <w:shd w:val="clear" w:color="auto" w:fill="auto"/>
            <w:tcMar>
              <w:top w:w="57" w:type="dxa"/>
              <w:left w:w="57" w:type="dxa"/>
              <w:bottom w:w="57" w:type="dxa"/>
              <w:right w:w="57" w:type="dxa"/>
            </w:tcMar>
          </w:tcPr>
          <w:p w:rsidR="005D2E41" w:rsidRPr="002B192E" w:rsidRDefault="005D2E41" w:rsidP="007A1C64">
            <w:pPr>
              <w:jc w:val="center"/>
              <w:rPr>
                <w:rFonts w:eastAsia="Calibri"/>
                <w:i/>
                <w:sz w:val="22"/>
                <w:szCs w:val="22"/>
              </w:rPr>
            </w:pPr>
            <w:r w:rsidRPr="002B192E">
              <w:rPr>
                <w:rFonts w:eastAsia="Calibri"/>
                <w:i/>
                <w:sz w:val="22"/>
                <w:szCs w:val="22"/>
              </w:rPr>
              <w:t>Process designer</w:t>
            </w:r>
          </w:p>
        </w:tc>
        <w:tc>
          <w:tcPr>
            <w:tcW w:w="2552" w:type="dxa"/>
            <w:shd w:val="clear" w:color="auto" w:fill="auto"/>
            <w:tcMar>
              <w:top w:w="57" w:type="dxa"/>
              <w:left w:w="57" w:type="dxa"/>
              <w:bottom w:w="57" w:type="dxa"/>
              <w:right w:w="57" w:type="dxa"/>
            </w:tcMar>
          </w:tcPr>
          <w:p w:rsidR="005D2E41" w:rsidRPr="002B192E" w:rsidRDefault="005D2E41" w:rsidP="007233F3">
            <w:pPr>
              <w:jc w:val="center"/>
              <w:rPr>
                <w:rFonts w:eastAsia="Calibri"/>
                <w:i/>
                <w:sz w:val="22"/>
                <w:szCs w:val="22"/>
              </w:rPr>
            </w:pPr>
          </w:p>
        </w:tc>
        <w:tc>
          <w:tcPr>
            <w:tcW w:w="3671" w:type="dxa"/>
            <w:shd w:val="clear" w:color="auto" w:fill="auto"/>
            <w:tcMar>
              <w:top w:w="57" w:type="dxa"/>
              <w:left w:w="57" w:type="dxa"/>
              <w:bottom w:w="57" w:type="dxa"/>
              <w:right w:w="57" w:type="dxa"/>
            </w:tcMar>
          </w:tcPr>
          <w:p w:rsidR="005D2E41" w:rsidRPr="002B192E" w:rsidRDefault="005D2E41" w:rsidP="007233F3">
            <w:pPr>
              <w:rPr>
                <w:rFonts w:eastAsia="Calibri"/>
                <w:i/>
                <w:sz w:val="22"/>
                <w:szCs w:val="22"/>
              </w:rPr>
            </w:pPr>
          </w:p>
        </w:tc>
      </w:tr>
      <w:tr w:rsidR="005D2E41" w:rsidRPr="007A1C64" w:rsidTr="007A1C64">
        <w:trPr>
          <w:tblHeader/>
        </w:trPr>
        <w:tc>
          <w:tcPr>
            <w:tcW w:w="2075" w:type="dxa"/>
            <w:shd w:val="clear" w:color="auto" w:fill="auto"/>
            <w:tcMar>
              <w:top w:w="57" w:type="dxa"/>
              <w:left w:w="57" w:type="dxa"/>
              <w:bottom w:w="57" w:type="dxa"/>
              <w:right w:w="57" w:type="dxa"/>
            </w:tcMar>
          </w:tcPr>
          <w:p w:rsidR="005D2E41" w:rsidRPr="002B192E" w:rsidRDefault="005D2E41" w:rsidP="007233F3">
            <w:pPr>
              <w:jc w:val="center"/>
              <w:rPr>
                <w:rFonts w:eastAsia="Calibri"/>
                <w:i/>
                <w:sz w:val="22"/>
                <w:szCs w:val="22"/>
              </w:rPr>
            </w:pPr>
            <w:r w:rsidRPr="002B192E">
              <w:rPr>
                <w:rFonts w:eastAsia="Calibri"/>
                <w:i/>
                <w:sz w:val="22"/>
                <w:szCs w:val="22"/>
              </w:rPr>
              <w:t>Construction Manager</w:t>
            </w:r>
          </w:p>
        </w:tc>
        <w:tc>
          <w:tcPr>
            <w:tcW w:w="2552" w:type="dxa"/>
            <w:shd w:val="clear" w:color="auto" w:fill="auto"/>
            <w:tcMar>
              <w:top w:w="57" w:type="dxa"/>
              <w:left w:w="57" w:type="dxa"/>
              <w:bottom w:w="57" w:type="dxa"/>
              <w:right w:w="57" w:type="dxa"/>
            </w:tcMar>
          </w:tcPr>
          <w:p w:rsidR="005D2E41" w:rsidRPr="002B192E" w:rsidRDefault="005D2E41" w:rsidP="007233F3">
            <w:pPr>
              <w:jc w:val="center"/>
              <w:rPr>
                <w:rFonts w:eastAsia="Calibri"/>
                <w:i/>
                <w:sz w:val="22"/>
                <w:szCs w:val="22"/>
              </w:rPr>
            </w:pPr>
          </w:p>
        </w:tc>
        <w:tc>
          <w:tcPr>
            <w:tcW w:w="3671" w:type="dxa"/>
            <w:shd w:val="clear" w:color="auto" w:fill="auto"/>
            <w:tcMar>
              <w:top w:w="57" w:type="dxa"/>
              <w:left w:w="57" w:type="dxa"/>
              <w:bottom w:w="57" w:type="dxa"/>
              <w:right w:w="57" w:type="dxa"/>
            </w:tcMar>
          </w:tcPr>
          <w:p w:rsidR="005D2E41" w:rsidRPr="002B192E" w:rsidRDefault="005D2E41" w:rsidP="007233F3">
            <w:pPr>
              <w:rPr>
                <w:rFonts w:eastAsia="Calibri"/>
                <w:i/>
                <w:sz w:val="22"/>
                <w:szCs w:val="22"/>
              </w:rPr>
            </w:pPr>
          </w:p>
        </w:tc>
      </w:tr>
      <w:tr w:rsidR="005D2E41" w:rsidRPr="007A1C64" w:rsidTr="007A1C64">
        <w:trPr>
          <w:tblHeader/>
        </w:trPr>
        <w:tc>
          <w:tcPr>
            <w:tcW w:w="2075" w:type="dxa"/>
            <w:shd w:val="clear" w:color="auto" w:fill="auto"/>
            <w:tcMar>
              <w:top w:w="57" w:type="dxa"/>
              <w:left w:w="57" w:type="dxa"/>
              <w:bottom w:w="57" w:type="dxa"/>
              <w:right w:w="57" w:type="dxa"/>
            </w:tcMar>
          </w:tcPr>
          <w:p w:rsidR="005D2E41" w:rsidRPr="002B192E" w:rsidRDefault="005D2E41" w:rsidP="007233F3">
            <w:pPr>
              <w:jc w:val="center"/>
              <w:rPr>
                <w:rFonts w:eastAsia="Calibri"/>
                <w:i/>
                <w:sz w:val="22"/>
                <w:szCs w:val="22"/>
              </w:rPr>
            </w:pPr>
            <w:r w:rsidRPr="002B192E">
              <w:rPr>
                <w:rFonts w:eastAsia="Calibri"/>
                <w:i/>
                <w:sz w:val="22"/>
                <w:szCs w:val="22"/>
              </w:rPr>
              <w:t>Accident Prevention Officer (Construction)</w:t>
            </w:r>
          </w:p>
        </w:tc>
        <w:tc>
          <w:tcPr>
            <w:tcW w:w="2552" w:type="dxa"/>
            <w:shd w:val="clear" w:color="auto" w:fill="auto"/>
            <w:tcMar>
              <w:top w:w="57" w:type="dxa"/>
              <w:left w:w="57" w:type="dxa"/>
              <w:bottom w:w="57" w:type="dxa"/>
              <w:right w:w="57" w:type="dxa"/>
            </w:tcMar>
          </w:tcPr>
          <w:p w:rsidR="005D2E41" w:rsidRPr="002B192E" w:rsidRDefault="005D2E41" w:rsidP="007233F3">
            <w:pPr>
              <w:jc w:val="center"/>
              <w:rPr>
                <w:rFonts w:eastAsia="Calibri"/>
                <w:i/>
                <w:sz w:val="22"/>
                <w:szCs w:val="22"/>
              </w:rPr>
            </w:pPr>
          </w:p>
        </w:tc>
        <w:tc>
          <w:tcPr>
            <w:tcW w:w="3671" w:type="dxa"/>
            <w:shd w:val="clear" w:color="auto" w:fill="auto"/>
            <w:tcMar>
              <w:top w:w="57" w:type="dxa"/>
              <w:left w:w="57" w:type="dxa"/>
              <w:bottom w:w="57" w:type="dxa"/>
              <w:right w:w="57" w:type="dxa"/>
            </w:tcMar>
          </w:tcPr>
          <w:p w:rsidR="005D2E41" w:rsidRPr="002B192E" w:rsidRDefault="005D2E41" w:rsidP="007233F3">
            <w:pPr>
              <w:rPr>
                <w:rFonts w:eastAsia="Calibri"/>
                <w:i/>
                <w:sz w:val="22"/>
                <w:szCs w:val="22"/>
              </w:rPr>
            </w:pPr>
          </w:p>
        </w:tc>
      </w:tr>
      <w:tr w:rsidR="005D2E41" w:rsidRPr="007A1C64" w:rsidTr="007A1C64">
        <w:trPr>
          <w:tblHeader/>
        </w:trPr>
        <w:tc>
          <w:tcPr>
            <w:tcW w:w="2075" w:type="dxa"/>
            <w:shd w:val="clear" w:color="auto" w:fill="auto"/>
            <w:tcMar>
              <w:top w:w="57" w:type="dxa"/>
              <w:left w:w="57" w:type="dxa"/>
              <w:bottom w:w="57" w:type="dxa"/>
              <w:right w:w="57" w:type="dxa"/>
            </w:tcMar>
          </w:tcPr>
          <w:p w:rsidR="005D2E41" w:rsidRPr="002B192E" w:rsidRDefault="005D2E41" w:rsidP="007233F3">
            <w:pPr>
              <w:jc w:val="center"/>
              <w:rPr>
                <w:rFonts w:eastAsia="Calibri"/>
                <w:i/>
                <w:sz w:val="22"/>
                <w:szCs w:val="22"/>
              </w:rPr>
            </w:pPr>
            <w:r w:rsidRPr="002B192E">
              <w:rPr>
                <w:rFonts w:eastAsia="Calibri"/>
                <w:i/>
                <w:sz w:val="22"/>
                <w:szCs w:val="22"/>
              </w:rPr>
              <w:t>Quality Assurance Manager</w:t>
            </w:r>
          </w:p>
        </w:tc>
        <w:tc>
          <w:tcPr>
            <w:tcW w:w="2552" w:type="dxa"/>
            <w:shd w:val="clear" w:color="auto" w:fill="auto"/>
            <w:tcMar>
              <w:top w:w="57" w:type="dxa"/>
              <w:left w:w="57" w:type="dxa"/>
              <w:bottom w:w="57" w:type="dxa"/>
              <w:right w:w="57" w:type="dxa"/>
            </w:tcMar>
          </w:tcPr>
          <w:p w:rsidR="005D2E41" w:rsidRPr="002B192E" w:rsidRDefault="005D2E41" w:rsidP="007233F3">
            <w:pPr>
              <w:jc w:val="center"/>
              <w:rPr>
                <w:rFonts w:eastAsia="Calibri"/>
                <w:i/>
                <w:sz w:val="22"/>
                <w:szCs w:val="22"/>
              </w:rPr>
            </w:pPr>
          </w:p>
        </w:tc>
        <w:tc>
          <w:tcPr>
            <w:tcW w:w="3671" w:type="dxa"/>
            <w:shd w:val="clear" w:color="auto" w:fill="auto"/>
            <w:tcMar>
              <w:top w:w="57" w:type="dxa"/>
              <w:left w:w="57" w:type="dxa"/>
              <w:bottom w:w="57" w:type="dxa"/>
              <w:right w:w="57" w:type="dxa"/>
            </w:tcMar>
          </w:tcPr>
          <w:p w:rsidR="005D2E41" w:rsidRPr="002B192E" w:rsidRDefault="005D2E41" w:rsidP="007233F3">
            <w:pPr>
              <w:rPr>
                <w:rFonts w:eastAsia="Calibri"/>
                <w:i/>
                <w:sz w:val="22"/>
                <w:szCs w:val="22"/>
              </w:rPr>
            </w:pPr>
          </w:p>
        </w:tc>
      </w:tr>
    </w:tbl>
    <w:p w:rsidR="005D2E41" w:rsidRPr="002B192E" w:rsidRDefault="005D2E41" w:rsidP="005D2E41">
      <w:pPr>
        <w:rPr>
          <w:b/>
        </w:rPr>
      </w:pPr>
    </w:p>
    <w:p w:rsidR="005D2E41" w:rsidRPr="002B192E" w:rsidRDefault="005D2E41" w:rsidP="007A1C64">
      <w:pPr>
        <w:spacing w:after="120"/>
        <w:ind w:left="851"/>
        <w:rPr>
          <w:b/>
        </w:rPr>
      </w:pPr>
      <w:r w:rsidRPr="002B192E">
        <w:rPr>
          <w:b/>
        </w:rPr>
        <w:t xml:space="preserve">Table 9.2: Qualifications and Experience – Operation Service </w:t>
      </w:r>
    </w:p>
    <w:p w:rsidR="005D2E41" w:rsidRPr="002B192E" w:rsidRDefault="005D2E41" w:rsidP="007A1C64">
      <w:pPr>
        <w:spacing w:after="120"/>
        <w:ind w:left="851"/>
        <w:rPr>
          <w:i/>
          <w:iCs/>
        </w:rPr>
      </w:pPr>
      <w:r w:rsidRPr="002B192E">
        <w:rPr>
          <w:i/>
          <w:iCs/>
        </w:rPr>
        <w:t>[Note: The list of Key Staff is a sample only, and will be revised for each project.]</w:t>
      </w:r>
    </w:p>
    <w:tbl>
      <w:tblPr>
        <w:tblW w:w="8346"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6"/>
        <w:gridCol w:w="2604"/>
        <w:gridCol w:w="3676"/>
      </w:tblGrid>
      <w:tr w:rsidR="005D2E41" w:rsidRPr="007A1C64" w:rsidTr="007A1C64">
        <w:trPr>
          <w:trHeight w:val="395"/>
          <w:tblHeader/>
        </w:trPr>
        <w:tc>
          <w:tcPr>
            <w:tcW w:w="2066" w:type="dxa"/>
            <w:shd w:val="clear" w:color="auto" w:fill="auto"/>
            <w:tcMar>
              <w:top w:w="57" w:type="dxa"/>
              <w:left w:w="57" w:type="dxa"/>
              <w:bottom w:w="57" w:type="dxa"/>
              <w:right w:w="57" w:type="dxa"/>
            </w:tcMar>
            <w:vAlign w:val="center"/>
          </w:tcPr>
          <w:p w:rsidR="005D2E41" w:rsidRPr="002B192E" w:rsidRDefault="005D2E41" w:rsidP="007A1C64">
            <w:pPr>
              <w:jc w:val="center"/>
              <w:rPr>
                <w:rFonts w:eastAsia="Calibri"/>
                <w:b/>
                <w:bCs/>
                <w:i/>
                <w:sz w:val="22"/>
                <w:szCs w:val="22"/>
              </w:rPr>
            </w:pPr>
            <w:r w:rsidRPr="002B192E">
              <w:rPr>
                <w:rFonts w:eastAsia="Calibri"/>
                <w:b/>
                <w:bCs/>
                <w:i/>
                <w:sz w:val="22"/>
                <w:szCs w:val="22"/>
              </w:rPr>
              <w:t>Position</w:t>
            </w:r>
          </w:p>
        </w:tc>
        <w:tc>
          <w:tcPr>
            <w:tcW w:w="2604" w:type="dxa"/>
            <w:shd w:val="clear" w:color="auto" w:fill="auto"/>
            <w:tcMar>
              <w:top w:w="57" w:type="dxa"/>
              <w:left w:w="57" w:type="dxa"/>
              <w:bottom w:w="57" w:type="dxa"/>
              <w:right w:w="57" w:type="dxa"/>
            </w:tcMar>
            <w:vAlign w:val="center"/>
          </w:tcPr>
          <w:p w:rsidR="005D2E41" w:rsidRPr="002B192E" w:rsidRDefault="005D2E41" w:rsidP="007A1C64">
            <w:pPr>
              <w:jc w:val="center"/>
              <w:rPr>
                <w:rFonts w:eastAsia="Calibri"/>
                <w:b/>
                <w:bCs/>
                <w:i/>
                <w:sz w:val="22"/>
                <w:szCs w:val="22"/>
              </w:rPr>
            </w:pPr>
            <w:r w:rsidRPr="002B192E">
              <w:rPr>
                <w:rFonts w:eastAsia="Calibri"/>
                <w:b/>
                <w:bCs/>
                <w:i/>
                <w:sz w:val="22"/>
                <w:szCs w:val="22"/>
              </w:rPr>
              <w:t>Qualifications required</w:t>
            </w:r>
          </w:p>
        </w:tc>
        <w:tc>
          <w:tcPr>
            <w:tcW w:w="3676" w:type="dxa"/>
            <w:shd w:val="clear" w:color="auto" w:fill="auto"/>
            <w:tcMar>
              <w:top w:w="57" w:type="dxa"/>
              <w:left w:w="57" w:type="dxa"/>
              <w:bottom w:w="57" w:type="dxa"/>
              <w:right w:w="57" w:type="dxa"/>
            </w:tcMar>
            <w:vAlign w:val="center"/>
          </w:tcPr>
          <w:p w:rsidR="005D2E41" w:rsidRPr="002B192E" w:rsidRDefault="005D2E41" w:rsidP="007A1C64">
            <w:pPr>
              <w:jc w:val="center"/>
              <w:rPr>
                <w:rFonts w:eastAsia="Calibri"/>
                <w:b/>
                <w:bCs/>
                <w:i/>
                <w:sz w:val="22"/>
                <w:szCs w:val="22"/>
              </w:rPr>
            </w:pPr>
            <w:r w:rsidRPr="002B192E">
              <w:rPr>
                <w:rFonts w:eastAsia="Calibri"/>
                <w:b/>
                <w:bCs/>
                <w:i/>
                <w:sz w:val="22"/>
                <w:szCs w:val="22"/>
              </w:rPr>
              <w:t>Experience required</w:t>
            </w:r>
          </w:p>
        </w:tc>
      </w:tr>
      <w:tr w:rsidR="005D2E41" w:rsidRPr="007A1C64" w:rsidTr="007A1C64">
        <w:trPr>
          <w:tblHeader/>
        </w:trPr>
        <w:tc>
          <w:tcPr>
            <w:tcW w:w="2066" w:type="dxa"/>
            <w:shd w:val="clear" w:color="auto" w:fill="auto"/>
            <w:tcMar>
              <w:top w:w="57" w:type="dxa"/>
              <w:left w:w="57" w:type="dxa"/>
              <w:bottom w:w="57" w:type="dxa"/>
              <w:right w:w="57" w:type="dxa"/>
            </w:tcMar>
            <w:vAlign w:val="center"/>
          </w:tcPr>
          <w:p w:rsidR="005D2E41" w:rsidRPr="002B192E" w:rsidRDefault="005D2E41" w:rsidP="007A1C64">
            <w:pPr>
              <w:jc w:val="center"/>
              <w:rPr>
                <w:rFonts w:eastAsia="Calibri"/>
                <w:i/>
                <w:sz w:val="22"/>
                <w:szCs w:val="22"/>
              </w:rPr>
            </w:pPr>
            <w:r w:rsidRPr="002B192E">
              <w:rPr>
                <w:rFonts w:eastAsia="Calibri"/>
                <w:i/>
                <w:sz w:val="22"/>
                <w:szCs w:val="22"/>
              </w:rPr>
              <w:t>WWTP Manager</w:t>
            </w:r>
          </w:p>
        </w:tc>
        <w:tc>
          <w:tcPr>
            <w:tcW w:w="2604" w:type="dxa"/>
            <w:shd w:val="clear" w:color="auto" w:fill="auto"/>
            <w:tcMar>
              <w:top w:w="57" w:type="dxa"/>
              <w:left w:w="57" w:type="dxa"/>
              <w:bottom w:w="57" w:type="dxa"/>
              <w:right w:w="57" w:type="dxa"/>
            </w:tcMar>
            <w:vAlign w:val="center"/>
          </w:tcPr>
          <w:p w:rsidR="005D2E41" w:rsidRPr="002B192E" w:rsidRDefault="005D2E41" w:rsidP="007A1C64">
            <w:pPr>
              <w:jc w:val="center"/>
              <w:rPr>
                <w:rFonts w:eastAsia="Calibri"/>
                <w:i/>
                <w:sz w:val="22"/>
                <w:szCs w:val="22"/>
              </w:rPr>
            </w:pPr>
          </w:p>
        </w:tc>
        <w:tc>
          <w:tcPr>
            <w:tcW w:w="3676" w:type="dxa"/>
            <w:shd w:val="clear" w:color="auto" w:fill="auto"/>
            <w:tcMar>
              <w:top w:w="57" w:type="dxa"/>
              <w:left w:w="57" w:type="dxa"/>
              <w:bottom w:w="57" w:type="dxa"/>
              <w:right w:w="57" w:type="dxa"/>
            </w:tcMar>
            <w:vAlign w:val="center"/>
          </w:tcPr>
          <w:p w:rsidR="005D2E41" w:rsidRPr="002B192E" w:rsidRDefault="005D2E41" w:rsidP="007A1C64">
            <w:pPr>
              <w:jc w:val="center"/>
              <w:rPr>
                <w:rFonts w:eastAsia="Calibri"/>
                <w:i/>
                <w:sz w:val="22"/>
                <w:szCs w:val="22"/>
              </w:rPr>
            </w:pPr>
          </w:p>
        </w:tc>
      </w:tr>
      <w:tr w:rsidR="005D2E41" w:rsidRPr="007A1C64" w:rsidTr="007A1C64">
        <w:trPr>
          <w:tblHeader/>
        </w:trPr>
        <w:tc>
          <w:tcPr>
            <w:tcW w:w="2066" w:type="dxa"/>
            <w:shd w:val="clear" w:color="auto" w:fill="auto"/>
            <w:tcMar>
              <w:top w:w="57" w:type="dxa"/>
              <w:left w:w="57" w:type="dxa"/>
              <w:bottom w:w="57" w:type="dxa"/>
              <w:right w:w="57" w:type="dxa"/>
            </w:tcMar>
            <w:vAlign w:val="center"/>
          </w:tcPr>
          <w:p w:rsidR="005D2E41" w:rsidRPr="002B192E" w:rsidRDefault="005D2E41" w:rsidP="007A1C64">
            <w:pPr>
              <w:jc w:val="center"/>
              <w:rPr>
                <w:rFonts w:eastAsia="Calibri"/>
                <w:i/>
                <w:sz w:val="22"/>
                <w:szCs w:val="22"/>
              </w:rPr>
            </w:pPr>
            <w:r w:rsidRPr="002B192E">
              <w:rPr>
                <w:rFonts w:eastAsia="Calibri"/>
                <w:i/>
                <w:sz w:val="22"/>
                <w:szCs w:val="22"/>
              </w:rPr>
              <w:t>Accident prevention officer (operations)</w:t>
            </w:r>
          </w:p>
        </w:tc>
        <w:tc>
          <w:tcPr>
            <w:tcW w:w="2604" w:type="dxa"/>
            <w:shd w:val="clear" w:color="auto" w:fill="auto"/>
            <w:tcMar>
              <w:top w:w="57" w:type="dxa"/>
              <w:left w:w="57" w:type="dxa"/>
              <w:bottom w:w="57" w:type="dxa"/>
              <w:right w:w="57" w:type="dxa"/>
            </w:tcMar>
            <w:vAlign w:val="center"/>
          </w:tcPr>
          <w:p w:rsidR="005D2E41" w:rsidRPr="002B192E" w:rsidRDefault="005D2E41" w:rsidP="007A1C64">
            <w:pPr>
              <w:jc w:val="center"/>
              <w:rPr>
                <w:rFonts w:eastAsia="Calibri"/>
                <w:i/>
                <w:sz w:val="22"/>
                <w:szCs w:val="22"/>
              </w:rPr>
            </w:pPr>
          </w:p>
        </w:tc>
        <w:tc>
          <w:tcPr>
            <w:tcW w:w="3676" w:type="dxa"/>
            <w:shd w:val="clear" w:color="auto" w:fill="auto"/>
            <w:tcMar>
              <w:top w:w="57" w:type="dxa"/>
              <w:left w:w="57" w:type="dxa"/>
              <w:bottom w:w="57" w:type="dxa"/>
              <w:right w:w="57" w:type="dxa"/>
            </w:tcMar>
            <w:vAlign w:val="center"/>
          </w:tcPr>
          <w:p w:rsidR="005D2E41" w:rsidRPr="002B192E" w:rsidRDefault="005D2E41" w:rsidP="007A1C64">
            <w:pPr>
              <w:jc w:val="center"/>
              <w:rPr>
                <w:rFonts w:eastAsia="Calibri"/>
                <w:i/>
                <w:sz w:val="22"/>
                <w:szCs w:val="22"/>
              </w:rPr>
            </w:pPr>
          </w:p>
        </w:tc>
      </w:tr>
      <w:tr w:rsidR="005D2E41" w:rsidRPr="007A1C64" w:rsidTr="007A1C64">
        <w:trPr>
          <w:tblHeader/>
        </w:trPr>
        <w:tc>
          <w:tcPr>
            <w:tcW w:w="2066" w:type="dxa"/>
            <w:shd w:val="clear" w:color="auto" w:fill="auto"/>
            <w:tcMar>
              <w:top w:w="57" w:type="dxa"/>
              <w:left w:w="57" w:type="dxa"/>
              <w:bottom w:w="57" w:type="dxa"/>
              <w:right w:w="57" w:type="dxa"/>
            </w:tcMar>
            <w:vAlign w:val="center"/>
          </w:tcPr>
          <w:p w:rsidR="005D2E41" w:rsidRPr="002B192E" w:rsidRDefault="005D2E41" w:rsidP="007A1C64">
            <w:pPr>
              <w:jc w:val="center"/>
              <w:rPr>
                <w:rFonts w:eastAsia="Calibri"/>
                <w:i/>
                <w:sz w:val="22"/>
                <w:szCs w:val="22"/>
              </w:rPr>
            </w:pPr>
            <w:r w:rsidRPr="002B192E">
              <w:rPr>
                <w:rFonts w:eastAsia="Calibri"/>
                <w:i/>
                <w:sz w:val="22"/>
                <w:szCs w:val="22"/>
              </w:rPr>
              <w:t>Process control engineer</w:t>
            </w:r>
          </w:p>
        </w:tc>
        <w:tc>
          <w:tcPr>
            <w:tcW w:w="2604" w:type="dxa"/>
            <w:shd w:val="clear" w:color="auto" w:fill="auto"/>
            <w:tcMar>
              <w:top w:w="57" w:type="dxa"/>
              <w:left w:w="57" w:type="dxa"/>
              <w:bottom w:w="57" w:type="dxa"/>
              <w:right w:w="57" w:type="dxa"/>
            </w:tcMar>
            <w:vAlign w:val="center"/>
          </w:tcPr>
          <w:p w:rsidR="005D2E41" w:rsidRPr="002B192E" w:rsidRDefault="005D2E41" w:rsidP="007A1C64">
            <w:pPr>
              <w:jc w:val="center"/>
              <w:rPr>
                <w:rFonts w:eastAsia="Calibri"/>
                <w:i/>
                <w:sz w:val="22"/>
                <w:szCs w:val="22"/>
              </w:rPr>
            </w:pPr>
          </w:p>
        </w:tc>
        <w:tc>
          <w:tcPr>
            <w:tcW w:w="3676" w:type="dxa"/>
            <w:shd w:val="clear" w:color="auto" w:fill="auto"/>
            <w:tcMar>
              <w:top w:w="57" w:type="dxa"/>
              <w:left w:w="57" w:type="dxa"/>
              <w:bottom w:w="57" w:type="dxa"/>
              <w:right w:w="57" w:type="dxa"/>
            </w:tcMar>
            <w:vAlign w:val="center"/>
          </w:tcPr>
          <w:p w:rsidR="005D2E41" w:rsidRPr="002B192E" w:rsidRDefault="005D2E41" w:rsidP="007A1C64">
            <w:pPr>
              <w:jc w:val="center"/>
              <w:rPr>
                <w:rFonts w:eastAsia="Calibri"/>
                <w:i/>
                <w:sz w:val="22"/>
                <w:szCs w:val="22"/>
              </w:rPr>
            </w:pPr>
          </w:p>
        </w:tc>
      </w:tr>
      <w:tr w:rsidR="005D2E41" w:rsidRPr="007A1C64" w:rsidTr="007A1C64">
        <w:trPr>
          <w:tblHeader/>
        </w:trPr>
        <w:tc>
          <w:tcPr>
            <w:tcW w:w="2066" w:type="dxa"/>
            <w:shd w:val="clear" w:color="auto" w:fill="auto"/>
            <w:tcMar>
              <w:top w:w="57" w:type="dxa"/>
              <w:left w:w="57" w:type="dxa"/>
              <w:bottom w:w="57" w:type="dxa"/>
              <w:right w:w="57" w:type="dxa"/>
            </w:tcMar>
            <w:vAlign w:val="center"/>
          </w:tcPr>
          <w:p w:rsidR="005D2E41" w:rsidRPr="002B192E" w:rsidRDefault="005D2E41" w:rsidP="007A1C64">
            <w:pPr>
              <w:jc w:val="center"/>
              <w:rPr>
                <w:rFonts w:eastAsia="Calibri"/>
                <w:i/>
                <w:sz w:val="22"/>
                <w:szCs w:val="22"/>
              </w:rPr>
            </w:pPr>
            <w:r w:rsidRPr="002B192E">
              <w:rPr>
                <w:rFonts w:eastAsia="Calibri"/>
                <w:i/>
                <w:sz w:val="22"/>
                <w:szCs w:val="22"/>
              </w:rPr>
              <w:t>etc</w:t>
            </w:r>
          </w:p>
        </w:tc>
        <w:tc>
          <w:tcPr>
            <w:tcW w:w="2604" w:type="dxa"/>
            <w:shd w:val="clear" w:color="auto" w:fill="auto"/>
            <w:tcMar>
              <w:top w:w="57" w:type="dxa"/>
              <w:left w:w="57" w:type="dxa"/>
              <w:bottom w:w="57" w:type="dxa"/>
              <w:right w:w="57" w:type="dxa"/>
            </w:tcMar>
            <w:vAlign w:val="center"/>
          </w:tcPr>
          <w:p w:rsidR="005D2E41" w:rsidRPr="002B192E" w:rsidRDefault="005D2E41" w:rsidP="007A1C64">
            <w:pPr>
              <w:jc w:val="center"/>
              <w:rPr>
                <w:rFonts w:eastAsia="Calibri"/>
                <w:i/>
                <w:sz w:val="22"/>
                <w:szCs w:val="22"/>
              </w:rPr>
            </w:pPr>
          </w:p>
        </w:tc>
        <w:tc>
          <w:tcPr>
            <w:tcW w:w="3676" w:type="dxa"/>
            <w:shd w:val="clear" w:color="auto" w:fill="auto"/>
            <w:tcMar>
              <w:top w:w="57" w:type="dxa"/>
              <w:left w:w="57" w:type="dxa"/>
              <w:bottom w:w="57" w:type="dxa"/>
              <w:right w:w="57" w:type="dxa"/>
            </w:tcMar>
            <w:vAlign w:val="center"/>
          </w:tcPr>
          <w:p w:rsidR="005D2E41" w:rsidRPr="002B192E" w:rsidRDefault="005D2E41" w:rsidP="007A1C64">
            <w:pPr>
              <w:jc w:val="center"/>
              <w:rPr>
                <w:rFonts w:eastAsia="Calibri"/>
                <w:i/>
                <w:sz w:val="22"/>
                <w:szCs w:val="22"/>
              </w:rPr>
            </w:pPr>
          </w:p>
        </w:tc>
      </w:tr>
    </w:tbl>
    <w:p w:rsidR="005D2E41" w:rsidRPr="007233F3" w:rsidRDefault="007A1C64" w:rsidP="007A1C64">
      <w:pPr>
        <w:pStyle w:val="Head1part3"/>
      </w:pPr>
      <w:bookmarkStart w:id="795" w:name="_Toc481399229"/>
      <w:bookmarkStart w:id="796" w:name="_Toc487196593"/>
      <w:bookmarkStart w:id="797" w:name="_Toc487461331"/>
      <w:r>
        <w:lastRenderedPageBreak/>
        <w:t>9.</w:t>
      </w:r>
      <w:r>
        <w:tab/>
      </w:r>
      <w:r w:rsidR="005D2E41" w:rsidRPr="007233F3">
        <w:t>Hand-Back Requirements</w:t>
      </w:r>
      <w:bookmarkEnd w:id="795"/>
      <w:bookmarkEnd w:id="796"/>
      <w:bookmarkEnd w:id="797"/>
    </w:p>
    <w:p w:rsidR="005D2E41" w:rsidRPr="007233F3" w:rsidRDefault="000F55E1" w:rsidP="000F55E1">
      <w:pPr>
        <w:pStyle w:val="Head2part3"/>
      </w:pPr>
      <w:bookmarkStart w:id="798" w:name="_Toc481399230"/>
      <w:bookmarkStart w:id="799" w:name="_Toc487196594"/>
      <w:bookmarkStart w:id="800" w:name="_Toc487461332"/>
      <w:r>
        <w:t>9.1.</w:t>
      </w:r>
      <w:r>
        <w:tab/>
      </w:r>
      <w:r w:rsidR="005D2E41" w:rsidRPr="007233F3">
        <w:t>General requirements</w:t>
      </w:r>
      <w:bookmarkEnd w:id="798"/>
      <w:bookmarkEnd w:id="799"/>
      <w:bookmarkEnd w:id="800"/>
    </w:p>
    <w:p w:rsidR="005D2E41" w:rsidRPr="002B192E" w:rsidRDefault="005D2E41" w:rsidP="000F55E1">
      <w:pPr>
        <w:pStyle w:val="BodyText"/>
        <w:ind w:left="1134"/>
      </w:pPr>
      <w:r w:rsidRPr="002B192E">
        <w:t>At the Contract Completion Date, the Works shall be:</w:t>
      </w:r>
    </w:p>
    <w:p w:rsidR="005D2E41" w:rsidRPr="002B192E" w:rsidRDefault="005D2E41" w:rsidP="000F55E1">
      <w:pPr>
        <w:pStyle w:val="BodyText"/>
        <w:numPr>
          <w:ilvl w:val="0"/>
          <w:numId w:val="120"/>
        </w:numPr>
        <w:tabs>
          <w:tab w:val="left" w:pos="1560"/>
        </w:tabs>
        <w:ind w:left="1560"/>
      </w:pPr>
      <w:r w:rsidRPr="002B192E">
        <w:t xml:space="preserve">in a reasonable condition of repair, cleanliness and appearance taking into account its age and allowing for reasonable wear and tear; and </w:t>
      </w:r>
    </w:p>
    <w:p w:rsidR="005D2E41" w:rsidRPr="002B192E" w:rsidRDefault="005D2E41" w:rsidP="000F55E1">
      <w:pPr>
        <w:pStyle w:val="BodyText"/>
        <w:numPr>
          <w:ilvl w:val="0"/>
          <w:numId w:val="120"/>
        </w:numPr>
        <w:tabs>
          <w:tab w:val="left" w:pos="1560"/>
        </w:tabs>
        <w:ind w:left="1560"/>
      </w:pPr>
      <w:r w:rsidRPr="002B192E">
        <w:t>capable of meeting the standards specified in the Schedule of Performance Standards.</w:t>
      </w:r>
    </w:p>
    <w:p w:rsidR="005D2E41" w:rsidRPr="002B192E" w:rsidRDefault="005D2E41" w:rsidP="000F55E1">
      <w:pPr>
        <w:pStyle w:val="BodyText"/>
        <w:ind w:left="1134"/>
      </w:pPr>
      <w:r w:rsidRPr="002B192E">
        <w:t xml:space="preserve">The procedures for testing, inspection and remedying of defects prior to handback shall be as detailed in the GCC 10.8. </w:t>
      </w:r>
    </w:p>
    <w:p w:rsidR="005D2E41" w:rsidRPr="007233F3" w:rsidRDefault="000F55E1" w:rsidP="000F55E1">
      <w:pPr>
        <w:pStyle w:val="Head2part3"/>
      </w:pPr>
      <w:bookmarkStart w:id="801" w:name="_Toc481399231"/>
      <w:bookmarkStart w:id="802" w:name="_Toc487196595"/>
      <w:bookmarkStart w:id="803" w:name="_Toc487461333"/>
      <w:r>
        <w:t>9.2.</w:t>
      </w:r>
      <w:r>
        <w:tab/>
      </w:r>
      <w:r w:rsidR="005D2E41" w:rsidRPr="007233F3">
        <w:t>Hand-back inventories</w:t>
      </w:r>
      <w:bookmarkEnd w:id="801"/>
      <w:bookmarkEnd w:id="802"/>
      <w:bookmarkEnd w:id="803"/>
    </w:p>
    <w:p w:rsidR="005D2E41" w:rsidRPr="002B192E" w:rsidRDefault="005D2E41" w:rsidP="000F55E1">
      <w:pPr>
        <w:pStyle w:val="BodyText"/>
        <w:ind w:left="1134"/>
      </w:pPr>
      <w:r w:rsidRPr="002B192E">
        <w:t>At the Contract Completion Date the Contractor shall hand-over the following stocks of consumables, spare parts and special tools:</w:t>
      </w:r>
    </w:p>
    <w:p w:rsidR="005D2E41" w:rsidRPr="002B192E" w:rsidRDefault="005D2E41" w:rsidP="000F55E1">
      <w:pPr>
        <w:pStyle w:val="BodyText"/>
        <w:numPr>
          <w:ilvl w:val="0"/>
          <w:numId w:val="121"/>
        </w:numPr>
        <w:tabs>
          <w:tab w:val="left" w:pos="1560"/>
        </w:tabs>
        <w:ind w:left="1560"/>
      </w:pPr>
      <w:r w:rsidRPr="002B192E">
        <w:t>Spare parts sufficient for [</w:t>
      </w:r>
      <w:r w:rsidRPr="002B192E">
        <w:rPr>
          <w:i/>
        </w:rPr>
        <w:t>insert number</w:t>
      </w:r>
      <w:r w:rsidRPr="002B192E">
        <w:t>] Months operation of the Works based on manufacturer’s recommendations;</w:t>
      </w:r>
    </w:p>
    <w:p w:rsidR="005D2E41" w:rsidRPr="002B192E" w:rsidRDefault="005D2E41" w:rsidP="000F55E1">
      <w:pPr>
        <w:pStyle w:val="BodyText"/>
        <w:numPr>
          <w:ilvl w:val="0"/>
          <w:numId w:val="121"/>
        </w:numPr>
        <w:tabs>
          <w:tab w:val="left" w:pos="1560"/>
        </w:tabs>
        <w:ind w:left="1560"/>
      </w:pPr>
      <w:r w:rsidRPr="002B192E">
        <w:t>Chemicals sufficient for [</w:t>
      </w:r>
      <w:r w:rsidRPr="002B192E">
        <w:rPr>
          <w:i/>
        </w:rPr>
        <w:t>insert number</w:t>
      </w:r>
      <w:r w:rsidRPr="002B192E">
        <w:t>] Months operations;</w:t>
      </w:r>
    </w:p>
    <w:p w:rsidR="005D2E41" w:rsidRPr="002B192E" w:rsidRDefault="005D2E41" w:rsidP="000F55E1">
      <w:pPr>
        <w:pStyle w:val="BodyText"/>
        <w:numPr>
          <w:ilvl w:val="0"/>
          <w:numId w:val="121"/>
        </w:numPr>
        <w:tabs>
          <w:tab w:val="left" w:pos="1560"/>
        </w:tabs>
        <w:ind w:left="1560"/>
      </w:pPr>
      <w:r w:rsidRPr="002B192E">
        <w:t>Fuel stock for the emergency generators sufficient for [</w:t>
      </w:r>
      <w:r w:rsidRPr="002B192E">
        <w:rPr>
          <w:i/>
        </w:rPr>
        <w:t>insert number</w:t>
      </w:r>
      <w:r w:rsidRPr="002B192E">
        <w:t>] weeks of continuous operation;</w:t>
      </w:r>
    </w:p>
    <w:p w:rsidR="005D2E41" w:rsidRPr="002B192E" w:rsidRDefault="005D2E41" w:rsidP="000F55E1">
      <w:pPr>
        <w:pStyle w:val="BodyText"/>
        <w:numPr>
          <w:ilvl w:val="0"/>
          <w:numId w:val="121"/>
        </w:numPr>
        <w:tabs>
          <w:tab w:val="left" w:pos="1560"/>
        </w:tabs>
        <w:ind w:left="1560"/>
      </w:pPr>
      <w:r w:rsidRPr="002B192E">
        <w:t>Other consumable supplies (e.g. lubricants etc.) sufficient for [</w:t>
      </w:r>
      <w:r w:rsidRPr="002B192E">
        <w:rPr>
          <w:i/>
        </w:rPr>
        <w:t>insert number</w:t>
      </w:r>
      <w:r w:rsidRPr="002B192E">
        <w:t>] Months of the operations;</w:t>
      </w:r>
    </w:p>
    <w:p w:rsidR="005D2E41" w:rsidRPr="002B192E" w:rsidRDefault="005D2E41" w:rsidP="000F55E1">
      <w:pPr>
        <w:pStyle w:val="BodyText"/>
        <w:numPr>
          <w:ilvl w:val="0"/>
          <w:numId w:val="121"/>
        </w:numPr>
        <w:tabs>
          <w:tab w:val="left" w:pos="1560"/>
        </w:tabs>
        <w:ind w:left="1560"/>
      </w:pPr>
      <w:r w:rsidRPr="002B192E">
        <w:t xml:space="preserve">All special tools as are necessary to carry out maintenance in accordance with the manufacturers recommendations. </w:t>
      </w:r>
    </w:p>
    <w:p w:rsidR="005D2E41" w:rsidRPr="002B192E" w:rsidRDefault="005D2E41" w:rsidP="000F55E1">
      <w:pPr>
        <w:pStyle w:val="BodyText"/>
        <w:numPr>
          <w:ilvl w:val="0"/>
          <w:numId w:val="121"/>
        </w:numPr>
        <w:tabs>
          <w:tab w:val="left" w:pos="1560"/>
        </w:tabs>
        <w:ind w:left="1560"/>
        <w:rPr>
          <w:i/>
        </w:rPr>
      </w:pPr>
      <w:r w:rsidRPr="002B192E">
        <w:rPr>
          <w:i/>
        </w:rPr>
        <w:t>[The Employer to add additional requirements]</w:t>
      </w:r>
    </w:p>
    <w:p w:rsidR="005D2E41" w:rsidRPr="002B192E" w:rsidRDefault="005D2E41" w:rsidP="000F55E1">
      <w:pPr>
        <w:pStyle w:val="BodyText"/>
        <w:ind w:left="1134"/>
      </w:pPr>
      <w:r w:rsidRPr="002B192E">
        <w:t>No less than six months prior to the Contract Completion Date, the Employer and the Contractor shall meet and agree on a detailed inventory of spare parts, special tools, and consumables to satisfy the requirements indicated above.</w:t>
      </w:r>
      <w:r w:rsidR="007233F3" w:rsidRPr="002B192E">
        <w:t xml:space="preserve"> </w:t>
      </w:r>
    </w:p>
    <w:p w:rsidR="005D2E41" w:rsidRPr="002B192E" w:rsidRDefault="005D2E41" w:rsidP="000F55E1">
      <w:pPr>
        <w:pStyle w:val="BodyText"/>
        <w:ind w:left="1134"/>
      </w:pPr>
      <w:r w:rsidRPr="002B192E">
        <w:t>For the avoidance of doubt, the above inventories shall be provided at the Contractor’s expense.</w:t>
      </w:r>
    </w:p>
    <w:p w:rsidR="005D2E41" w:rsidRPr="002B192E" w:rsidRDefault="005D2E41" w:rsidP="000F55E1">
      <w:pPr>
        <w:ind w:left="1134"/>
        <w:rPr>
          <w:i/>
        </w:rPr>
      </w:pPr>
      <w:r w:rsidRPr="002B192E">
        <w:rPr>
          <w:i/>
        </w:rPr>
        <w:t>[If the treatment plant uses a membrane process the Employer shall also specify its requirements for replacement of the membranes before the end of the contract]</w:t>
      </w:r>
    </w:p>
    <w:p w:rsidR="005D2E41" w:rsidRPr="007233F3" w:rsidRDefault="000F55E1" w:rsidP="000F55E1">
      <w:pPr>
        <w:pStyle w:val="Head2part3"/>
      </w:pPr>
      <w:bookmarkStart w:id="804" w:name="_Toc481399232"/>
      <w:bookmarkStart w:id="805" w:name="_Toc487196596"/>
      <w:bookmarkStart w:id="806" w:name="_Toc487461334"/>
      <w:r>
        <w:t>9.3.</w:t>
      </w:r>
      <w:r>
        <w:tab/>
      </w:r>
      <w:r w:rsidR="005D2E41" w:rsidRPr="007233F3">
        <w:t>Training of Employer’s follow-on O&amp;M personnel</w:t>
      </w:r>
      <w:bookmarkEnd w:id="804"/>
      <w:bookmarkEnd w:id="805"/>
      <w:bookmarkEnd w:id="806"/>
      <w:r w:rsidR="005D2E41" w:rsidRPr="007233F3">
        <w:t xml:space="preserve"> </w:t>
      </w:r>
    </w:p>
    <w:p w:rsidR="005D2E41" w:rsidRPr="002B192E" w:rsidRDefault="005D2E41" w:rsidP="000F55E1">
      <w:pPr>
        <w:pStyle w:val="BodyText"/>
        <w:ind w:left="1134"/>
      </w:pPr>
      <w:r w:rsidRPr="002B192E">
        <w:t xml:space="preserve">No less than eight months prior to the Contract Completion Date, the Contractor shall prepare and deliver to the Employer for its approval a training plan for the Employer’s follow-on O&amp;M personnel (or personnel designated by the Employer). The aim of the training plan shall be to equip the follow-on O&amp;M personnel with the knowledge and skills necessary to operate and maintain the Works. </w:t>
      </w:r>
    </w:p>
    <w:p w:rsidR="005D2E41" w:rsidRPr="002B192E" w:rsidRDefault="005D2E41" w:rsidP="000F55E1">
      <w:pPr>
        <w:pStyle w:val="BodyText"/>
        <w:ind w:left="1134"/>
      </w:pPr>
      <w:r w:rsidRPr="002B192E">
        <w:t>Following approval of the training plan the Contractor shall provide formal and on-the-job training for up to [</w:t>
      </w:r>
      <w:r w:rsidRPr="002B192E">
        <w:rPr>
          <w:i/>
        </w:rPr>
        <w:t>insert number</w:t>
      </w:r>
      <w:r w:rsidRPr="002B192E">
        <w:t xml:space="preserve">] personnel in accordance with GCC 10.5. </w:t>
      </w:r>
    </w:p>
    <w:p w:rsidR="005D2E41" w:rsidRPr="002B192E" w:rsidRDefault="005D2E41" w:rsidP="000F55E1">
      <w:pPr>
        <w:pStyle w:val="BodyText"/>
        <w:ind w:left="1134"/>
      </w:pPr>
      <w:r w:rsidRPr="002B192E">
        <w:lastRenderedPageBreak/>
        <w:t>The training shall cover at least the following:</w:t>
      </w:r>
    </w:p>
    <w:p w:rsidR="005D2E41" w:rsidRPr="002B192E" w:rsidRDefault="005D2E41" w:rsidP="000F55E1">
      <w:pPr>
        <w:pStyle w:val="BodyText"/>
        <w:numPr>
          <w:ilvl w:val="0"/>
          <w:numId w:val="122"/>
        </w:numPr>
        <w:tabs>
          <w:tab w:val="left" w:pos="1560"/>
        </w:tabs>
        <w:ind w:left="1560"/>
      </w:pPr>
      <w:r w:rsidRPr="002B192E">
        <w:t xml:space="preserve">managing, operating, controlling, monitoring and maintaining the Works, the individual treatment processes and all associated plant and equipment; </w:t>
      </w:r>
    </w:p>
    <w:p w:rsidR="005D2E41" w:rsidRPr="002B192E" w:rsidRDefault="005D2E41" w:rsidP="000F55E1">
      <w:pPr>
        <w:pStyle w:val="BodyText"/>
        <w:numPr>
          <w:ilvl w:val="0"/>
          <w:numId w:val="122"/>
        </w:numPr>
        <w:tabs>
          <w:tab w:val="left" w:pos="1560"/>
        </w:tabs>
        <w:ind w:left="1560"/>
      </w:pPr>
      <w:r w:rsidRPr="002B192E">
        <w:t>data filing and processing and reporting;</w:t>
      </w:r>
    </w:p>
    <w:p w:rsidR="005D2E41" w:rsidRPr="002B192E" w:rsidRDefault="005D2E41" w:rsidP="000F55E1">
      <w:pPr>
        <w:pStyle w:val="BodyText"/>
        <w:numPr>
          <w:ilvl w:val="0"/>
          <w:numId w:val="122"/>
        </w:numPr>
        <w:tabs>
          <w:tab w:val="left" w:pos="1560"/>
        </w:tabs>
        <w:ind w:left="1560"/>
      </w:pPr>
      <w:r w:rsidRPr="002B192E">
        <w:t>assembly, dismantling and maintenance of equipment and plant;</w:t>
      </w:r>
    </w:p>
    <w:p w:rsidR="005D2E41" w:rsidRPr="002B192E" w:rsidRDefault="005D2E41" w:rsidP="000F55E1">
      <w:pPr>
        <w:pStyle w:val="BodyText"/>
        <w:numPr>
          <w:ilvl w:val="0"/>
          <w:numId w:val="122"/>
        </w:numPr>
        <w:tabs>
          <w:tab w:val="left" w:pos="1560"/>
        </w:tabs>
        <w:ind w:left="1560"/>
      </w:pPr>
      <w:r w:rsidRPr="002B192E">
        <w:t>fault diagnosis and rectification</w:t>
      </w:r>
    </w:p>
    <w:p w:rsidR="005D2E41" w:rsidRPr="002B192E" w:rsidRDefault="005D2E41" w:rsidP="000F55E1">
      <w:pPr>
        <w:pStyle w:val="BodyText"/>
        <w:numPr>
          <w:ilvl w:val="0"/>
          <w:numId w:val="122"/>
        </w:numPr>
        <w:tabs>
          <w:tab w:val="left" w:pos="1560"/>
        </w:tabs>
        <w:ind w:left="1560"/>
      </w:pPr>
      <w:r w:rsidRPr="002B192E">
        <w:t xml:space="preserve">the Operation and Maintenance Manuals, </w:t>
      </w:r>
    </w:p>
    <w:p w:rsidR="005D2E41" w:rsidRPr="002B192E" w:rsidRDefault="005D2E41" w:rsidP="000F55E1">
      <w:pPr>
        <w:pStyle w:val="BodyText"/>
        <w:numPr>
          <w:ilvl w:val="0"/>
          <w:numId w:val="122"/>
        </w:numPr>
        <w:tabs>
          <w:tab w:val="left" w:pos="1560"/>
        </w:tabs>
        <w:ind w:left="1560"/>
      </w:pPr>
      <w:r w:rsidRPr="002B192E">
        <w:t>the Health and Safety Manual</w:t>
      </w:r>
    </w:p>
    <w:p w:rsidR="005D2E41" w:rsidRPr="002B192E" w:rsidRDefault="005D2E41" w:rsidP="000F55E1">
      <w:pPr>
        <w:pStyle w:val="BodyText"/>
        <w:numPr>
          <w:ilvl w:val="0"/>
          <w:numId w:val="122"/>
        </w:numPr>
        <w:tabs>
          <w:tab w:val="left" w:pos="1560"/>
        </w:tabs>
        <w:ind w:left="1560"/>
      </w:pPr>
      <w:r w:rsidRPr="002B192E">
        <w:t>the Emergency Response Plan</w:t>
      </w:r>
    </w:p>
    <w:p w:rsidR="005D2E41" w:rsidRPr="002B192E" w:rsidRDefault="005D2E41" w:rsidP="000F55E1">
      <w:pPr>
        <w:pStyle w:val="BodyText"/>
        <w:numPr>
          <w:ilvl w:val="0"/>
          <w:numId w:val="122"/>
        </w:numPr>
        <w:tabs>
          <w:tab w:val="left" w:pos="1560"/>
        </w:tabs>
        <w:ind w:left="1560"/>
      </w:pPr>
      <w:r w:rsidRPr="002B192E">
        <w:t>the Wastewater Quality Testing Plan</w:t>
      </w:r>
    </w:p>
    <w:p w:rsidR="005D2E41" w:rsidRPr="002B192E" w:rsidRDefault="005D2E41" w:rsidP="000F55E1">
      <w:pPr>
        <w:pStyle w:val="BodyText"/>
        <w:numPr>
          <w:ilvl w:val="0"/>
          <w:numId w:val="122"/>
        </w:numPr>
        <w:tabs>
          <w:tab w:val="left" w:pos="1560"/>
        </w:tabs>
        <w:ind w:left="1560"/>
      </w:pPr>
      <w:r w:rsidRPr="002B192E">
        <w:t>Quality Assurance Plan</w:t>
      </w:r>
    </w:p>
    <w:p w:rsidR="005D2E41" w:rsidRPr="002B192E" w:rsidRDefault="005D2E41" w:rsidP="000F55E1">
      <w:pPr>
        <w:pStyle w:val="BodyText"/>
        <w:ind w:left="1134"/>
      </w:pPr>
      <w:r w:rsidRPr="002B192E">
        <w:t>All training shall be completed by the end of the Operation Service Period.</w:t>
      </w:r>
    </w:p>
    <w:p w:rsidR="005D2E41" w:rsidRPr="002B192E" w:rsidRDefault="005D2E41" w:rsidP="000F55E1">
      <w:pPr>
        <w:pStyle w:val="BodyText"/>
        <w:ind w:left="1134"/>
      </w:pPr>
      <w:r w:rsidRPr="002B192E">
        <w:t>The Contractor shall bear the cost of planning the training program and providing trainers, training materials and training venues. The Employer shall be responsible for all wages, travel and subsistence associated with the participation its nominated personnel in the approved training program.</w:t>
      </w:r>
    </w:p>
    <w:p w:rsidR="005D2E41" w:rsidRPr="007233F3" w:rsidRDefault="000F55E1" w:rsidP="000F55E1">
      <w:pPr>
        <w:pStyle w:val="Head1part3"/>
      </w:pPr>
      <w:bookmarkStart w:id="807" w:name="_Toc487461335"/>
      <w:r>
        <w:lastRenderedPageBreak/>
        <w:t>10.</w:t>
      </w:r>
      <w:r>
        <w:tab/>
      </w:r>
      <w:bookmarkStart w:id="808" w:name="_Toc481399233"/>
      <w:bookmarkStart w:id="809" w:name="_Toc487196597"/>
      <w:r w:rsidR="005D2E41" w:rsidRPr="007233F3">
        <w:t>Terms of appointment for the Auditing Body</w:t>
      </w:r>
      <w:bookmarkEnd w:id="807"/>
      <w:bookmarkEnd w:id="808"/>
      <w:bookmarkEnd w:id="809"/>
    </w:p>
    <w:p w:rsidR="005D2E41" w:rsidRPr="007233F3" w:rsidRDefault="000F55E1" w:rsidP="000F55E1">
      <w:pPr>
        <w:pStyle w:val="Head2part3"/>
      </w:pPr>
      <w:bookmarkStart w:id="810" w:name="_Toc481399234"/>
      <w:bookmarkStart w:id="811" w:name="_Toc487196598"/>
      <w:bookmarkStart w:id="812" w:name="_Toc487461336"/>
      <w:r>
        <w:t>10.1.</w:t>
      </w:r>
      <w:r>
        <w:tab/>
      </w:r>
      <w:r w:rsidR="005D2E41" w:rsidRPr="007233F3">
        <w:t>General</w:t>
      </w:r>
      <w:bookmarkEnd w:id="810"/>
      <w:bookmarkEnd w:id="811"/>
      <w:bookmarkEnd w:id="812"/>
      <w:r w:rsidR="005D2E41" w:rsidRPr="007233F3">
        <w:t xml:space="preserve"> </w:t>
      </w:r>
    </w:p>
    <w:p w:rsidR="005D2E41" w:rsidRPr="002B192E" w:rsidRDefault="005D2E41" w:rsidP="000F55E1">
      <w:pPr>
        <w:pStyle w:val="BodyText"/>
        <w:ind w:left="1134"/>
      </w:pPr>
      <w:r w:rsidRPr="002B192E">
        <w:t>The Contractor shall engage and pay for the Auditing Body specified in GCC Clause 10.3 using the provisional sum amount included in the Contract Price for the Operating Service.</w:t>
      </w:r>
      <w:r w:rsidR="007233F3" w:rsidRPr="002B192E">
        <w:t xml:space="preserve"> </w:t>
      </w:r>
    </w:p>
    <w:p w:rsidR="005D2E41" w:rsidRPr="002B192E" w:rsidRDefault="005D2E41" w:rsidP="000F55E1">
      <w:pPr>
        <w:pStyle w:val="BodyText"/>
        <w:ind w:left="1134"/>
      </w:pPr>
      <w:r w:rsidRPr="002B192E">
        <w:t>The terms of the agreement between the Auditing Body and the Contractor shall be subject to the approval of the Employer.</w:t>
      </w:r>
    </w:p>
    <w:p w:rsidR="005D2E41" w:rsidRPr="007233F3" w:rsidRDefault="000F55E1" w:rsidP="000F55E1">
      <w:pPr>
        <w:pStyle w:val="Head2part3"/>
      </w:pPr>
      <w:bookmarkStart w:id="813" w:name="_Toc481399235"/>
      <w:bookmarkStart w:id="814" w:name="_Toc487196599"/>
      <w:bookmarkStart w:id="815" w:name="_Toc487461337"/>
      <w:r>
        <w:t>10.2.</w:t>
      </w:r>
      <w:r>
        <w:tab/>
      </w:r>
      <w:r w:rsidR="005D2E41" w:rsidRPr="007233F3">
        <w:t>The procedure for appointment of the Auditing Body</w:t>
      </w:r>
      <w:bookmarkEnd w:id="813"/>
      <w:bookmarkEnd w:id="814"/>
      <w:bookmarkEnd w:id="815"/>
    </w:p>
    <w:p w:rsidR="005D2E41" w:rsidRPr="002B192E" w:rsidRDefault="005D2E41" w:rsidP="000F55E1">
      <w:pPr>
        <w:pStyle w:val="BodyText"/>
        <w:ind w:left="1134"/>
      </w:pPr>
      <w:r w:rsidRPr="002B192E">
        <w:t>The procedure for the appointment of the Auditing Body shall be as follows:</w:t>
      </w:r>
    </w:p>
    <w:p w:rsidR="005D2E41" w:rsidRPr="002B192E" w:rsidRDefault="005D2E41" w:rsidP="000F55E1">
      <w:pPr>
        <w:pStyle w:val="BodyText"/>
        <w:numPr>
          <w:ilvl w:val="0"/>
          <w:numId w:val="123"/>
        </w:numPr>
        <w:tabs>
          <w:tab w:val="left" w:pos="1560"/>
        </w:tabs>
      </w:pPr>
      <w:r w:rsidRPr="002B192E">
        <w:t xml:space="preserve">The Contractor shall propose a shortlist of a minimum of </w:t>
      </w:r>
      <w:r w:rsidRPr="002B192E">
        <w:rPr>
          <w:i/>
          <w:iCs/>
        </w:rPr>
        <w:t>[Employer to provide number]</w:t>
      </w:r>
      <w:r w:rsidRPr="002B192E">
        <w:t xml:space="preserve"> candidates for the approval of the Employer. </w:t>
      </w:r>
    </w:p>
    <w:p w:rsidR="005D2E41" w:rsidRPr="002B192E" w:rsidRDefault="005D2E41" w:rsidP="000F55E1">
      <w:pPr>
        <w:pStyle w:val="BodyText"/>
        <w:numPr>
          <w:ilvl w:val="0"/>
          <w:numId w:val="123"/>
        </w:numPr>
        <w:tabs>
          <w:tab w:val="left" w:pos="1560"/>
        </w:tabs>
        <w:ind w:left="1560"/>
      </w:pPr>
      <w:r w:rsidRPr="002B192E">
        <w:t>If the Employer requires the removal of a candidate from the shortlist in (a) above, then the Contractor shall remove such candidate and shall propose a substitute candidate for the approval by the Employer.</w:t>
      </w:r>
    </w:p>
    <w:p w:rsidR="005D2E41" w:rsidRPr="002B192E" w:rsidRDefault="005D2E41" w:rsidP="000F55E1">
      <w:pPr>
        <w:pStyle w:val="BodyText"/>
        <w:numPr>
          <w:ilvl w:val="0"/>
          <w:numId w:val="123"/>
        </w:numPr>
        <w:tabs>
          <w:tab w:val="left" w:pos="1560"/>
        </w:tabs>
        <w:ind w:left="1560"/>
      </w:pPr>
      <w:r w:rsidRPr="002B192E">
        <w:t>Following approval of the Contractor’s shortlist, the Contractor shall undertake a competitive procurement of the Auditing Body from the agreed shortlist.</w:t>
      </w:r>
      <w:r w:rsidR="007233F3" w:rsidRPr="002B192E">
        <w:t xml:space="preserve"> </w:t>
      </w:r>
    </w:p>
    <w:p w:rsidR="005D2E41" w:rsidRPr="002B192E" w:rsidRDefault="005D2E41" w:rsidP="000F55E1">
      <w:pPr>
        <w:pStyle w:val="BodyText"/>
        <w:numPr>
          <w:ilvl w:val="0"/>
          <w:numId w:val="123"/>
        </w:numPr>
        <w:tabs>
          <w:tab w:val="left" w:pos="1560"/>
        </w:tabs>
        <w:ind w:left="1560"/>
      </w:pPr>
      <w:r w:rsidRPr="002B192E">
        <w:t xml:space="preserve">The procedures for procurement, evaluation and selection, and the terms of appointment, of the Auditing Body shall all be subject to the approval of the Employer. </w:t>
      </w:r>
    </w:p>
    <w:p w:rsidR="005D2E41" w:rsidRPr="002B192E" w:rsidRDefault="005D2E41" w:rsidP="000F55E1">
      <w:pPr>
        <w:pStyle w:val="BodyText"/>
        <w:ind w:left="1134"/>
      </w:pPr>
      <w:r w:rsidRPr="002B192E">
        <w:t>If the Parties cannot agree on the appointment of the Auditing Body the matter shall be referred to the DAB for resolution.</w:t>
      </w:r>
    </w:p>
    <w:p w:rsidR="005D2E41" w:rsidRPr="002B192E" w:rsidRDefault="005D2E41" w:rsidP="000F55E1">
      <w:pPr>
        <w:ind w:left="1134"/>
      </w:pPr>
      <w:r w:rsidRPr="002B192E">
        <w:t>The appointment of the Auditing Body shall be for a period of three years unless otherwise agreed by the Parties.</w:t>
      </w:r>
    </w:p>
    <w:p w:rsidR="005D2E41" w:rsidRPr="007233F3" w:rsidRDefault="000F55E1" w:rsidP="000F55E1">
      <w:pPr>
        <w:pStyle w:val="Head2part3"/>
      </w:pPr>
      <w:bookmarkStart w:id="816" w:name="_Toc481399236"/>
      <w:bookmarkStart w:id="817" w:name="_Toc487196600"/>
      <w:bookmarkStart w:id="818" w:name="_Toc487461338"/>
      <w:r>
        <w:t>10.3.</w:t>
      </w:r>
      <w:r>
        <w:tab/>
      </w:r>
      <w:r w:rsidR="005D2E41" w:rsidRPr="007233F3">
        <w:t>Reappointment procedure</w:t>
      </w:r>
      <w:bookmarkEnd w:id="816"/>
      <w:bookmarkEnd w:id="817"/>
      <w:bookmarkEnd w:id="818"/>
    </w:p>
    <w:p w:rsidR="005D2E41" w:rsidRPr="002B192E" w:rsidRDefault="005D2E41" w:rsidP="000F55E1">
      <w:pPr>
        <w:pStyle w:val="BodyText"/>
        <w:ind w:left="1134"/>
      </w:pPr>
      <w:r w:rsidRPr="002B192E">
        <w:t>The Auditing Body’s appointment may be renewed subject to the agreement of both parties. If either party objects to the renewal of the Auditing Body, then the Parties shall appoint an alternative Auditing Body following the same procedure as above.</w:t>
      </w:r>
    </w:p>
    <w:p w:rsidR="005D2E41" w:rsidRPr="007233F3" w:rsidRDefault="000F55E1" w:rsidP="000F55E1">
      <w:pPr>
        <w:pStyle w:val="Head2part3"/>
      </w:pPr>
      <w:bookmarkStart w:id="819" w:name="_Toc481399237"/>
      <w:bookmarkStart w:id="820" w:name="_Toc487196601"/>
      <w:bookmarkStart w:id="821" w:name="_Toc487461339"/>
      <w:r>
        <w:t>10.4.</w:t>
      </w:r>
      <w:r>
        <w:tab/>
      </w:r>
      <w:r w:rsidR="005D2E41" w:rsidRPr="007233F3">
        <w:t>Scope of services of the Auditing Body</w:t>
      </w:r>
      <w:bookmarkEnd w:id="819"/>
      <w:bookmarkEnd w:id="820"/>
      <w:bookmarkEnd w:id="821"/>
    </w:p>
    <w:p w:rsidR="005D2E41" w:rsidRPr="002B192E" w:rsidRDefault="005D2E41" w:rsidP="000F55E1">
      <w:pPr>
        <w:pStyle w:val="BodyText"/>
        <w:ind w:left="1134"/>
      </w:pPr>
      <w:r w:rsidRPr="002B192E">
        <w:t>The Auditing Body shall audit and monitor the performance of the Contractor, the Employer and Employer’s Representative. Notwithstanding that the Auditing Body is engaged by the Contractor, the Auditing Body shall act independently and impartially.</w:t>
      </w:r>
    </w:p>
    <w:p w:rsidR="005D2E41" w:rsidRPr="002B192E" w:rsidRDefault="005D2E41" w:rsidP="000F55E1">
      <w:pPr>
        <w:pStyle w:val="BodyText"/>
        <w:ind w:left="1134"/>
      </w:pPr>
      <w:r w:rsidRPr="002B192E">
        <w:t>The scope of services of the Auditing Body shall include the following:</w:t>
      </w:r>
    </w:p>
    <w:p w:rsidR="005D2E41" w:rsidRPr="002B192E" w:rsidRDefault="005D2E41" w:rsidP="000F55E1">
      <w:pPr>
        <w:pStyle w:val="BodyText"/>
        <w:numPr>
          <w:ilvl w:val="0"/>
          <w:numId w:val="124"/>
        </w:numPr>
        <w:tabs>
          <w:tab w:val="left" w:pos="1560"/>
        </w:tabs>
        <w:ind w:left="1560"/>
      </w:pPr>
      <w:r w:rsidRPr="002B192E">
        <w:t>To assess the overall performance of the Contractor;</w:t>
      </w:r>
    </w:p>
    <w:p w:rsidR="005D2E41" w:rsidRPr="002B192E" w:rsidRDefault="005D2E41" w:rsidP="000F55E1">
      <w:pPr>
        <w:pStyle w:val="BodyText"/>
        <w:numPr>
          <w:ilvl w:val="0"/>
          <w:numId w:val="124"/>
        </w:numPr>
        <w:tabs>
          <w:tab w:val="left" w:pos="1560"/>
        </w:tabs>
        <w:ind w:left="1560"/>
      </w:pPr>
      <w:r w:rsidRPr="002B192E">
        <w:t>To review the quality and comprehensiveness of the plans and manuals submitted by the Contractor;</w:t>
      </w:r>
    </w:p>
    <w:p w:rsidR="005D2E41" w:rsidRPr="002B192E" w:rsidRDefault="005D2E41" w:rsidP="000F55E1">
      <w:pPr>
        <w:pStyle w:val="BodyText"/>
        <w:numPr>
          <w:ilvl w:val="0"/>
          <w:numId w:val="124"/>
        </w:numPr>
        <w:tabs>
          <w:tab w:val="left" w:pos="1560"/>
        </w:tabs>
        <w:ind w:left="1560"/>
      </w:pPr>
      <w:r w:rsidRPr="002B192E">
        <w:lastRenderedPageBreak/>
        <w:t>To review the Contractor’s procedures for testing, reporting and quality control;</w:t>
      </w:r>
    </w:p>
    <w:p w:rsidR="005D2E41" w:rsidRPr="002B192E" w:rsidRDefault="005D2E41" w:rsidP="000F55E1">
      <w:pPr>
        <w:pStyle w:val="BodyText"/>
        <w:numPr>
          <w:ilvl w:val="0"/>
          <w:numId w:val="124"/>
        </w:numPr>
        <w:tabs>
          <w:tab w:val="left" w:pos="1560"/>
        </w:tabs>
        <w:ind w:left="1560"/>
      </w:pPr>
      <w:r w:rsidRPr="002B192E">
        <w:t>To undertake sample audits of the data provided in the Monthly and Annual progress reports submitted by the Contractor and to comment on the accuracy and comprehensiveness of such reports;</w:t>
      </w:r>
    </w:p>
    <w:p w:rsidR="005D2E41" w:rsidRPr="002B192E" w:rsidRDefault="005D2E41" w:rsidP="000F55E1">
      <w:pPr>
        <w:pStyle w:val="BodyText"/>
        <w:numPr>
          <w:ilvl w:val="0"/>
          <w:numId w:val="124"/>
        </w:numPr>
        <w:tabs>
          <w:tab w:val="left" w:pos="1560"/>
        </w:tabs>
        <w:ind w:left="1560"/>
      </w:pPr>
      <w:r w:rsidRPr="002B192E">
        <w:t xml:space="preserve">To comment on the quality of the Contractor’s records and audit trails; </w:t>
      </w:r>
    </w:p>
    <w:p w:rsidR="005D2E41" w:rsidRPr="002B192E" w:rsidRDefault="005D2E41" w:rsidP="000F55E1">
      <w:pPr>
        <w:pStyle w:val="BodyText"/>
        <w:numPr>
          <w:ilvl w:val="0"/>
          <w:numId w:val="124"/>
        </w:numPr>
        <w:tabs>
          <w:tab w:val="left" w:pos="1560"/>
        </w:tabs>
        <w:ind w:left="1560"/>
      </w:pPr>
      <w:r w:rsidRPr="002B192E">
        <w:t>To assess the Contractor’s compliance with the Performance Standards and the Environmental Management Plan;</w:t>
      </w:r>
    </w:p>
    <w:p w:rsidR="005D2E41" w:rsidRPr="002B192E" w:rsidRDefault="005D2E41" w:rsidP="000F55E1">
      <w:pPr>
        <w:pStyle w:val="BodyText"/>
        <w:numPr>
          <w:ilvl w:val="0"/>
          <w:numId w:val="124"/>
        </w:numPr>
        <w:tabs>
          <w:tab w:val="left" w:pos="1560"/>
        </w:tabs>
        <w:ind w:left="1560"/>
      </w:pPr>
      <w:r w:rsidRPr="002B192E">
        <w:t xml:space="preserve">To comment on the reliability of the Plant and adequacy of the Contractor’s maintenance procedures; </w:t>
      </w:r>
    </w:p>
    <w:p w:rsidR="005D2E41" w:rsidRPr="002B192E" w:rsidRDefault="005D2E41" w:rsidP="000F55E1">
      <w:pPr>
        <w:pStyle w:val="BodyText"/>
        <w:numPr>
          <w:ilvl w:val="0"/>
          <w:numId w:val="124"/>
        </w:numPr>
        <w:tabs>
          <w:tab w:val="left" w:pos="1560"/>
        </w:tabs>
        <w:ind w:left="1560"/>
      </w:pPr>
      <w:r w:rsidRPr="002B192E">
        <w:t>To review the adequacy of the training plans of the Contractor and to identify where additional training is needed;</w:t>
      </w:r>
    </w:p>
    <w:p w:rsidR="005D2E41" w:rsidRPr="002B192E" w:rsidRDefault="005D2E41" w:rsidP="000F55E1">
      <w:pPr>
        <w:pStyle w:val="BodyText"/>
        <w:numPr>
          <w:ilvl w:val="0"/>
          <w:numId w:val="124"/>
        </w:numPr>
        <w:tabs>
          <w:tab w:val="left" w:pos="1560"/>
        </w:tabs>
        <w:ind w:left="1560"/>
      </w:pPr>
      <w:r w:rsidRPr="002B192E">
        <w:t>To review any complaints received from the public in respect of the operation of the wastewater treatment facility;</w:t>
      </w:r>
    </w:p>
    <w:p w:rsidR="005D2E41" w:rsidRPr="002B192E" w:rsidRDefault="005D2E41" w:rsidP="000F55E1">
      <w:pPr>
        <w:pStyle w:val="BodyText"/>
        <w:numPr>
          <w:ilvl w:val="0"/>
          <w:numId w:val="124"/>
        </w:numPr>
        <w:tabs>
          <w:tab w:val="left" w:pos="1560"/>
        </w:tabs>
        <w:ind w:left="1560"/>
      </w:pPr>
      <w:r w:rsidRPr="002B192E">
        <w:t>To review financial management practices of the Employer and the Employer’s Representative;</w:t>
      </w:r>
    </w:p>
    <w:p w:rsidR="005D2E41" w:rsidRPr="002B192E" w:rsidRDefault="005D2E41" w:rsidP="000F55E1">
      <w:pPr>
        <w:pStyle w:val="BodyText"/>
        <w:numPr>
          <w:ilvl w:val="0"/>
          <w:numId w:val="124"/>
        </w:numPr>
        <w:tabs>
          <w:tab w:val="left" w:pos="1560"/>
        </w:tabs>
        <w:ind w:left="1560"/>
      </w:pPr>
      <w:r w:rsidRPr="002B192E">
        <w:t>To make recommendations for improvements in the Contractor’s management or operation of the Operation Service;</w:t>
      </w:r>
    </w:p>
    <w:p w:rsidR="005D2E41" w:rsidRPr="002B192E" w:rsidRDefault="005D2E41" w:rsidP="000F55E1">
      <w:pPr>
        <w:pStyle w:val="BodyText"/>
        <w:numPr>
          <w:ilvl w:val="0"/>
          <w:numId w:val="124"/>
        </w:numPr>
        <w:tabs>
          <w:tab w:val="left" w:pos="1560"/>
        </w:tabs>
        <w:ind w:left="1560"/>
      </w:pPr>
      <w:r w:rsidRPr="002B192E">
        <w:t>To make recommendations for improvements in the Employer’s management and oversight of the Contract;</w:t>
      </w:r>
    </w:p>
    <w:p w:rsidR="005D2E41" w:rsidRPr="002B192E" w:rsidRDefault="005D2E41" w:rsidP="000F55E1">
      <w:pPr>
        <w:pStyle w:val="BodyText"/>
        <w:numPr>
          <w:ilvl w:val="0"/>
          <w:numId w:val="124"/>
        </w:numPr>
        <w:tabs>
          <w:tab w:val="left" w:pos="1560"/>
        </w:tabs>
        <w:ind w:left="1560"/>
      </w:pPr>
      <w:r w:rsidRPr="002B192E">
        <w:t>To prepare a draft annual performance report for discussion with the Parties;</w:t>
      </w:r>
      <w:r w:rsidR="007233F3" w:rsidRPr="002B192E">
        <w:t xml:space="preserve"> </w:t>
      </w:r>
    </w:p>
    <w:p w:rsidR="005D2E41" w:rsidRPr="002B192E" w:rsidRDefault="005D2E41" w:rsidP="000F55E1">
      <w:pPr>
        <w:pStyle w:val="BodyText"/>
        <w:numPr>
          <w:ilvl w:val="0"/>
          <w:numId w:val="124"/>
        </w:numPr>
        <w:tabs>
          <w:tab w:val="left" w:pos="1560"/>
        </w:tabs>
        <w:ind w:left="1560"/>
      </w:pPr>
      <w:r w:rsidRPr="002B192E">
        <w:t>To prepare a final annual performance audit report.</w:t>
      </w:r>
    </w:p>
    <w:p w:rsidR="005D2E41" w:rsidRPr="002B192E" w:rsidRDefault="005D2E41" w:rsidP="000F55E1">
      <w:pPr>
        <w:pStyle w:val="BodyText"/>
        <w:ind w:left="1134"/>
      </w:pPr>
      <w:r w:rsidRPr="002B192E">
        <w:t>The draft and final annual performance reports shall be submitted simultaneously to the Contractor and Employer’s Representative.</w:t>
      </w:r>
    </w:p>
    <w:p w:rsidR="005D2E41" w:rsidRPr="007233F3" w:rsidRDefault="000F55E1" w:rsidP="000F55E1">
      <w:pPr>
        <w:pStyle w:val="Head1part3"/>
      </w:pPr>
      <w:bookmarkStart w:id="822" w:name="_Toc481399238"/>
      <w:bookmarkStart w:id="823" w:name="_Toc487196602"/>
      <w:bookmarkStart w:id="824" w:name="_Toc487461340"/>
      <w:r>
        <w:lastRenderedPageBreak/>
        <w:t>11.</w:t>
      </w:r>
      <w:r>
        <w:tab/>
      </w:r>
      <w:r w:rsidR="005D2E41" w:rsidRPr="007233F3">
        <w:t>Standards and codes</w:t>
      </w:r>
      <w:bookmarkEnd w:id="822"/>
      <w:bookmarkEnd w:id="823"/>
      <w:bookmarkEnd w:id="824"/>
    </w:p>
    <w:p w:rsidR="005D2E41" w:rsidRPr="002B192E" w:rsidRDefault="005D2E41" w:rsidP="000F55E1">
      <w:pPr>
        <w:pStyle w:val="BodyText"/>
        <w:ind w:left="567"/>
      </w:pPr>
      <w:r w:rsidRPr="002B192E">
        <w:t>The following is a list of acceptable standards and codes which shall be adopted by the Contractor in the design, execution and operation of the Works. The Employer may accept other comparable codes and standards provided that they are widely accepted internationally.</w:t>
      </w:r>
    </w:p>
    <w:p w:rsidR="005D2E41" w:rsidRPr="002B192E" w:rsidRDefault="005D2E41" w:rsidP="000F55E1">
      <w:pPr>
        <w:pStyle w:val="BodyText"/>
        <w:ind w:left="567"/>
        <w:rPr>
          <w:i/>
          <w:spacing w:val="-2"/>
        </w:rPr>
      </w:pPr>
      <w:r w:rsidRPr="002B192E">
        <w:rPr>
          <w:i/>
          <w:spacing w:val="-2"/>
        </w:rPr>
        <w:t>[The Employer shall include a schedule of standards and codes, as required under GCC 5.4, covering for instance:</w:t>
      </w:r>
    </w:p>
    <w:p w:rsidR="005D2E41" w:rsidRPr="002B192E" w:rsidRDefault="005D2E41" w:rsidP="000F55E1">
      <w:pPr>
        <w:pStyle w:val="BodyText"/>
        <w:numPr>
          <w:ilvl w:val="0"/>
          <w:numId w:val="73"/>
        </w:numPr>
        <w:ind w:left="993"/>
        <w:rPr>
          <w:i/>
        </w:rPr>
      </w:pPr>
      <w:r w:rsidRPr="002B192E">
        <w:rPr>
          <w:i/>
        </w:rPr>
        <w:t xml:space="preserve">Civil and Building </w:t>
      </w:r>
    </w:p>
    <w:p w:rsidR="005D2E41" w:rsidRPr="002B192E" w:rsidRDefault="005D2E41" w:rsidP="000F55E1">
      <w:pPr>
        <w:pStyle w:val="BodyText"/>
        <w:numPr>
          <w:ilvl w:val="0"/>
          <w:numId w:val="73"/>
        </w:numPr>
        <w:ind w:left="993"/>
        <w:rPr>
          <w:i/>
        </w:rPr>
      </w:pPr>
      <w:r w:rsidRPr="002B192E">
        <w:rPr>
          <w:i/>
        </w:rPr>
        <w:t xml:space="preserve">Earthworks </w:t>
      </w:r>
    </w:p>
    <w:p w:rsidR="005D2E41" w:rsidRPr="002B192E" w:rsidRDefault="005D2E41" w:rsidP="000F55E1">
      <w:pPr>
        <w:pStyle w:val="BodyText"/>
        <w:numPr>
          <w:ilvl w:val="0"/>
          <w:numId w:val="73"/>
        </w:numPr>
        <w:ind w:left="993"/>
        <w:rPr>
          <w:i/>
        </w:rPr>
      </w:pPr>
      <w:r w:rsidRPr="002B192E">
        <w:rPr>
          <w:i/>
        </w:rPr>
        <w:t>Concrete</w:t>
      </w:r>
    </w:p>
    <w:p w:rsidR="005D2E41" w:rsidRPr="002B192E" w:rsidRDefault="005D2E41" w:rsidP="000F55E1">
      <w:pPr>
        <w:pStyle w:val="BodyText"/>
        <w:numPr>
          <w:ilvl w:val="0"/>
          <w:numId w:val="73"/>
        </w:numPr>
        <w:ind w:left="993"/>
        <w:rPr>
          <w:i/>
        </w:rPr>
      </w:pPr>
      <w:r w:rsidRPr="002B192E">
        <w:rPr>
          <w:i/>
        </w:rPr>
        <w:t>Liquid retaining structures</w:t>
      </w:r>
    </w:p>
    <w:p w:rsidR="005D2E41" w:rsidRPr="002B192E" w:rsidRDefault="005D2E41" w:rsidP="000F55E1">
      <w:pPr>
        <w:pStyle w:val="BodyText"/>
        <w:numPr>
          <w:ilvl w:val="0"/>
          <w:numId w:val="73"/>
        </w:numPr>
        <w:ind w:left="993"/>
        <w:rPr>
          <w:i/>
        </w:rPr>
      </w:pPr>
      <w:r w:rsidRPr="002B192E">
        <w:rPr>
          <w:i/>
        </w:rPr>
        <w:t xml:space="preserve">Mechanical and Electrical </w:t>
      </w:r>
    </w:p>
    <w:p w:rsidR="005D2E41" w:rsidRPr="002B192E" w:rsidRDefault="005D2E41" w:rsidP="000F55E1">
      <w:pPr>
        <w:pStyle w:val="BodyText"/>
        <w:numPr>
          <w:ilvl w:val="0"/>
          <w:numId w:val="73"/>
        </w:numPr>
        <w:ind w:left="993"/>
        <w:rPr>
          <w:i/>
        </w:rPr>
      </w:pPr>
      <w:r w:rsidRPr="002B192E">
        <w:rPr>
          <w:i/>
        </w:rPr>
        <w:t>Protective coatings]</w:t>
      </w:r>
    </w:p>
    <w:p w:rsidR="005D2E41" w:rsidRPr="002B192E" w:rsidRDefault="005D2E41" w:rsidP="005D2E41">
      <w:pPr>
        <w:pStyle w:val="BodyText"/>
      </w:pPr>
      <w:r w:rsidRPr="002B192E">
        <w:t xml:space="preserve"> </w:t>
      </w:r>
    </w:p>
    <w:p w:rsidR="005D2E41" w:rsidRPr="002B192E" w:rsidRDefault="005D2E41" w:rsidP="005D2E41">
      <w:pPr>
        <w:pStyle w:val="BodyText"/>
      </w:pPr>
    </w:p>
    <w:p w:rsidR="005D2E41" w:rsidRPr="002B192E" w:rsidRDefault="005D2E41" w:rsidP="005D2E41">
      <w:pPr>
        <w:pStyle w:val="BodyText"/>
        <w:sectPr w:rsidR="005D2E41" w:rsidRPr="002B192E" w:rsidSect="007A1C64">
          <w:footerReference w:type="default" r:id="rId44"/>
          <w:pgSz w:w="12240" w:h="15840"/>
          <w:pgMar w:top="1440" w:right="1440" w:bottom="1440" w:left="1440" w:header="720" w:footer="720" w:gutter="0"/>
          <w:cols w:space="720"/>
          <w:docGrid w:linePitch="360"/>
        </w:sectPr>
      </w:pPr>
    </w:p>
    <w:p w:rsidR="005D2E41" w:rsidRPr="007233F3" w:rsidRDefault="005D2E41" w:rsidP="009162B5">
      <w:pPr>
        <w:pStyle w:val="Head1part3"/>
        <w:jc w:val="center"/>
      </w:pPr>
      <w:bookmarkStart w:id="825" w:name="_Toc487461341"/>
      <w:r w:rsidRPr="007233F3">
        <w:lastRenderedPageBreak/>
        <w:t>Appendix 1</w:t>
      </w:r>
      <w:r w:rsidR="009162B5">
        <w:t xml:space="preserve">: </w:t>
      </w:r>
      <w:r w:rsidRPr="007233F3">
        <w:t>Environmental Management Plan</w:t>
      </w:r>
      <w:bookmarkEnd w:id="825"/>
    </w:p>
    <w:p w:rsidR="005D2E41" w:rsidRPr="002B192E" w:rsidRDefault="005D2E41" w:rsidP="009162B5">
      <w:pPr>
        <w:pStyle w:val="BodyText"/>
        <w:jc w:val="center"/>
        <w:rPr>
          <w:b/>
          <w:i/>
          <w:iCs/>
        </w:rPr>
      </w:pPr>
      <w:r w:rsidRPr="002B192E">
        <w:rPr>
          <w:b/>
          <w:i/>
          <w:iCs/>
        </w:rPr>
        <w:t>[</w:t>
      </w:r>
      <w:r w:rsidR="009162B5" w:rsidRPr="002B192E">
        <w:rPr>
          <w:i/>
          <w:iCs/>
        </w:rPr>
        <w:t>I</w:t>
      </w:r>
      <w:r w:rsidRPr="002B192E">
        <w:rPr>
          <w:i/>
          <w:iCs/>
        </w:rPr>
        <w:t>nsert relevant EMP provisions</w:t>
      </w:r>
      <w:r w:rsidRPr="002B192E">
        <w:rPr>
          <w:b/>
          <w:i/>
          <w:iCs/>
        </w:rPr>
        <w:t>]</w:t>
      </w:r>
    </w:p>
    <w:p w:rsidR="005D2E41" w:rsidRPr="002B192E" w:rsidRDefault="005D2E41" w:rsidP="005D2E41">
      <w:pPr>
        <w:pStyle w:val="BodyText"/>
        <w:jc w:val="center"/>
        <w:rPr>
          <w:b/>
          <w:u w:val="single"/>
        </w:rPr>
      </w:pPr>
    </w:p>
    <w:p w:rsidR="005D2E41" w:rsidRPr="002B192E" w:rsidRDefault="005D2E41" w:rsidP="005D2E41">
      <w:pPr>
        <w:pStyle w:val="BodyText"/>
        <w:jc w:val="center"/>
        <w:rPr>
          <w:b/>
          <w:u w:val="single"/>
        </w:rPr>
      </w:pPr>
    </w:p>
    <w:p w:rsidR="005D2E41" w:rsidRPr="002B192E" w:rsidRDefault="005D2E41" w:rsidP="005D2E41">
      <w:pPr>
        <w:pStyle w:val="BodyText"/>
        <w:jc w:val="center"/>
        <w:rPr>
          <w:b/>
          <w:u w:val="single"/>
        </w:rPr>
        <w:sectPr w:rsidR="005D2E41" w:rsidRPr="002B192E" w:rsidSect="009162B5">
          <w:pgSz w:w="12240" w:h="15840"/>
          <w:pgMar w:top="1440" w:right="1440" w:bottom="1440" w:left="1440" w:header="720" w:footer="720" w:gutter="0"/>
          <w:cols w:space="720"/>
          <w:docGrid w:linePitch="360"/>
        </w:sectPr>
      </w:pPr>
    </w:p>
    <w:p w:rsidR="005D2E41" w:rsidRPr="007233F3" w:rsidRDefault="005D2E41" w:rsidP="009162B5">
      <w:pPr>
        <w:pStyle w:val="Head1part3"/>
        <w:jc w:val="center"/>
      </w:pPr>
      <w:bookmarkStart w:id="826" w:name="_Toc487461342"/>
      <w:r w:rsidRPr="007233F3">
        <w:lastRenderedPageBreak/>
        <w:t>Appendix 2</w:t>
      </w:r>
      <w:r w:rsidR="009162B5">
        <w:t xml:space="preserve">: </w:t>
      </w:r>
      <w:r w:rsidRPr="007233F3">
        <w:t>Influent Baseline Appendix</w:t>
      </w:r>
      <w:bookmarkEnd w:id="826"/>
    </w:p>
    <w:p w:rsidR="005D2E41" w:rsidRPr="002B192E" w:rsidRDefault="005D2E41" w:rsidP="009162B5">
      <w:pPr>
        <w:pStyle w:val="BodyText"/>
        <w:ind w:left="142"/>
        <w:rPr>
          <w:i/>
        </w:rPr>
      </w:pPr>
      <w:r w:rsidRPr="002B192E">
        <w:rPr>
          <w:i/>
        </w:rPr>
        <w:t>The Employer shall note that the information in this table will be the basis for the bidder’s/Contractor’s design and may be used for assessing adjustments in price in the event of long term changes in influent conditions under PCC 13.9.</w:t>
      </w:r>
      <w:r w:rsidR="007233F3" w:rsidRPr="002B192E">
        <w:rPr>
          <w:i/>
        </w:rPr>
        <w:t xml:space="preserve"> </w:t>
      </w:r>
    </w:p>
    <w:p w:rsidR="005D2E41" w:rsidRPr="002B192E" w:rsidRDefault="005D2E41" w:rsidP="005D2E41">
      <w:pPr>
        <w:pStyle w:val="BodyText"/>
        <w:jc w:val="center"/>
        <w:rPr>
          <w:b/>
          <w:u w:val="single"/>
        </w:rPr>
      </w:pPr>
    </w:p>
    <w:p w:rsidR="005D2E41" w:rsidRPr="002B192E" w:rsidRDefault="005D2E41" w:rsidP="005D2E41">
      <w:pPr>
        <w:pStyle w:val="BodyText"/>
        <w:jc w:val="left"/>
        <w:rPr>
          <w:b/>
          <w:u w:val="single"/>
        </w:rPr>
      </w:pPr>
      <w:r w:rsidRPr="002B192E">
        <w:rPr>
          <w:b/>
          <w:u w:val="single"/>
        </w:rPr>
        <w:t>Influent Quality Baseline</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1"/>
        <w:gridCol w:w="1550"/>
        <w:gridCol w:w="1666"/>
        <w:gridCol w:w="1379"/>
        <w:gridCol w:w="1379"/>
      </w:tblGrid>
      <w:tr w:rsidR="005D2E41" w:rsidRPr="007233F3" w:rsidTr="009162B5">
        <w:trPr>
          <w:trHeight w:val="406"/>
        </w:trPr>
        <w:tc>
          <w:tcPr>
            <w:tcW w:w="2031" w:type="dxa"/>
            <w:vMerge w:val="restart"/>
            <w:shd w:val="clear" w:color="auto" w:fill="auto"/>
            <w:tcMar>
              <w:top w:w="57" w:type="dxa"/>
              <w:left w:w="57" w:type="dxa"/>
              <w:bottom w:w="57" w:type="dxa"/>
              <w:right w:w="57" w:type="dxa"/>
            </w:tcMar>
            <w:vAlign w:val="center"/>
          </w:tcPr>
          <w:p w:rsidR="005D2E41" w:rsidRPr="002B192E" w:rsidRDefault="005D2E41" w:rsidP="009162B5">
            <w:pPr>
              <w:pStyle w:val="BodyText"/>
              <w:spacing w:after="0"/>
              <w:ind w:left="0"/>
              <w:jc w:val="center"/>
              <w:rPr>
                <w:b/>
              </w:rPr>
            </w:pPr>
            <w:r w:rsidRPr="002B192E">
              <w:rPr>
                <w:b/>
              </w:rPr>
              <w:t>Parameter</w:t>
            </w:r>
          </w:p>
        </w:tc>
        <w:tc>
          <w:tcPr>
            <w:tcW w:w="1550" w:type="dxa"/>
            <w:vMerge w:val="restart"/>
            <w:vAlign w:val="center"/>
          </w:tcPr>
          <w:p w:rsidR="005D2E41" w:rsidRPr="002B192E" w:rsidRDefault="005D2E41" w:rsidP="009162B5">
            <w:pPr>
              <w:pStyle w:val="BodyText"/>
              <w:spacing w:after="0"/>
              <w:ind w:left="0"/>
              <w:jc w:val="center"/>
              <w:rPr>
                <w:b/>
              </w:rPr>
            </w:pPr>
            <w:r w:rsidRPr="002B192E">
              <w:rPr>
                <w:b/>
              </w:rPr>
              <w:t>Unit</w:t>
            </w:r>
          </w:p>
        </w:tc>
        <w:tc>
          <w:tcPr>
            <w:tcW w:w="1666" w:type="dxa"/>
            <w:vMerge w:val="restart"/>
            <w:shd w:val="clear" w:color="auto" w:fill="auto"/>
            <w:vAlign w:val="center"/>
          </w:tcPr>
          <w:p w:rsidR="005D2E41" w:rsidRPr="002B192E" w:rsidRDefault="005D2E41" w:rsidP="009162B5">
            <w:pPr>
              <w:pStyle w:val="BodyText"/>
              <w:spacing w:after="0"/>
              <w:ind w:left="0"/>
              <w:jc w:val="center"/>
              <w:rPr>
                <w:b/>
              </w:rPr>
            </w:pPr>
            <w:r w:rsidRPr="002B192E">
              <w:rPr>
                <w:b/>
              </w:rPr>
              <w:t>Mean Annual Value</w:t>
            </w:r>
          </w:p>
        </w:tc>
        <w:tc>
          <w:tcPr>
            <w:tcW w:w="2758" w:type="dxa"/>
            <w:gridSpan w:val="2"/>
            <w:vAlign w:val="center"/>
          </w:tcPr>
          <w:p w:rsidR="005D2E41" w:rsidRPr="002B192E" w:rsidRDefault="005D2E41" w:rsidP="009162B5">
            <w:pPr>
              <w:pStyle w:val="BodyText"/>
              <w:spacing w:after="0"/>
              <w:ind w:left="0"/>
              <w:jc w:val="center"/>
              <w:rPr>
                <w:b/>
              </w:rPr>
            </w:pPr>
            <w:r w:rsidRPr="002B192E">
              <w:rPr>
                <w:b/>
              </w:rPr>
              <w:t>Design Range*</w:t>
            </w:r>
          </w:p>
        </w:tc>
      </w:tr>
      <w:tr w:rsidR="005D2E41" w:rsidRPr="007233F3" w:rsidTr="009162B5">
        <w:trPr>
          <w:trHeight w:val="406"/>
        </w:trPr>
        <w:tc>
          <w:tcPr>
            <w:tcW w:w="2031" w:type="dxa"/>
            <w:vMerge/>
            <w:shd w:val="clear" w:color="auto" w:fill="auto"/>
            <w:tcMar>
              <w:top w:w="57" w:type="dxa"/>
              <w:left w:w="57" w:type="dxa"/>
              <w:bottom w:w="57" w:type="dxa"/>
              <w:right w:w="57" w:type="dxa"/>
            </w:tcMar>
            <w:vAlign w:val="center"/>
          </w:tcPr>
          <w:p w:rsidR="005D2E41" w:rsidRPr="002B192E" w:rsidRDefault="005D2E41" w:rsidP="009162B5">
            <w:pPr>
              <w:pStyle w:val="BodyText"/>
              <w:spacing w:after="0"/>
              <w:ind w:left="0"/>
              <w:jc w:val="center"/>
              <w:rPr>
                <w:b/>
              </w:rPr>
            </w:pPr>
          </w:p>
        </w:tc>
        <w:tc>
          <w:tcPr>
            <w:tcW w:w="1550" w:type="dxa"/>
            <w:vMerge/>
            <w:vAlign w:val="center"/>
          </w:tcPr>
          <w:p w:rsidR="005D2E41" w:rsidRPr="002B192E" w:rsidRDefault="005D2E41" w:rsidP="009162B5">
            <w:pPr>
              <w:pStyle w:val="BodyText"/>
              <w:spacing w:after="0"/>
              <w:ind w:left="0"/>
              <w:jc w:val="center"/>
              <w:rPr>
                <w:b/>
              </w:rPr>
            </w:pPr>
          </w:p>
        </w:tc>
        <w:tc>
          <w:tcPr>
            <w:tcW w:w="1666" w:type="dxa"/>
            <w:vMerge/>
            <w:shd w:val="clear" w:color="auto" w:fill="auto"/>
            <w:vAlign w:val="center"/>
          </w:tcPr>
          <w:p w:rsidR="005D2E41" w:rsidRPr="002B192E" w:rsidRDefault="005D2E41" w:rsidP="009162B5">
            <w:pPr>
              <w:pStyle w:val="BodyText"/>
              <w:spacing w:after="0"/>
              <w:ind w:left="0"/>
              <w:jc w:val="center"/>
              <w:rPr>
                <w:b/>
              </w:rPr>
            </w:pPr>
          </w:p>
        </w:tc>
        <w:tc>
          <w:tcPr>
            <w:tcW w:w="1379" w:type="dxa"/>
            <w:vAlign w:val="center"/>
          </w:tcPr>
          <w:p w:rsidR="005D2E41" w:rsidRPr="002B192E" w:rsidRDefault="005D2E41" w:rsidP="009162B5">
            <w:pPr>
              <w:pStyle w:val="BodyText"/>
              <w:spacing w:after="0"/>
              <w:ind w:left="0"/>
              <w:jc w:val="center"/>
              <w:rPr>
                <w:b/>
              </w:rPr>
            </w:pPr>
            <w:r w:rsidRPr="002B192E">
              <w:rPr>
                <w:b/>
              </w:rPr>
              <w:t>Min</w:t>
            </w:r>
          </w:p>
        </w:tc>
        <w:tc>
          <w:tcPr>
            <w:tcW w:w="1379" w:type="dxa"/>
            <w:vAlign w:val="center"/>
          </w:tcPr>
          <w:p w:rsidR="005D2E41" w:rsidRPr="002B192E" w:rsidRDefault="005D2E41" w:rsidP="009162B5">
            <w:pPr>
              <w:pStyle w:val="BodyText"/>
              <w:spacing w:after="0"/>
              <w:ind w:left="0"/>
              <w:jc w:val="center"/>
              <w:rPr>
                <w:b/>
              </w:rPr>
            </w:pPr>
            <w:r w:rsidRPr="002B192E">
              <w:rPr>
                <w:b/>
              </w:rPr>
              <w:t>Max</w:t>
            </w:r>
          </w:p>
        </w:tc>
      </w:tr>
      <w:tr w:rsidR="005D2E41" w:rsidRPr="007233F3" w:rsidTr="009162B5">
        <w:trPr>
          <w:trHeight w:val="813"/>
        </w:trPr>
        <w:tc>
          <w:tcPr>
            <w:tcW w:w="2031" w:type="dxa"/>
            <w:shd w:val="clear" w:color="auto" w:fill="auto"/>
            <w:tcMar>
              <w:top w:w="57" w:type="dxa"/>
              <w:left w:w="57" w:type="dxa"/>
              <w:bottom w:w="57" w:type="dxa"/>
              <w:right w:w="57" w:type="dxa"/>
            </w:tcMar>
            <w:vAlign w:val="center"/>
          </w:tcPr>
          <w:p w:rsidR="005D2E41" w:rsidRPr="002B192E" w:rsidRDefault="00FD27B6" w:rsidP="009162B5">
            <w:pPr>
              <w:pStyle w:val="BodyText"/>
              <w:spacing w:after="0"/>
              <w:ind w:left="0"/>
              <w:jc w:val="center"/>
              <w:rPr>
                <w:i/>
                <w:u w:val="single"/>
              </w:rPr>
            </w:pPr>
            <w:r w:rsidRPr="002B192E">
              <w:rPr>
                <w:i/>
                <w:u w:val="single"/>
              </w:rPr>
              <w:t>e.g.</w:t>
            </w:r>
            <w:r w:rsidR="005D2E41" w:rsidRPr="002B192E">
              <w:rPr>
                <w:i/>
                <w:u w:val="single"/>
              </w:rPr>
              <w:t xml:space="preserve"> COD</w:t>
            </w:r>
          </w:p>
        </w:tc>
        <w:tc>
          <w:tcPr>
            <w:tcW w:w="1550" w:type="dxa"/>
            <w:vAlign w:val="center"/>
          </w:tcPr>
          <w:p w:rsidR="005D2E41" w:rsidRPr="002B192E" w:rsidRDefault="005D2E41" w:rsidP="009162B5">
            <w:pPr>
              <w:pStyle w:val="BodyText"/>
              <w:spacing w:after="0"/>
              <w:ind w:left="0"/>
              <w:jc w:val="center"/>
              <w:rPr>
                <w:u w:val="single"/>
              </w:rPr>
            </w:pPr>
            <w:r w:rsidRPr="002B192E">
              <w:rPr>
                <w:u w:val="single"/>
              </w:rPr>
              <w:t>Mg/l</w:t>
            </w:r>
          </w:p>
        </w:tc>
        <w:tc>
          <w:tcPr>
            <w:tcW w:w="1666" w:type="dxa"/>
            <w:shd w:val="clear" w:color="auto" w:fill="auto"/>
            <w:vAlign w:val="center"/>
          </w:tcPr>
          <w:p w:rsidR="005D2E41" w:rsidRPr="002B192E" w:rsidRDefault="005D2E41" w:rsidP="009162B5">
            <w:pPr>
              <w:pStyle w:val="BodyText"/>
              <w:spacing w:after="0"/>
              <w:ind w:left="0"/>
              <w:jc w:val="center"/>
              <w:rPr>
                <w:u w:val="single"/>
              </w:rPr>
            </w:pPr>
          </w:p>
        </w:tc>
        <w:tc>
          <w:tcPr>
            <w:tcW w:w="1379" w:type="dxa"/>
            <w:vAlign w:val="center"/>
          </w:tcPr>
          <w:p w:rsidR="005D2E41" w:rsidRPr="002B192E" w:rsidRDefault="005D2E41" w:rsidP="009162B5">
            <w:pPr>
              <w:pStyle w:val="BodyText"/>
              <w:spacing w:after="0"/>
              <w:ind w:left="0"/>
              <w:jc w:val="center"/>
              <w:rPr>
                <w:u w:val="single"/>
              </w:rPr>
            </w:pPr>
          </w:p>
        </w:tc>
        <w:tc>
          <w:tcPr>
            <w:tcW w:w="1379" w:type="dxa"/>
            <w:vAlign w:val="center"/>
          </w:tcPr>
          <w:p w:rsidR="005D2E41" w:rsidRPr="002B192E" w:rsidRDefault="005D2E41" w:rsidP="009162B5">
            <w:pPr>
              <w:pStyle w:val="BodyText"/>
              <w:spacing w:after="0"/>
              <w:ind w:left="0"/>
              <w:jc w:val="center"/>
              <w:rPr>
                <w:u w:val="single"/>
              </w:rPr>
            </w:pPr>
          </w:p>
        </w:tc>
      </w:tr>
      <w:tr w:rsidR="005D2E41" w:rsidRPr="007233F3" w:rsidTr="009162B5">
        <w:trPr>
          <w:trHeight w:val="409"/>
        </w:trPr>
        <w:tc>
          <w:tcPr>
            <w:tcW w:w="2031" w:type="dxa"/>
            <w:shd w:val="clear" w:color="auto" w:fill="auto"/>
            <w:tcMar>
              <w:top w:w="57" w:type="dxa"/>
              <w:left w:w="57" w:type="dxa"/>
              <w:bottom w:w="57" w:type="dxa"/>
              <w:right w:w="57" w:type="dxa"/>
            </w:tcMar>
            <w:vAlign w:val="center"/>
          </w:tcPr>
          <w:p w:rsidR="005D2E41" w:rsidRPr="002B192E" w:rsidRDefault="005D2E41" w:rsidP="009162B5">
            <w:pPr>
              <w:pStyle w:val="BodyText"/>
              <w:spacing w:after="0"/>
              <w:ind w:left="0"/>
              <w:jc w:val="center"/>
              <w:rPr>
                <w:i/>
                <w:u w:val="single"/>
              </w:rPr>
            </w:pPr>
          </w:p>
        </w:tc>
        <w:tc>
          <w:tcPr>
            <w:tcW w:w="1550" w:type="dxa"/>
            <w:vAlign w:val="center"/>
          </w:tcPr>
          <w:p w:rsidR="005D2E41" w:rsidRPr="002B192E" w:rsidRDefault="005D2E41" w:rsidP="009162B5">
            <w:pPr>
              <w:pStyle w:val="BodyText"/>
              <w:spacing w:after="0"/>
              <w:ind w:left="0"/>
              <w:jc w:val="center"/>
              <w:rPr>
                <w:u w:val="single"/>
              </w:rPr>
            </w:pPr>
          </w:p>
        </w:tc>
        <w:tc>
          <w:tcPr>
            <w:tcW w:w="1666" w:type="dxa"/>
            <w:shd w:val="clear" w:color="auto" w:fill="auto"/>
            <w:vAlign w:val="center"/>
          </w:tcPr>
          <w:p w:rsidR="005D2E41" w:rsidRPr="002B192E" w:rsidRDefault="005D2E41" w:rsidP="009162B5">
            <w:pPr>
              <w:pStyle w:val="BodyText"/>
              <w:spacing w:after="0"/>
              <w:ind w:left="0"/>
              <w:jc w:val="center"/>
              <w:rPr>
                <w:u w:val="single"/>
              </w:rPr>
            </w:pPr>
          </w:p>
        </w:tc>
        <w:tc>
          <w:tcPr>
            <w:tcW w:w="1379" w:type="dxa"/>
            <w:vAlign w:val="center"/>
          </w:tcPr>
          <w:p w:rsidR="005D2E41" w:rsidRPr="002B192E" w:rsidRDefault="005D2E41" w:rsidP="009162B5">
            <w:pPr>
              <w:pStyle w:val="BodyText"/>
              <w:spacing w:after="0"/>
              <w:ind w:left="0"/>
              <w:jc w:val="center"/>
              <w:rPr>
                <w:u w:val="single"/>
              </w:rPr>
            </w:pPr>
          </w:p>
        </w:tc>
        <w:tc>
          <w:tcPr>
            <w:tcW w:w="1379" w:type="dxa"/>
            <w:vAlign w:val="center"/>
          </w:tcPr>
          <w:p w:rsidR="005D2E41" w:rsidRPr="002B192E" w:rsidRDefault="005D2E41" w:rsidP="009162B5">
            <w:pPr>
              <w:pStyle w:val="BodyText"/>
              <w:spacing w:after="0"/>
              <w:ind w:left="0"/>
              <w:jc w:val="center"/>
              <w:rPr>
                <w:u w:val="single"/>
              </w:rPr>
            </w:pPr>
          </w:p>
        </w:tc>
      </w:tr>
      <w:tr w:rsidR="005D2E41" w:rsidRPr="007233F3" w:rsidTr="009162B5">
        <w:trPr>
          <w:trHeight w:val="690"/>
        </w:trPr>
        <w:tc>
          <w:tcPr>
            <w:tcW w:w="2031" w:type="dxa"/>
            <w:shd w:val="clear" w:color="auto" w:fill="auto"/>
            <w:tcMar>
              <w:top w:w="57" w:type="dxa"/>
              <w:left w:w="57" w:type="dxa"/>
              <w:bottom w:w="57" w:type="dxa"/>
              <w:right w:w="57" w:type="dxa"/>
            </w:tcMar>
            <w:vAlign w:val="center"/>
          </w:tcPr>
          <w:p w:rsidR="005D2E41" w:rsidRPr="002B192E" w:rsidRDefault="005D2E41" w:rsidP="009162B5">
            <w:pPr>
              <w:pStyle w:val="BodyText"/>
              <w:spacing w:after="0"/>
              <w:ind w:left="0"/>
              <w:jc w:val="center"/>
              <w:rPr>
                <w:i/>
                <w:u w:val="single"/>
              </w:rPr>
            </w:pPr>
          </w:p>
        </w:tc>
        <w:tc>
          <w:tcPr>
            <w:tcW w:w="1550" w:type="dxa"/>
            <w:vAlign w:val="center"/>
          </w:tcPr>
          <w:p w:rsidR="005D2E41" w:rsidRPr="002B192E" w:rsidRDefault="005D2E41" w:rsidP="009162B5">
            <w:pPr>
              <w:pStyle w:val="BodyText"/>
              <w:spacing w:after="0"/>
              <w:ind w:left="0"/>
              <w:jc w:val="center"/>
              <w:rPr>
                <w:u w:val="single"/>
              </w:rPr>
            </w:pPr>
          </w:p>
        </w:tc>
        <w:tc>
          <w:tcPr>
            <w:tcW w:w="1666" w:type="dxa"/>
            <w:shd w:val="clear" w:color="auto" w:fill="auto"/>
            <w:vAlign w:val="center"/>
          </w:tcPr>
          <w:p w:rsidR="005D2E41" w:rsidRPr="002B192E" w:rsidRDefault="005D2E41" w:rsidP="009162B5">
            <w:pPr>
              <w:pStyle w:val="BodyText"/>
              <w:spacing w:after="0"/>
              <w:ind w:left="0"/>
              <w:jc w:val="center"/>
              <w:rPr>
                <w:u w:val="single"/>
              </w:rPr>
            </w:pPr>
          </w:p>
        </w:tc>
        <w:tc>
          <w:tcPr>
            <w:tcW w:w="1379" w:type="dxa"/>
            <w:vAlign w:val="center"/>
          </w:tcPr>
          <w:p w:rsidR="005D2E41" w:rsidRPr="002B192E" w:rsidRDefault="005D2E41" w:rsidP="009162B5">
            <w:pPr>
              <w:pStyle w:val="BodyText"/>
              <w:spacing w:after="0"/>
              <w:ind w:left="0"/>
              <w:jc w:val="center"/>
              <w:rPr>
                <w:u w:val="single"/>
              </w:rPr>
            </w:pPr>
          </w:p>
        </w:tc>
        <w:tc>
          <w:tcPr>
            <w:tcW w:w="1379" w:type="dxa"/>
            <w:vAlign w:val="center"/>
          </w:tcPr>
          <w:p w:rsidR="005D2E41" w:rsidRPr="002B192E" w:rsidRDefault="005D2E41" w:rsidP="009162B5">
            <w:pPr>
              <w:pStyle w:val="BodyText"/>
              <w:spacing w:after="0"/>
              <w:ind w:left="0"/>
              <w:jc w:val="center"/>
              <w:rPr>
                <w:u w:val="single"/>
              </w:rPr>
            </w:pPr>
          </w:p>
        </w:tc>
      </w:tr>
      <w:tr w:rsidR="005D2E41" w:rsidRPr="007233F3" w:rsidTr="009162B5">
        <w:trPr>
          <w:trHeight w:val="404"/>
        </w:trPr>
        <w:tc>
          <w:tcPr>
            <w:tcW w:w="2031" w:type="dxa"/>
            <w:shd w:val="clear" w:color="auto" w:fill="auto"/>
            <w:tcMar>
              <w:top w:w="57" w:type="dxa"/>
              <w:left w:w="57" w:type="dxa"/>
              <w:bottom w:w="57" w:type="dxa"/>
              <w:right w:w="57" w:type="dxa"/>
            </w:tcMar>
            <w:vAlign w:val="center"/>
          </w:tcPr>
          <w:p w:rsidR="005D2E41" w:rsidRPr="002B192E" w:rsidRDefault="005D2E41" w:rsidP="009162B5">
            <w:pPr>
              <w:pStyle w:val="BodyText"/>
              <w:spacing w:after="0"/>
              <w:ind w:left="0"/>
              <w:jc w:val="center"/>
              <w:rPr>
                <w:i/>
                <w:u w:val="single"/>
              </w:rPr>
            </w:pPr>
          </w:p>
        </w:tc>
        <w:tc>
          <w:tcPr>
            <w:tcW w:w="1550" w:type="dxa"/>
            <w:vAlign w:val="center"/>
          </w:tcPr>
          <w:p w:rsidR="005D2E41" w:rsidRPr="002B192E" w:rsidRDefault="005D2E41" w:rsidP="009162B5">
            <w:pPr>
              <w:pStyle w:val="BodyText"/>
              <w:spacing w:after="0"/>
              <w:ind w:left="0"/>
              <w:jc w:val="center"/>
              <w:rPr>
                <w:u w:val="single"/>
              </w:rPr>
            </w:pPr>
          </w:p>
        </w:tc>
        <w:tc>
          <w:tcPr>
            <w:tcW w:w="1666" w:type="dxa"/>
            <w:shd w:val="clear" w:color="auto" w:fill="auto"/>
            <w:vAlign w:val="center"/>
          </w:tcPr>
          <w:p w:rsidR="005D2E41" w:rsidRPr="002B192E" w:rsidRDefault="005D2E41" w:rsidP="009162B5">
            <w:pPr>
              <w:pStyle w:val="BodyText"/>
              <w:spacing w:after="0"/>
              <w:ind w:left="0"/>
              <w:jc w:val="center"/>
              <w:rPr>
                <w:u w:val="single"/>
              </w:rPr>
            </w:pPr>
          </w:p>
        </w:tc>
        <w:tc>
          <w:tcPr>
            <w:tcW w:w="1379" w:type="dxa"/>
            <w:vAlign w:val="center"/>
          </w:tcPr>
          <w:p w:rsidR="005D2E41" w:rsidRPr="002B192E" w:rsidRDefault="005D2E41" w:rsidP="009162B5">
            <w:pPr>
              <w:pStyle w:val="BodyText"/>
              <w:spacing w:after="0"/>
              <w:ind w:left="0"/>
              <w:jc w:val="center"/>
              <w:rPr>
                <w:u w:val="single"/>
              </w:rPr>
            </w:pPr>
          </w:p>
        </w:tc>
        <w:tc>
          <w:tcPr>
            <w:tcW w:w="1379" w:type="dxa"/>
            <w:vAlign w:val="center"/>
          </w:tcPr>
          <w:p w:rsidR="005D2E41" w:rsidRPr="002B192E" w:rsidRDefault="005D2E41" w:rsidP="009162B5">
            <w:pPr>
              <w:pStyle w:val="BodyText"/>
              <w:spacing w:after="0"/>
              <w:ind w:left="0"/>
              <w:jc w:val="center"/>
              <w:rPr>
                <w:u w:val="single"/>
              </w:rPr>
            </w:pPr>
          </w:p>
        </w:tc>
      </w:tr>
      <w:tr w:rsidR="005D2E41" w:rsidRPr="007233F3" w:rsidTr="009162B5">
        <w:trPr>
          <w:trHeight w:val="409"/>
        </w:trPr>
        <w:tc>
          <w:tcPr>
            <w:tcW w:w="2031" w:type="dxa"/>
            <w:shd w:val="clear" w:color="auto" w:fill="auto"/>
            <w:tcMar>
              <w:top w:w="57" w:type="dxa"/>
              <w:left w:w="57" w:type="dxa"/>
              <w:bottom w:w="57" w:type="dxa"/>
              <w:right w:w="57" w:type="dxa"/>
            </w:tcMar>
            <w:vAlign w:val="center"/>
          </w:tcPr>
          <w:p w:rsidR="005D2E41" w:rsidRPr="002B192E" w:rsidRDefault="005D2E41" w:rsidP="009162B5">
            <w:pPr>
              <w:pStyle w:val="BodyText"/>
              <w:spacing w:after="0"/>
              <w:ind w:left="0"/>
              <w:jc w:val="center"/>
              <w:rPr>
                <w:i/>
                <w:u w:val="single"/>
              </w:rPr>
            </w:pPr>
          </w:p>
        </w:tc>
        <w:tc>
          <w:tcPr>
            <w:tcW w:w="1550" w:type="dxa"/>
            <w:vAlign w:val="center"/>
          </w:tcPr>
          <w:p w:rsidR="005D2E41" w:rsidRPr="002B192E" w:rsidRDefault="005D2E41" w:rsidP="009162B5">
            <w:pPr>
              <w:pStyle w:val="BodyText"/>
              <w:spacing w:after="0"/>
              <w:ind w:left="0"/>
              <w:jc w:val="center"/>
              <w:rPr>
                <w:u w:val="single"/>
              </w:rPr>
            </w:pPr>
          </w:p>
        </w:tc>
        <w:tc>
          <w:tcPr>
            <w:tcW w:w="1666" w:type="dxa"/>
            <w:shd w:val="clear" w:color="auto" w:fill="auto"/>
            <w:vAlign w:val="center"/>
          </w:tcPr>
          <w:p w:rsidR="005D2E41" w:rsidRPr="002B192E" w:rsidRDefault="005D2E41" w:rsidP="009162B5">
            <w:pPr>
              <w:pStyle w:val="BodyText"/>
              <w:spacing w:after="0"/>
              <w:ind w:left="0"/>
              <w:jc w:val="center"/>
              <w:rPr>
                <w:u w:val="single"/>
              </w:rPr>
            </w:pPr>
          </w:p>
        </w:tc>
        <w:tc>
          <w:tcPr>
            <w:tcW w:w="1379" w:type="dxa"/>
            <w:vAlign w:val="center"/>
          </w:tcPr>
          <w:p w:rsidR="005D2E41" w:rsidRPr="002B192E" w:rsidRDefault="005D2E41" w:rsidP="009162B5">
            <w:pPr>
              <w:pStyle w:val="BodyText"/>
              <w:spacing w:after="0"/>
              <w:ind w:left="0"/>
              <w:jc w:val="center"/>
              <w:rPr>
                <w:u w:val="single"/>
              </w:rPr>
            </w:pPr>
          </w:p>
        </w:tc>
        <w:tc>
          <w:tcPr>
            <w:tcW w:w="1379" w:type="dxa"/>
            <w:vAlign w:val="center"/>
          </w:tcPr>
          <w:p w:rsidR="005D2E41" w:rsidRPr="002B192E" w:rsidRDefault="005D2E41" w:rsidP="009162B5">
            <w:pPr>
              <w:pStyle w:val="BodyText"/>
              <w:spacing w:after="0"/>
              <w:ind w:left="0"/>
              <w:jc w:val="center"/>
              <w:rPr>
                <w:u w:val="single"/>
              </w:rPr>
            </w:pPr>
          </w:p>
        </w:tc>
      </w:tr>
      <w:tr w:rsidR="005D2E41" w:rsidRPr="007233F3" w:rsidTr="009162B5">
        <w:trPr>
          <w:trHeight w:val="409"/>
        </w:trPr>
        <w:tc>
          <w:tcPr>
            <w:tcW w:w="2031" w:type="dxa"/>
            <w:shd w:val="clear" w:color="auto" w:fill="auto"/>
            <w:tcMar>
              <w:top w:w="57" w:type="dxa"/>
              <w:left w:w="57" w:type="dxa"/>
              <w:bottom w:w="57" w:type="dxa"/>
              <w:right w:w="57" w:type="dxa"/>
            </w:tcMar>
            <w:vAlign w:val="center"/>
          </w:tcPr>
          <w:p w:rsidR="005D2E41" w:rsidRPr="002B192E" w:rsidRDefault="005D2E41" w:rsidP="009162B5">
            <w:pPr>
              <w:pStyle w:val="BodyText"/>
              <w:spacing w:after="0"/>
              <w:ind w:left="0"/>
              <w:jc w:val="center"/>
              <w:rPr>
                <w:i/>
                <w:u w:val="single"/>
              </w:rPr>
            </w:pPr>
          </w:p>
        </w:tc>
        <w:tc>
          <w:tcPr>
            <w:tcW w:w="1550" w:type="dxa"/>
            <w:vAlign w:val="center"/>
          </w:tcPr>
          <w:p w:rsidR="005D2E41" w:rsidRPr="002B192E" w:rsidRDefault="005D2E41" w:rsidP="009162B5">
            <w:pPr>
              <w:pStyle w:val="BodyText"/>
              <w:spacing w:after="0"/>
              <w:ind w:left="0"/>
              <w:jc w:val="center"/>
              <w:rPr>
                <w:u w:val="single"/>
              </w:rPr>
            </w:pPr>
          </w:p>
        </w:tc>
        <w:tc>
          <w:tcPr>
            <w:tcW w:w="1666" w:type="dxa"/>
            <w:shd w:val="clear" w:color="auto" w:fill="auto"/>
            <w:vAlign w:val="center"/>
          </w:tcPr>
          <w:p w:rsidR="005D2E41" w:rsidRPr="002B192E" w:rsidRDefault="005D2E41" w:rsidP="009162B5">
            <w:pPr>
              <w:pStyle w:val="BodyText"/>
              <w:spacing w:after="0"/>
              <w:ind w:left="0"/>
              <w:jc w:val="center"/>
              <w:rPr>
                <w:u w:val="single"/>
              </w:rPr>
            </w:pPr>
          </w:p>
        </w:tc>
        <w:tc>
          <w:tcPr>
            <w:tcW w:w="1379" w:type="dxa"/>
            <w:vAlign w:val="center"/>
          </w:tcPr>
          <w:p w:rsidR="005D2E41" w:rsidRPr="002B192E" w:rsidRDefault="005D2E41" w:rsidP="009162B5">
            <w:pPr>
              <w:pStyle w:val="BodyText"/>
              <w:spacing w:after="0"/>
              <w:ind w:left="0"/>
              <w:jc w:val="center"/>
              <w:rPr>
                <w:u w:val="single"/>
              </w:rPr>
            </w:pPr>
          </w:p>
        </w:tc>
        <w:tc>
          <w:tcPr>
            <w:tcW w:w="1379" w:type="dxa"/>
            <w:vAlign w:val="center"/>
          </w:tcPr>
          <w:p w:rsidR="005D2E41" w:rsidRPr="002B192E" w:rsidRDefault="005D2E41" w:rsidP="009162B5">
            <w:pPr>
              <w:pStyle w:val="BodyText"/>
              <w:spacing w:after="0"/>
              <w:ind w:left="0"/>
              <w:jc w:val="center"/>
              <w:rPr>
                <w:u w:val="single"/>
              </w:rPr>
            </w:pPr>
          </w:p>
        </w:tc>
      </w:tr>
      <w:tr w:rsidR="005D2E41" w:rsidRPr="007233F3" w:rsidTr="009162B5">
        <w:trPr>
          <w:trHeight w:val="409"/>
        </w:trPr>
        <w:tc>
          <w:tcPr>
            <w:tcW w:w="2031" w:type="dxa"/>
            <w:shd w:val="clear" w:color="auto" w:fill="auto"/>
            <w:tcMar>
              <w:top w:w="57" w:type="dxa"/>
              <w:left w:w="57" w:type="dxa"/>
              <w:bottom w:w="57" w:type="dxa"/>
              <w:right w:w="57" w:type="dxa"/>
            </w:tcMar>
            <w:vAlign w:val="center"/>
          </w:tcPr>
          <w:p w:rsidR="005D2E41" w:rsidRPr="002B192E" w:rsidRDefault="005D2E41" w:rsidP="009162B5">
            <w:pPr>
              <w:pStyle w:val="BodyText"/>
              <w:spacing w:after="0"/>
              <w:ind w:left="0"/>
              <w:jc w:val="center"/>
              <w:rPr>
                <w:u w:val="single"/>
              </w:rPr>
            </w:pPr>
          </w:p>
        </w:tc>
        <w:tc>
          <w:tcPr>
            <w:tcW w:w="1550" w:type="dxa"/>
            <w:vAlign w:val="center"/>
          </w:tcPr>
          <w:p w:rsidR="005D2E41" w:rsidRPr="002B192E" w:rsidRDefault="005D2E41" w:rsidP="009162B5">
            <w:pPr>
              <w:pStyle w:val="BodyText"/>
              <w:spacing w:after="0"/>
              <w:ind w:left="0"/>
              <w:jc w:val="center"/>
              <w:rPr>
                <w:u w:val="single"/>
              </w:rPr>
            </w:pPr>
          </w:p>
        </w:tc>
        <w:tc>
          <w:tcPr>
            <w:tcW w:w="1666" w:type="dxa"/>
            <w:shd w:val="clear" w:color="auto" w:fill="auto"/>
            <w:vAlign w:val="center"/>
          </w:tcPr>
          <w:p w:rsidR="005D2E41" w:rsidRPr="002B192E" w:rsidRDefault="005D2E41" w:rsidP="009162B5">
            <w:pPr>
              <w:pStyle w:val="BodyText"/>
              <w:spacing w:after="0"/>
              <w:ind w:left="0"/>
              <w:jc w:val="center"/>
              <w:rPr>
                <w:u w:val="single"/>
              </w:rPr>
            </w:pPr>
          </w:p>
        </w:tc>
        <w:tc>
          <w:tcPr>
            <w:tcW w:w="1379" w:type="dxa"/>
            <w:vAlign w:val="center"/>
          </w:tcPr>
          <w:p w:rsidR="005D2E41" w:rsidRPr="002B192E" w:rsidRDefault="005D2E41" w:rsidP="009162B5">
            <w:pPr>
              <w:pStyle w:val="BodyText"/>
              <w:spacing w:after="0"/>
              <w:ind w:left="0"/>
              <w:jc w:val="center"/>
              <w:rPr>
                <w:u w:val="single"/>
              </w:rPr>
            </w:pPr>
          </w:p>
        </w:tc>
        <w:tc>
          <w:tcPr>
            <w:tcW w:w="1379" w:type="dxa"/>
            <w:vAlign w:val="center"/>
          </w:tcPr>
          <w:p w:rsidR="005D2E41" w:rsidRPr="002B192E" w:rsidRDefault="005D2E41" w:rsidP="009162B5">
            <w:pPr>
              <w:pStyle w:val="BodyText"/>
              <w:spacing w:after="0"/>
              <w:ind w:left="0"/>
              <w:jc w:val="center"/>
              <w:rPr>
                <w:u w:val="single"/>
              </w:rPr>
            </w:pPr>
          </w:p>
        </w:tc>
      </w:tr>
    </w:tbl>
    <w:p w:rsidR="005D2E41" w:rsidRPr="002B192E" w:rsidRDefault="005D2E41" w:rsidP="009162B5">
      <w:pPr>
        <w:pStyle w:val="BodyText"/>
        <w:spacing w:before="120"/>
        <w:rPr>
          <w:i/>
        </w:rPr>
      </w:pPr>
      <w:r w:rsidRPr="002B192E">
        <w:rPr>
          <w:i/>
        </w:rPr>
        <w:t>*</w:t>
      </w:r>
      <w:r w:rsidR="007233F3" w:rsidRPr="002B192E">
        <w:rPr>
          <w:i/>
        </w:rPr>
        <w:t xml:space="preserve"> </w:t>
      </w:r>
      <w:r w:rsidRPr="002B192E">
        <w:rPr>
          <w:i/>
        </w:rPr>
        <w:t>If the Employer intends to specify the design range, it should specify</w:t>
      </w:r>
      <w:r w:rsidR="007233F3" w:rsidRPr="002B192E">
        <w:rPr>
          <w:i/>
        </w:rPr>
        <w:t xml:space="preserve"> </w:t>
      </w:r>
      <w:r w:rsidRPr="002B192E">
        <w:rPr>
          <w:i/>
        </w:rPr>
        <w:t>range values for critical parameters (</w:t>
      </w:r>
      <w:r w:rsidR="00FD27B6" w:rsidRPr="002B192E">
        <w:rPr>
          <w:i/>
        </w:rPr>
        <w:t>e.g.</w:t>
      </w:r>
      <w:r w:rsidRPr="002B192E">
        <w:rPr>
          <w:i/>
        </w:rPr>
        <w:t xml:space="preserve"> COD). It is not normally necessary to specify ranges for all parameters. </w:t>
      </w:r>
    </w:p>
    <w:p w:rsidR="005D2E41" w:rsidRPr="002B192E" w:rsidRDefault="005D2E41" w:rsidP="009162B5">
      <w:pPr>
        <w:pStyle w:val="BodyText"/>
        <w:rPr>
          <w:i/>
        </w:rPr>
      </w:pPr>
      <w:r w:rsidRPr="002B192E">
        <w:rPr>
          <w:i/>
        </w:rPr>
        <w:t xml:space="preserve">The alternative approach would be to make the Contractor responsible for assessing a suitable design range, in which case the last two columns may be removed. </w:t>
      </w:r>
    </w:p>
    <w:p w:rsidR="005D2E41" w:rsidRPr="002B192E" w:rsidRDefault="005D2E41" w:rsidP="005D2E41">
      <w:pPr>
        <w:pStyle w:val="BodyText"/>
        <w:jc w:val="left"/>
        <w:rPr>
          <w:b/>
          <w:u w:val="single"/>
        </w:rPr>
      </w:pPr>
    </w:p>
    <w:p w:rsidR="005D2E41" w:rsidRPr="002B192E" w:rsidRDefault="005D2E41" w:rsidP="005D2E41">
      <w:pPr>
        <w:pStyle w:val="BodyText"/>
        <w:jc w:val="center"/>
        <w:rPr>
          <w:b/>
          <w:u w:val="single"/>
        </w:rPr>
      </w:pPr>
    </w:p>
    <w:p w:rsidR="005D2E41" w:rsidRPr="007233F3" w:rsidRDefault="005D2E41" w:rsidP="009162B5">
      <w:pPr>
        <w:pStyle w:val="Head1part3"/>
        <w:jc w:val="center"/>
      </w:pPr>
      <w:bookmarkStart w:id="827" w:name="_Toc487461343"/>
      <w:r w:rsidRPr="007233F3">
        <w:lastRenderedPageBreak/>
        <w:t>Appendix 3</w:t>
      </w:r>
      <w:r w:rsidR="009162B5">
        <w:t xml:space="preserve">: </w:t>
      </w:r>
      <w:r w:rsidRPr="007233F3">
        <w:t>Financial Memorandum</w:t>
      </w:r>
      <w:bookmarkEnd w:id="827"/>
    </w:p>
    <w:p w:rsidR="005D2E41" w:rsidRPr="002B192E" w:rsidRDefault="005D2E41" w:rsidP="009162B5">
      <w:pPr>
        <w:pStyle w:val="BodyText"/>
        <w:rPr>
          <w:i/>
        </w:rPr>
      </w:pPr>
      <w:r w:rsidRPr="002B192E">
        <w:rPr>
          <w:i/>
        </w:rPr>
        <w:t>[</w:t>
      </w:r>
      <w:r w:rsidR="009162B5" w:rsidRPr="002B192E">
        <w:rPr>
          <w:i/>
        </w:rPr>
        <w:t>T</w:t>
      </w:r>
      <w:r w:rsidRPr="002B192E">
        <w:rPr>
          <w:i/>
        </w:rPr>
        <w:t>he Employer shall attach here the Financial Memorandum which details the</w:t>
      </w:r>
      <w:r w:rsidR="009162B5" w:rsidRPr="002B192E">
        <w:rPr>
          <w:i/>
        </w:rPr>
        <w:t xml:space="preserve"> </w:t>
      </w:r>
      <w:r w:rsidRPr="002B192E">
        <w:rPr>
          <w:i/>
        </w:rPr>
        <w:t>Employer's financial arrangements as required under GCC 1.1.43.]</w:t>
      </w:r>
    </w:p>
    <w:p w:rsidR="005D2E41" w:rsidRPr="002B192E" w:rsidRDefault="005D2E41" w:rsidP="005D2E41">
      <w:pPr>
        <w:pStyle w:val="BodyText"/>
        <w:jc w:val="center"/>
        <w:rPr>
          <w:b/>
          <w:u w:val="single"/>
        </w:rPr>
      </w:pPr>
    </w:p>
    <w:p w:rsidR="005D2E41" w:rsidRPr="002B192E" w:rsidRDefault="005D2E41" w:rsidP="005D2E41">
      <w:pPr>
        <w:pStyle w:val="BodyText"/>
        <w:rPr>
          <w:b/>
        </w:rPr>
      </w:pPr>
    </w:p>
    <w:sectPr w:rsidR="005D2E41" w:rsidRPr="002B192E" w:rsidSect="009162B5">
      <w:headerReference w:type="first" r:id="rId4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11E" w:rsidRDefault="00EC411E">
      <w:r>
        <w:separator/>
      </w:r>
    </w:p>
  </w:endnote>
  <w:endnote w:type="continuationSeparator" w:id="0">
    <w:p w:rsidR="00EC411E" w:rsidRDefault="00EC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gal Sans">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3F4" w:rsidRDefault="005763F4" w:rsidP="00ED77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763F4" w:rsidRDefault="005763F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3F4" w:rsidRPr="004F0314" w:rsidRDefault="005763F4" w:rsidP="007233F3">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3F4" w:rsidRDefault="005763F4" w:rsidP="007233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3F4" w:rsidRDefault="005763F4" w:rsidP="003751B3">
    <w:pPr>
      <w:pStyle w:val="Footer"/>
      <w:jc w:val="center"/>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3F4" w:rsidRPr="007F63F4" w:rsidRDefault="005763F4">
    <w:pPr>
      <w:pStyle w:val="Footer"/>
      <w:framePr w:wrap="auto" w:vAnchor="text" w:hAnchor="margin" w:xAlign="center" w:y="1"/>
      <w:rPr>
        <w:rStyle w:val="PageNumber"/>
      </w:rPr>
    </w:pPr>
  </w:p>
  <w:p w:rsidR="005763F4" w:rsidRDefault="005763F4">
    <w:pPr>
      <w:pStyle w:val="Footer"/>
      <w:tabs>
        <w:tab w:val="center" w:pos="4500"/>
        <w:tab w:val="right" w:pos="927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3F4" w:rsidRDefault="005763F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3F4" w:rsidRPr="0015093C" w:rsidRDefault="005763F4" w:rsidP="00C910C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3F4" w:rsidRDefault="005763F4" w:rsidP="00C910C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3F4" w:rsidRPr="00F722A4" w:rsidRDefault="005763F4" w:rsidP="00F722A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3F4" w:rsidRPr="007F63F4" w:rsidRDefault="005763F4">
    <w:pPr>
      <w:pStyle w:val="Footer"/>
      <w:framePr w:wrap="auto" w:vAnchor="text" w:hAnchor="margin" w:xAlign="center" w:y="1"/>
      <w:rPr>
        <w:rStyle w:val="PageNumber"/>
      </w:rPr>
    </w:pPr>
  </w:p>
  <w:p w:rsidR="005763F4" w:rsidRDefault="005763F4">
    <w:pPr>
      <w:pStyle w:val="Footer"/>
      <w:tabs>
        <w:tab w:val="center" w:pos="4500"/>
        <w:tab w:val="right" w:pos="9270"/>
      </w:tabs>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3F4" w:rsidRPr="003E052B" w:rsidRDefault="005763F4" w:rsidP="003E05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11E" w:rsidRDefault="00EC411E">
      <w:r>
        <w:separator/>
      </w:r>
    </w:p>
  </w:footnote>
  <w:footnote w:type="continuationSeparator" w:id="0">
    <w:p w:rsidR="00EC411E" w:rsidRDefault="00EC411E">
      <w:r>
        <w:continuationSeparator/>
      </w:r>
    </w:p>
  </w:footnote>
  <w:footnote w:id="1">
    <w:p w:rsidR="005763F4" w:rsidRDefault="005763F4" w:rsidP="00A5399E">
      <w:pPr>
        <w:pStyle w:val="FootnoteText"/>
        <w:ind w:left="284" w:hanging="284"/>
      </w:pPr>
      <w:r>
        <w:rPr>
          <w:rStyle w:val="FootnoteReference"/>
        </w:rPr>
        <w:footnoteRef/>
      </w:r>
      <w:r>
        <w:tab/>
        <w:t>T</w:t>
      </w:r>
      <w:r w:rsidRPr="00091486">
        <w:t xml:space="preserve">he contractor’s operating fees </w:t>
      </w:r>
      <w:r>
        <w:t xml:space="preserve">may </w:t>
      </w:r>
      <w:r w:rsidRPr="00091486">
        <w:t xml:space="preserve">be paid from </w:t>
      </w:r>
      <w:r>
        <w:t xml:space="preserve">the Employer’s </w:t>
      </w:r>
      <w:r w:rsidRPr="00091486">
        <w:t>local currency water and wastewater receipts</w:t>
      </w:r>
      <w:r>
        <w:t xml:space="preserve"> (not from Bank loans)</w:t>
      </w:r>
    </w:p>
  </w:footnote>
  <w:footnote w:id="2">
    <w:p w:rsidR="005763F4" w:rsidRDefault="005763F4" w:rsidP="00A5399E">
      <w:pPr>
        <w:pStyle w:val="FootnoteText"/>
        <w:ind w:left="284" w:hanging="284"/>
      </w:pPr>
      <w:r>
        <w:rPr>
          <w:rStyle w:val="FootnoteReference"/>
        </w:rPr>
        <w:footnoteRef/>
      </w:r>
      <w:r>
        <w:tab/>
        <w:t xml:space="preserve">It would be prudent also to specify a “floor” value (i.e. Max Kwhr/ M3) in the bid documents which bidders must improve upon.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3F4" w:rsidRPr="002D4B40" w:rsidRDefault="005763F4" w:rsidP="002D4B40">
    <w:pPr>
      <w:pStyle w:val="Header"/>
      <w:pBdr>
        <w:bottom w:val="single" w:sz="4" w:space="1" w:color="auto"/>
      </w:pBdr>
      <w:tabs>
        <w:tab w:val="clear" w:pos="4320"/>
        <w:tab w:val="clear" w:pos="8640"/>
        <w:tab w:val="right" w:pos="9356"/>
      </w:tabs>
      <w:ind w:right="4"/>
      <w:rPr>
        <w:sz w:val="20"/>
        <w:szCs w:val="20"/>
      </w:rPr>
    </w:pPr>
    <w:r w:rsidRPr="002D4B40">
      <w:rPr>
        <w:bCs/>
        <w:sz w:val="20"/>
        <w:szCs w:val="20"/>
      </w:rPr>
      <w:t>DBO Guidance Note</w:t>
    </w:r>
    <w:r w:rsidRPr="002D4B40">
      <w:rPr>
        <w:bCs/>
        <w:sz w:val="20"/>
        <w:szCs w:val="20"/>
      </w:rPr>
      <w:tab/>
    </w:r>
    <w:r w:rsidRPr="002D4B40">
      <w:rPr>
        <w:bCs/>
        <w:sz w:val="20"/>
        <w:szCs w:val="20"/>
      </w:rPr>
      <w:fldChar w:fldCharType="begin"/>
    </w:r>
    <w:r w:rsidRPr="002D4B40">
      <w:rPr>
        <w:bCs/>
        <w:sz w:val="20"/>
        <w:szCs w:val="20"/>
      </w:rPr>
      <w:instrText xml:space="preserve"> PAGE   \* MERGEFORMAT </w:instrText>
    </w:r>
    <w:r w:rsidRPr="002D4B40">
      <w:rPr>
        <w:bCs/>
        <w:sz w:val="20"/>
        <w:szCs w:val="20"/>
      </w:rPr>
      <w:fldChar w:fldCharType="separate"/>
    </w:r>
    <w:r>
      <w:rPr>
        <w:bCs/>
        <w:noProof/>
        <w:sz w:val="20"/>
        <w:szCs w:val="20"/>
      </w:rPr>
      <w:t>ii</w:t>
    </w:r>
    <w:r w:rsidRPr="002D4B40">
      <w:rPr>
        <w:bCs/>
        <w:noProof/>
        <w:sz w:val="20"/>
        <w:szCs w:val="20"/>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3F4" w:rsidRPr="00045FD4" w:rsidRDefault="005763F4" w:rsidP="00045FD4">
    <w:pPr>
      <w:pStyle w:val="Header"/>
      <w:pBdr>
        <w:bottom w:val="single" w:sz="4" w:space="1" w:color="auto"/>
      </w:pBdr>
      <w:tabs>
        <w:tab w:val="clear" w:pos="4320"/>
        <w:tab w:val="clear" w:pos="8640"/>
        <w:tab w:val="right" w:pos="9356"/>
      </w:tabs>
      <w:ind w:right="4"/>
      <w:rPr>
        <w:sz w:val="20"/>
        <w:szCs w:val="20"/>
      </w:rPr>
    </w:pPr>
    <w:r w:rsidRPr="00045FD4">
      <w:rPr>
        <w:bCs/>
        <w:sz w:val="20"/>
        <w:szCs w:val="20"/>
      </w:rPr>
      <w:t>Section V</w:t>
    </w:r>
    <w:r>
      <w:rPr>
        <w:bCs/>
        <w:sz w:val="20"/>
        <w:szCs w:val="20"/>
      </w:rPr>
      <w:t>II</w:t>
    </w:r>
    <w:r w:rsidRPr="00045FD4">
      <w:rPr>
        <w:bCs/>
        <w:sz w:val="20"/>
        <w:szCs w:val="20"/>
      </w:rPr>
      <w:t xml:space="preserve">: Employer’s Requirements </w:t>
    </w:r>
    <w:r>
      <w:rPr>
        <w:bCs/>
        <w:sz w:val="20"/>
        <w:szCs w:val="20"/>
      </w:rPr>
      <w:t xml:space="preserve">- </w:t>
    </w:r>
    <w:r w:rsidRPr="00045FD4">
      <w:rPr>
        <w:bCs/>
        <w:sz w:val="20"/>
        <w:szCs w:val="20"/>
      </w:rPr>
      <w:t xml:space="preserve">Template </w:t>
    </w:r>
    <w:r>
      <w:rPr>
        <w:bCs/>
        <w:sz w:val="20"/>
        <w:szCs w:val="20"/>
      </w:rPr>
      <w:t>f</w:t>
    </w:r>
    <w:r w:rsidRPr="00045FD4">
      <w:rPr>
        <w:bCs/>
        <w:sz w:val="20"/>
        <w:szCs w:val="20"/>
      </w:rPr>
      <w:t>or Water Treatment Plant D</w:t>
    </w:r>
    <w:r>
      <w:rPr>
        <w:bCs/>
        <w:sz w:val="20"/>
        <w:szCs w:val="20"/>
      </w:rPr>
      <w:t>BO</w:t>
    </w:r>
    <w:r w:rsidRPr="00045FD4">
      <w:rPr>
        <w:bCs/>
        <w:sz w:val="20"/>
        <w:szCs w:val="20"/>
      </w:rPr>
      <w:t xml:space="preserve"> Contracts</w:t>
    </w:r>
    <w:r w:rsidRPr="002D4B40">
      <w:rPr>
        <w:bCs/>
        <w:sz w:val="20"/>
        <w:szCs w:val="20"/>
      </w:rPr>
      <w:tab/>
    </w:r>
    <w:r w:rsidRPr="002D4B40">
      <w:rPr>
        <w:bCs/>
        <w:sz w:val="20"/>
        <w:szCs w:val="20"/>
      </w:rPr>
      <w:fldChar w:fldCharType="begin"/>
    </w:r>
    <w:r w:rsidRPr="002D4B40">
      <w:rPr>
        <w:bCs/>
        <w:sz w:val="20"/>
        <w:szCs w:val="20"/>
      </w:rPr>
      <w:instrText xml:space="preserve"> PAGE   \* MERGEFORMAT </w:instrText>
    </w:r>
    <w:r w:rsidRPr="002D4B40">
      <w:rPr>
        <w:bCs/>
        <w:sz w:val="20"/>
        <w:szCs w:val="20"/>
      </w:rPr>
      <w:fldChar w:fldCharType="separate"/>
    </w:r>
    <w:r w:rsidR="00FD27B6">
      <w:rPr>
        <w:bCs/>
        <w:noProof/>
        <w:sz w:val="20"/>
        <w:szCs w:val="20"/>
      </w:rPr>
      <w:t>58</w:t>
    </w:r>
    <w:r w:rsidRPr="002D4B40">
      <w:rPr>
        <w:bCs/>
        <w:noProof/>
        <w:sz w:val="20"/>
        <w:szCs w:val="20"/>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3F4" w:rsidRPr="006458B5" w:rsidRDefault="005763F4" w:rsidP="006458B5">
    <w:pPr>
      <w:pStyle w:val="Header"/>
      <w:pBdr>
        <w:bottom w:val="single" w:sz="4" w:space="1" w:color="auto"/>
      </w:pBdr>
      <w:tabs>
        <w:tab w:val="clear" w:pos="4320"/>
        <w:tab w:val="clear" w:pos="8640"/>
        <w:tab w:val="right" w:pos="9356"/>
      </w:tabs>
      <w:ind w:right="4"/>
      <w:rPr>
        <w:sz w:val="20"/>
        <w:szCs w:val="20"/>
      </w:rPr>
    </w:pPr>
    <w:r w:rsidRPr="00045FD4">
      <w:rPr>
        <w:bCs/>
        <w:sz w:val="20"/>
        <w:szCs w:val="20"/>
      </w:rPr>
      <w:t>Section V</w:t>
    </w:r>
    <w:r>
      <w:rPr>
        <w:bCs/>
        <w:sz w:val="20"/>
        <w:szCs w:val="20"/>
      </w:rPr>
      <w:t>II</w:t>
    </w:r>
    <w:r w:rsidRPr="00045FD4">
      <w:rPr>
        <w:bCs/>
        <w:sz w:val="20"/>
        <w:szCs w:val="20"/>
      </w:rPr>
      <w:t xml:space="preserve">: Employer’s Requirements </w:t>
    </w:r>
    <w:r>
      <w:rPr>
        <w:bCs/>
        <w:sz w:val="20"/>
        <w:szCs w:val="20"/>
      </w:rPr>
      <w:t xml:space="preserve">- </w:t>
    </w:r>
    <w:r w:rsidRPr="00045FD4">
      <w:rPr>
        <w:bCs/>
        <w:sz w:val="20"/>
        <w:szCs w:val="20"/>
      </w:rPr>
      <w:t xml:space="preserve">Template </w:t>
    </w:r>
    <w:r>
      <w:rPr>
        <w:bCs/>
        <w:sz w:val="20"/>
        <w:szCs w:val="20"/>
      </w:rPr>
      <w:t>f</w:t>
    </w:r>
    <w:r w:rsidRPr="00045FD4">
      <w:rPr>
        <w:bCs/>
        <w:sz w:val="20"/>
        <w:szCs w:val="20"/>
      </w:rPr>
      <w:t>or Water Treatment Plant D</w:t>
    </w:r>
    <w:r>
      <w:rPr>
        <w:bCs/>
        <w:sz w:val="20"/>
        <w:szCs w:val="20"/>
      </w:rPr>
      <w:t>BO</w:t>
    </w:r>
    <w:r w:rsidRPr="00045FD4">
      <w:rPr>
        <w:bCs/>
        <w:sz w:val="20"/>
        <w:szCs w:val="20"/>
      </w:rPr>
      <w:t xml:space="preserve"> Contracts</w:t>
    </w:r>
    <w:r w:rsidRPr="002D4B40">
      <w:rPr>
        <w:bCs/>
        <w:sz w:val="20"/>
        <w:szCs w:val="20"/>
      </w:rPr>
      <w:tab/>
    </w:r>
    <w:r w:rsidRPr="002D4B40">
      <w:rPr>
        <w:bCs/>
        <w:sz w:val="20"/>
        <w:szCs w:val="20"/>
      </w:rPr>
      <w:fldChar w:fldCharType="begin"/>
    </w:r>
    <w:r w:rsidRPr="002D4B40">
      <w:rPr>
        <w:bCs/>
        <w:sz w:val="20"/>
        <w:szCs w:val="20"/>
      </w:rPr>
      <w:instrText xml:space="preserve"> PAGE   \* MERGEFORMAT </w:instrText>
    </w:r>
    <w:r w:rsidRPr="002D4B40">
      <w:rPr>
        <w:bCs/>
        <w:sz w:val="20"/>
        <w:szCs w:val="20"/>
      </w:rPr>
      <w:fldChar w:fldCharType="separate"/>
    </w:r>
    <w:r w:rsidR="00FD27B6">
      <w:rPr>
        <w:bCs/>
        <w:noProof/>
        <w:sz w:val="20"/>
        <w:szCs w:val="20"/>
      </w:rPr>
      <w:t>81</w:t>
    </w:r>
    <w:r w:rsidRPr="002D4B40">
      <w:rPr>
        <w:bCs/>
        <w:noProof/>
        <w:sz w:val="20"/>
        <w:szCs w:val="20"/>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3F4" w:rsidRPr="007F63F4" w:rsidRDefault="005763F4">
    <w:pPr>
      <w:pStyle w:val="Header"/>
      <w:pBdr>
        <w:bottom w:val="single" w:sz="6" w:space="1" w:color="auto"/>
      </w:pBdr>
      <w:tabs>
        <w:tab w:val="right" w:pos="9720"/>
      </w:tabs>
      <w:ind w:right="-18"/>
      <w:rPr>
        <w:rStyle w:val="PageNumber"/>
      </w:rPr>
    </w:pPr>
    <w:r w:rsidRPr="007F63F4">
      <w:rPr>
        <w:rStyle w:val="PageNumber"/>
      </w:rPr>
      <w:t>3-</w:t>
    </w:r>
    <w:r w:rsidRPr="007F63F4">
      <w:rPr>
        <w:rStyle w:val="PageNumber"/>
      </w:rPr>
      <w:fldChar w:fldCharType="begin"/>
    </w:r>
    <w:r w:rsidRPr="007F63F4">
      <w:rPr>
        <w:rStyle w:val="PageNumber"/>
      </w:rPr>
      <w:instrText xml:space="preserve"> PAGE </w:instrText>
    </w:r>
    <w:r w:rsidRPr="007F63F4">
      <w:rPr>
        <w:rStyle w:val="PageNumber"/>
      </w:rPr>
      <w:fldChar w:fldCharType="separate"/>
    </w:r>
    <w:r w:rsidRPr="007F63F4">
      <w:rPr>
        <w:rStyle w:val="PageNumber"/>
        <w:noProof/>
      </w:rPr>
      <w:t>116</w:t>
    </w:r>
    <w:r w:rsidRPr="007F63F4">
      <w:rPr>
        <w:rStyle w:val="PageNumber"/>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3F4" w:rsidRPr="00F722A4" w:rsidRDefault="005763F4" w:rsidP="00F722A4">
    <w:pPr>
      <w:pStyle w:val="Header"/>
      <w:pBdr>
        <w:bottom w:val="single" w:sz="4" w:space="1" w:color="auto"/>
      </w:pBdr>
      <w:tabs>
        <w:tab w:val="clear" w:pos="4320"/>
        <w:tab w:val="clear" w:pos="8640"/>
        <w:tab w:val="right" w:pos="9356"/>
      </w:tabs>
      <w:ind w:right="4"/>
      <w:rPr>
        <w:sz w:val="20"/>
        <w:szCs w:val="20"/>
      </w:rPr>
    </w:pPr>
    <w:r w:rsidRPr="00045FD4">
      <w:rPr>
        <w:bCs/>
        <w:sz w:val="20"/>
        <w:szCs w:val="20"/>
      </w:rPr>
      <w:t>Section V</w:t>
    </w:r>
    <w:r>
      <w:rPr>
        <w:bCs/>
        <w:sz w:val="20"/>
        <w:szCs w:val="20"/>
      </w:rPr>
      <w:t>II</w:t>
    </w:r>
    <w:r w:rsidRPr="00045FD4">
      <w:rPr>
        <w:bCs/>
        <w:sz w:val="20"/>
        <w:szCs w:val="20"/>
      </w:rPr>
      <w:t xml:space="preserve">: Employer’s Requirements </w:t>
    </w:r>
    <w:r>
      <w:rPr>
        <w:bCs/>
        <w:sz w:val="20"/>
        <w:szCs w:val="20"/>
      </w:rPr>
      <w:t xml:space="preserve">- </w:t>
    </w:r>
    <w:r w:rsidRPr="00045FD4">
      <w:rPr>
        <w:bCs/>
        <w:sz w:val="20"/>
        <w:szCs w:val="20"/>
      </w:rPr>
      <w:t xml:space="preserve">Template </w:t>
    </w:r>
    <w:r>
      <w:rPr>
        <w:bCs/>
        <w:sz w:val="20"/>
        <w:szCs w:val="20"/>
      </w:rPr>
      <w:t>f</w:t>
    </w:r>
    <w:r w:rsidRPr="00045FD4">
      <w:rPr>
        <w:bCs/>
        <w:sz w:val="20"/>
        <w:szCs w:val="20"/>
      </w:rPr>
      <w:t>or Water Treatment Plant D</w:t>
    </w:r>
    <w:r>
      <w:rPr>
        <w:bCs/>
        <w:sz w:val="20"/>
        <w:szCs w:val="20"/>
      </w:rPr>
      <w:t>BO</w:t>
    </w:r>
    <w:r w:rsidRPr="00045FD4">
      <w:rPr>
        <w:bCs/>
        <w:sz w:val="20"/>
        <w:szCs w:val="20"/>
      </w:rPr>
      <w:t xml:space="preserve"> Contracts</w:t>
    </w:r>
    <w:r w:rsidRPr="002D4B40">
      <w:rPr>
        <w:bCs/>
        <w:sz w:val="20"/>
        <w:szCs w:val="20"/>
      </w:rPr>
      <w:tab/>
    </w:r>
    <w:r w:rsidRPr="002D4B40">
      <w:rPr>
        <w:bCs/>
        <w:sz w:val="20"/>
        <w:szCs w:val="20"/>
      </w:rPr>
      <w:fldChar w:fldCharType="begin"/>
    </w:r>
    <w:r w:rsidRPr="002D4B40">
      <w:rPr>
        <w:bCs/>
        <w:sz w:val="20"/>
        <w:szCs w:val="20"/>
      </w:rPr>
      <w:instrText xml:space="preserve"> PAGE   \* MERGEFORMAT </w:instrText>
    </w:r>
    <w:r w:rsidRPr="002D4B40">
      <w:rPr>
        <w:bCs/>
        <w:sz w:val="20"/>
        <w:szCs w:val="20"/>
      </w:rPr>
      <w:fldChar w:fldCharType="separate"/>
    </w:r>
    <w:r w:rsidR="00FD27B6">
      <w:rPr>
        <w:bCs/>
        <w:noProof/>
        <w:sz w:val="20"/>
        <w:szCs w:val="20"/>
      </w:rPr>
      <w:t>82</w:t>
    </w:r>
    <w:r w:rsidRPr="002D4B40">
      <w:rPr>
        <w:bCs/>
        <w:noProof/>
        <w:sz w:val="20"/>
        <w:szCs w:val="20"/>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3F4" w:rsidRDefault="005763F4">
    <w:pPr>
      <w:pStyle w:val="Header"/>
      <w:tabs>
        <w:tab w:val="right" w:pos="9720"/>
      </w:tabs>
      <w:ind w:right="-18"/>
    </w:pPr>
    <w:r w:rsidRPr="007F63F4">
      <w:rPr>
        <w:rStyle w:val="PageNumber"/>
      </w:rPr>
      <w:fldChar w:fldCharType="begin"/>
    </w:r>
    <w:r w:rsidRPr="007F63F4">
      <w:rPr>
        <w:rStyle w:val="PageNumber"/>
      </w:rPr>
      <w:instrText xml:space="preserve"> PAGE </w:instrText>
    </w:r>
    <w:r w:rsidRPr="007F63F4">
      <w:rPr>
        <w:rStyle w:val="PageNumber"/>
      </w:rPr>
      <w:fldChar w:fldCharType="separate"/>
    </w:r>
    <w:r w:rsidRPr="007F63F4">
      <w:rPr>
        <w:rStyle w:val="PageNumber"/>
        <w:noProof/>
      </w:rPr>
      <w:t>48</w:t>
    </w:r>
    <w:r w:rsidRPr="007F63F4">
      <w:rPr>
        <w:rStyle w:val="PageNumber"/>
      </w:rPr>
      <w:fldChar w:fldCharType="end"/>
    </w:r>
    <w:r>
      <w:tab/>
      <w:t>Part 3 - Contract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3F4" w:rsidRPr="00F86420" w:rsidRDefault="005763F4" w:rsidP="00F86420">
    <w:pPr>
      <w:pStyle w:val="Header"/>
      <w:pBdr>
        <w:bottom w:val="single" w:sz="4" w:space="1" w:color="auto"/>
      </w:pBdr>
      <w:tabs>
        <w:tab w:val="clear" w:pos="4320"/>
        <w:tab w:val="clear" w:pos="8640"/>
        <w:tab w:val="right" w:pos="9356"/>
      </w:tabs>
      <w:ind w:right="4"/>
      <w:rPr>
        <w:sz w:val="20"/>
        <w:szCs w:val="20"/>
      </w:rPr>
    </w:pPr>
    <w:r w:rsidRPr="00045FD4">
      <w:rPr>
        <w:bCs/>
        <w:sz w:val="20"/>
        <w:szCs w:val="20"/>
      </w:rPr>
      <w:t>Section V</w:t>
    </w:r>
    <w:r>
      <w:rPr>
        <w:bCs/>
        <w:sz w:val="20"/>
        <w:szCs w:val="20"/>
      </w:rPr>
      <w:t>II</w:t>
    </w:r>
    <w:r w:rsidRPr="00045FD4">
      <w:rPr>
        <w:bCs/>
        <w:sz w:val="20"/>
        <w:szCs w:val="20"/>
      </w:rPr>
      <w:t xml:space="preserve">: Employer’s Requirements </w:t>
    </w:r>
    <w:r>
      <w:rPr>
        <w:bCs/>
        <w:sz w:val="20"/>
        <w:szCs w:val="20"/>
      </w:rPr>
      <w:t xml:space="preserve">- </w:t>
    </w:r>
    <w:r w:rsidRPr="00045FD4">
      <w:rPr>
        <w:bCs/>
        <w:sz w:val="20"/>
        <w:szCs w:val="20"/>
      </w:rPr>
      <w:t xml:space="preserve">Template </w:t>
    </w:r>
    <w:r>
      <w:rPr>
        <w:bCs/>
        <w:sz w:val="20"/>
        <w:szCs w:val="20"/>
      </w:rPr>
      <w:t>f</w:t>
    </w:r>
    <w:r w:rsidRPr="00045FD4">
      <w:rPr>
        <w:bCs/>
        <w:sz w:val="20"/>
        <w:szCs w:val="20"/>
      </w:rPr>
      <w:t>or Water Treatment Plant D</w:t>
    </w:r>
    <w:r>
      <w:rPr>
        <w:bCs/>
        <w:sz w:val="20"/>
        <w:szCs w:val="20"/>
      </w:rPr>
      <w:t>BO</w:t>
    </w:r>
    <w:r w:rsidRPr="00045FD4">
      <w:rPr>
        <w:bCs/>
        <w:sz w:val="20"/>
        <w:szCs w:val="20"/>
      </w:rPr>
      <w:t xml:space="preserve"> Contracts</w:t>
    </w:r>
    <w:r w:rsidRPr="002D4B40">
      <w:rPr>
        <w:bCs/>
        <w:sz w:val="20"/>
        <w:szCs w:val="20"/>
      </w:rPr>
      <w:tab/>
    </w:r>
    <w:r w:rsidRPr="002D4B40">
      <w:rPr>
        <w:bCs/>
        <w:sz w:val="20"/>
        <w:szCs w:val="20"/>
      </w:rPr>
      <w:fldChar w:fldCharType="begin"/>
    </w:r>
    <w:r w:rsidRPr="002D4B40">
      <w:rPr>
        <w:bCs/>
        <w:sz w:val="20"/>
        <w:szCs w:val="20"/>
      </w:rPr>
      <w:instrText xml:space="preserve"> PAGE   \* MERGEFORMAT </w:instrText>
    </w:r>
    <w:r w:rsidRPr="002D4B40">
      <w:rPr>
        <w:bCs/>
        <w:sz w:val="20"/>
        <w:szCs w:val="20"/>
      </w:rPr>
      <w:fldChar w:fldCharType="separate"/>
    </w:r>
    <w:r w:rsidR="00FD27B6">
      <w:rPr>
        <w:bCs/>
        <w:noProof/>
        <w:sz w:val="20"/>
        <w:szCs w:val="20"/>
      </w:rPr>
      <w:t>118</w:t>
    </w:r>
    <w:r w:rsidRPr="002D4B40">
      <w:rPr>
        <w:bCs/>
        <w:noProof/>
        <w:sz w:val="20"/>
        <w:szCs w:val="20"/>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3F4" w:rsidRPr="003E052B" w:rsidRDefault="005763F4" w:rsidP="003E052B">
    <w:pPr>
      <w:pStyle w:val="Header"/>
      <w:pBdr>
        <w:bottom w:val="single" w:sz="4" w:space="1" w:color="auto"/>
      </w:pBdr>
      <w:tabs>
        <w:tab w:val="clear" w:pos="4320"/>
        <w:tab w:val="clear" w:pos="8640"/>
        <w:tab w:val="right" w:pos="9356"/>
      </w:tabs>
      <w:ind w:right="4"/>
      <w:rPr>
        <w:sz w:val="20"/>
        <w:szCs w:val="20"/>
      </w:rPr>
    </w:pPr>
    <w:r w:rsidRPr="00045FD4">
      <w:rPr>
        <w:bCs/>
        <w:sz w:val="20"/>
        <w:szCs w:val="20"/>
      </w:rPr>
      <w:t>Section V</w:t>
    </w:r>
    <w:r>
      <w:rPr>
        <w:bCs/>
        <w:sz w:val="20"/>
        <w:szCs w:val="20"/>
      </w:rPr>
      <w:t>II</w:t>
    </w:r>
    <w:r w:rsidRPr="00045FD4">
      <w:rPr>
        <w:bCs/>
        <w:sz w:val="20"/>
        <w:szCs w:val="20"/>
      </w:rPr>
      <w:t xml:space="preserve">: Employer’s Requirements </w:t>
    </w:r>
    <w:r>
      <w:rPr>
        <w:bCs/>
        <w:sz w:val="20"/>
        <w:szCs w:val="20"/>
      </w:rPr>
      <w:t xml:space="preserve">- </w:t>
    </w:r>
    <w:r w:rsidRPr="00045FD4">
      <w:rPr>
        <w:bCs/>
        <w:sz w:val="20"/>
        <w:szCs w:val="20"/>
      </w:rPr>
      <w:t xml:space="preserve">Template </w:t>
    </w:r>
    <w:r>
      <w:rPr>
        <w:bCs/>
        <w:sz w:val="20"/>
        <w:szCs w:val="20"/>
      </w:rPr>
      <w:t>f</w:t>
    </w:r>
    <w:r w:rsidRPr="00045FD4">
      <w:rPr>
        <w:bCs/>
        <w:sz w:val="20"/>
        <w:szCs w:val="20"/>
      </w:rPr>
      <w:t>or Water Treatment Plant D</w:t>
    </w:r>
    <w:r>
      <w:rPr>
        <w:bCs/>
        <w:sz w:val="20"/>
        <w:szCs w:val="20"/>
      </w:rPr>
      <w:t>BO</w:t>
    </w:r>
    <w:r w:rsidRPr="00045FD4">
      <w:rPr>
        <w:bCs/>
        <w:sz w:val="20"/>
        <w:szCs w:val="20"/>
      </w:rPr>
      <w:t xml:space="preserve"> Contracts</w:t>
    </w:r>
    <w:r w:rsidRPr="002D4B40">
      <w:rPr>
        <w:bCs/>
        <w:sz w:val="20"/>
        <w:szCs w:val="20"/>
      </w:rPr>
      <w:tab/>
    </w:r>
    <w:r w:rsidRPr="002D4B40">
      <w:rPr>
        <w:bCs/>
        <w:sz w:val="20"/>
        <w:szCs w:val="20"/>
      </w:rPr>
      <w:fldChar w:fldCharType="begin"/>
    </w:r>
    <w:r w:rsidRPr="002D4B40">
      <w:rPr>
        <w:bCs/>
        <w:sz w:val="20"/>
        <w:szCs w:val="20"/>
      </w:rPr>
      <w:instrText xml:space="preserve"> PAGE   \* MERGEFORMAT </w:instrText>
    </w:r>
    <w:r w:rsidRPr="002D4B40">
      <w:rPr>
        <w:bCs/>
        <w:sz w:val="20"/>
        <w:szCs w:val="20"/>
      </w:rPr>
      <w:fldChar w:fldCharType="separate"/>
    </w:r>
    <w:r w:rsidR="00FD27B6">
      <w:rPr>
        <w:bCs/>
        <w:noProof/>
        <w:sz w:val="20"/>
        <w:szCs w:val="20"/>
      </w:rPr>
      <w:t>83</w:t>
    </w:r>
    <w:r w:rsidRPr="002D4B40">
      <w:rPr>
        <w:bCs/>
        <w:noProof/>
        <w:sz w:val="20"/>
        <w:szCs w:val="20"/>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3F4" w:rsidRPr="009162B5" w:rsidRDefault="005763F4" w:rsidP="009162B5">
    <w:pPr>
      <w:pStyle w:val="Header"/>
      <w:pBdr>
        <w:bottom w:val="single" w:sz="4" w:space="1" w:color="auto"/>
      </w:pBdr>
      <w:tabs>
        <w:tab w:val="clear" w:pos="4320"/>
        <w:tab w:val="clear" w:pos="8640"/>
        <w:tab w:val="right" w:pos="9356"/>
      </w:tabs>
      <w:ind w:right="4"/>
      <w:rPr>
        <w:sz w:val="20"/>
        <w:szCs w:val="20"/>
      </w:rPr>
    </w:pPr>
    <w:r w:rsidRPr="00045FD4">
      <w:rPr>
        <w:bCs/>
        <w:sz w:val="20"/>
        <w:szCs w:val="20"/>
      </w:rPr>
      <w:t>Section V</w:t>
    </w:r>
    <w:r>
      <w:rPr>
        <w:bCs/>
        <w:sz w:val="20"/>
        <w:szCs w:val="20"/>
      </w:rPr>
      <w:t>II</w:t>
    </w:r>
    <w:r w:rsidRPr="00045FD4">
      <w:rPr>
        <w:bCs/>
        <w:sz w:val="20"/>
        <w:szCs w:val="20"/>
      </w:rPr>
      <w:t xml:space="preserve">: Employer’s Requirements </w:t>
    </w:r>
    <w:r>
      <w:rPr>
        <w:bCs/>
        <w:sz w:val="20"/>
        <w:szCs w:val="20"/>
      </w:rPr>
      <w:t xml:space="preserve">- </w:t>
    </w:r>
    <w:r w:rsidRPr="00045FD4">
      <w:rPr>
        <w:bCs/>
        <w:sz w:val="20"/>
        <w:szCs w:val="20"/>
      </w:rPr>
      <w:t xml:space="preserve">Template </w:t>
    </w:r>
    <w:r>
      <w:rPr>
        <w:bCs/>
        <w:sz w:val="20"/>
        <w:szCs w:val="20"/>
      </w:rPr>
      <w:t>f</w:t>
    </w:r>
    <w:r w:rsidRPr="00045FD4">
      <w:rPr>
        <w:bCs/>
        <w:sz w:val="20"/>
        <w:szCs w:val="20"/>
      </w:rPr>
      <w:t>or Water Treatment Plant D</w:t>
    </w:r>
    <w:r>
      <w:rPr>
        <w:bCs/>
        <w:sz w:val="20"/>
        <w:szCs w:val="20"/>
      </w:rPr>
      <w:t>BO</w:t>
    </w:r>
    <w:r w:rsidRPr="00045FD4">
      <w:rPr>
        <w:bCs/>
        <w:sz w:val="20"/>
        <w:szCs w:val="20"/>
      </w:rPr>
      <w:t xml:space="preserve"> Contracts</w:t>
    </w:r>
    <w:r w:rsidRPr="002D4B40">
      <w:rPr>
        <w:bCs/>
        <w:sz w:val="20"/>
        <w:szCs w:val="20"/>
      </w:rPr>
      <w:tab/>
    </w:r>
    <w:r w:rsidRPr="002D4B40">
      <w:rPr>
        <w:bCs/>
        <w:sz w:val="20"/>
        <w:szCs w:val="20"/>
      </w:rPr>
      <w:fldChar w:fldCharType="begin"/>
    </w:r>
    <w:r w:rsidRPr="002D4B40">
      <w:rPr>
        <w:bCs/>
        <w:sz w:val="20"/>
        <w:szCs w:val="20"/>
      </w:rPr>
      <w:instrText xml:space="preserve"> PAGE   \* MERGEFORMAT </w:instrText>
    </w:r>
    <w:r w:rsidRPr="002D4B40">
      <w:rPr>
        <w:bCs/>
        <w:sz w:val="20"/>
        <w:szCs w:val="20"/>
      </w:rPr>
      <w:fldChar w:fldCharType="separate"/>
    </w:r>
    <w:r w:rsidR="00FD27B6">
      <w:rPr>
        <w:bCs/>
        <w:noProof/>
        <w:sz w:val="20"/>
        <w:szCs w:val="20"/>
      </w:rPr>
      <w:t>119</w:t>
    </w:r>
    <w:r w:rsidRPr="002D4B40">
      <w:rPr>
        <w:bCs/>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3F4" w:rsidRPr="002D4B40" w:rsidRDefault="005763F4" w:rsidP="002D4B40">
    <w:pPr>
      <w:pStyle w:val="Header"/>
      <w:tabs>
        <w:tab w:val="clear" w:pos="4320"/>
        <w:tab w:val="clear" w:pos="8640"/>
        <w:tab w:val="right" w:pos="9356"/>
      </w:tabs>
      <w:ind w:right="4"/>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3F4" w:rsidRPr="002D4B40" w:rsidRDefault="005763F4" w:rsidP="002D4B40">
    <w:pPr>
      <w:pStyle w:val="Header"/>
      <w:pBdr>
        <w:bottom w:val="single" w:sz="4" w:space="1" w:color="auto"/>
      </w:pBdr>
      <w:tabs>
        <w:tab w:val="clear" w:pos="4320"/>
        <w:tab w:val="clear" w:pos="8640"/>
        <w:tab w:val="right" w:pos="9356"/>
      </w:tabs>
      <w:ind w:right="4"/>
      <w:rPr>
        <w:sz w:val="20"/>
        <w:szCs w:val="20"/>
      </w:rPr>
    </w:pPr>
    <w:r w:rsidRPr="002D4B40">
      <w:rPr>
        <w:bCs/>
        <w:sz w:val="20"/>
        <w:szCs w:val="20"/>
      </w:rPr>
      <w:t>DBO Guidance Note</w:t>
    </w:r>
    <w:r w:rsidRPr="002D4B40">
      <w:rPr>
        <w:bCs/>
        <w:sz w:val="20"/>
        <w:szCs w:val="20"/>
      </w:rPr>
      <w:tab/>
    </w:r>
    <w:r w:rsidRPr="002D4B40">
      <w:rPr>
        <w:bCs/>
        <w:sz w:val="20"/>
        <w:szCs w:val="20"/>
      </w:rPr>
      <w:fldChar w:fldCharType="begin"/>
    </w:r>
    <w:r w:rsidRPr="002D4B40">
      <w:rPr>
        <w:bCs/>
        <w:sz w:val="20"/>
        <w:szCs w:val="20"/>
      </w:rPr>
      <w:instrText xml:space="preserve"> PAGE   \* MERGEFORMAT </w:instrText>
    </w:r>
    <w:r w:rsidRPr="002D4B40">
      <w:rPr>
        <w:bCs/>
        <w:sz w:val="20"/>
        <w:szCs w:val="20"/>
      </w:rPr>
      <w:fldChar w:fldCharType="separate"/>
    </w:r>
    <w:r w:rsidR="00FD27B6">
      <w:rPr>
        <w:bCs/>
        <w:noProof/>
        <w:sz w:val="20"/>
        <w:szCs w:val="20"/>
      </w:rPr>
      <w:t>i</w:t>
    </w:r>
    <w:r w:rsidRPr="002D4B40">
      <w:rPr>
        <w:bCs/>
        <w:noProof/>
        <w:sz w:val="20"/>
        <w:szCs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3F4" w:rsidRPr="002D4B40" w:rsidRDefault="005763F4" w:rsidP="007233F3">
    <w:pPr>
      <w:pStyle w:val="Header"/>
      <w:pBdr>
        <w:bottom w:val="single" w:sz="4" w:space="1" w:color="auto"/>
      </w:pBdr>
      <w:tabs>
        <w:tab w:val="clear" w:pos="4320"/>
        <w:tab w:val="clear" w:pos="8640"/>
        <w:tab w:val="right" w:pos="9356"/>
      </w:tabs>
      <w:ind w:right="4"/>
      <w:rPr>
        <w:sz w:val="20"/>
        <w:szCs w:val="20"/>
      </w:rPr>
    </w:pPr>
    <w:r w:rsidRPr="002D4B40">
      <w:rPr>
        <w:bCs/>
        <w:sz w:val="20"/>
        <w:szCs w:val="20"/>
      </w:rPr>
      <w:t>DBO Guidance Note</w:t>
    </w:r>
    <w:r w:rsidRPr="002D4B40">
      <w:rPr>
        <w:bCs/>
        <w:sz w:val="20"/>
        <w:szCs w:val="20"/>
      </w:rPr>
      <w:tab/>
    </w:r>
    <w:r w:rsidRPr="002D4B40">
      <w:rPr>
        <w:bCs/>
        <w:sz w:val="20"/>
        <w:szCs w:val="20"/>
      </w:rPr>
      <w:fldChar w:fldCharType="begin"/>
    </w:r>
    <w:r w:rsidRPr="002D4B40">
      <w:rPr>
        <w:bCs/>
        <w:sz w:val="20"/>
        <w:szCs w:val="20"/>
      </w:rPr>
      <w:instrText xml:space="preserve"> PAGE   \* MERGEFORMAT </w:instrText>
    </w:r>
    <w:r w:rsidRPr="002D4B40">
      <w:rPr>
        <w:bCs/>
        <w:sz w:val="20"/>
        <w:szCs w:val="20"/>
      </w:rPr>
      <w:fldChar w:fldCharType="separate"/>
    </w:r>
    <w:r w:rsidR="00FD27B6">
      <w:rPr>
        <w:bCs/>
        <w:noProof/>
        <w:sz w:val="20"/>
        <w:szCs w:val="20"/>
      </w:rPr>
      <w:t>iii</w:t>
    </w:r>
    <w:r w:rsidRPr="002D4B40">
      <w:rPr>
        <w:bCs/>
        <w:noProof/>
        <w:sz w:val="20"/>
        <w:szCs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3F4" w:rsidRPr="002D4B40" w:rsidRDefault="005763F4" w:rsidP="002D4B40">
    <w:pPr>
      <w:pStyle w:val="Header"/>
      <w:pBdr>
        <w:bottom w:val="single" w:sz="4" w:space="1" w:color="auto"/>
      </w:pBdr>
      <w:tabs>
        <w:tab w:val="clear" w:pos="4320"/>
        <w:tab w:val="clear" w:pos="8640"/>
        <w:tab w:val="right" w:pos="9356"/>
      </w:tabs>
      <w:ind w:right="4"/>
      <w:rPr>
        <w:sz w:val="20"/>
        <w:szCs w:val="20"/>
      </w:rPr>
    </w:pPr>
    <w:r w:rsidRPr="002D4B40">
      <w:rPr>
        <w:bCs/>
        <w:sz w:val="20"/>
        <w:szCs w:val="20"/>
      </w:rPr>
      <w:t>DBO Guidance Note</w:t>
    </w:r>
    <w:r w:rsidRPr="002D4B40">
      <w:rPr>
        <w:bCs/>
        <w:sz w:val="20"/>
        <w:szCs w:val="20"/>
      </w:rPr>
      <w:tab/>
    </w:r>
    <w:r w:rsidRPr="002D4B40">
      <w:rPr>
        <w:bCs/>
        <w:sz w:val="20"/>
        <w:szCs w:val="20"/>
      </w:rPr>
      <w:fldChar w:fldCharType="begin"/>
    </w:r>
    <w:r w:rsidRPr="002D4B40">
      <w:rPr>
        <w:bCs/>
        <w:sz w:val="20"/>
        <w:szCs w:val="20"/>
      </w:rPr>
      <w:instrText xml:space="preserve"> PAGE   \* MERGEFORMAT </w:instrText>
    </w:r>
    <w:r w:rsidRPr="002D4B40">
      <w:rPr>
        <w:bCs/>
        <w:sz w:val="20"/>
        <w:szCs w:val="20"/>
      </w:rPr>
      <w:fldChar w:fldCharType="separate"/>
    </w:r>
    <w:r w:rsidR="00FD27B6">
      <w:rPr>
        <w:bCs/>
        <w:noProof/>
        <w:sz w:val="20"/>
        <w:szCs w:val="20"/>
      </w:rPr>
      <w:t>ii</w:t>
    </w:r>
    <w:r w:rsidRPr="002D4B40">
      <w:rPr>
        <w:bCs/>
        <w:noProof/>
        <w:sz w:val="20"/>
        <w:szCs w:val="20"/>
      </w:rPr>
      <w:fldChar w:fldCharType="end"/>
    </w:r>
  </w:p>
  <w:p w:rsidR="005763F4" w:rsidRPr="002D4B40" w:rsidRDefault="005763F4" w:rsidP="002D4B40">
    <w:pPr>
      <w:pStyle w:val="Header"/>
      <w:tabs>
        <w:tab w:val="clear" w:pos="4320"/>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3F4" w:rsidRPr="007F63F4" w:rsidRDefault="005763F4">
    <w:pPr>
      <w:pStyle w:val="Header"/>
      <w:pBdr>
        <w:bottom w:val="single" w:sz="6" w:space="1" w:color="auto"/>
      </w:pBdr>
      <w:tabs>
        <w:tab w:val="right" w:pos="9720"/>
      </w:tabs>
      <w:ind w:right="-18"/>
      <w:rPr>
        <w:rStyle w:val="PageNumber"/>
      </w:rPr>
    </w:pPr>
    <w:r w:rsidRPr="007F63F4">
      <w:rPr>
        <w:rStyle w:val="PageNumber"/>
      </w:rPr>
      <w:t>3-</w:t>
    </w:r>
    <w:r w:rsidRPr="007F63F4">
      <w:rPr>
        <w:rStyle w:val="PageNumber"/>
      </w:rPr>
      <w:fldChar w:fldCharType="begin"/>
    </w:r>
    <w:r w:rsidRPr="007F63F4">
      <w:rPr>
        <w:rStyle w:val="PageNumber"/>
      </w:rPr>
      <w:instrText xml:space="preserve"> PAGE </w:instrText>
    </w:r>
    <w:r w:rsidRPr="007F63F4">
      <w:rPr>
        <w:rStyle w:val="PageNumber"/>
      </w:rPr>
      <w:fldChar w:fldCharType="separate"/>
    </w:r>
    <w:r w:rsidRPr="007F63F4">
      <w:rPr>
        <w:rStyle w:val="PageNumber"/>
        <w:noProof/>
      </w:rPr>
      <w:t>116</w:t>
    </w:r>
    <w:r w:rsidRPr="007F63F4">
      <w:rPr>
        <w:rStyle w:val="PageNumber"/>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3F4" w:rsidRPr="006D3746" w:rsidRDefault="005763F4" w:rsidP="006D3746">
    <w:pPr>
      <w:pStyle w:val="Header"/>
      <w:pBdr>
        <w:bottom w:val="single" w:sz="4" w:space="1" w:color="auto"/>
      </w:pBdr>
      <w:tabs>
        <w:tab w:val="clear" w:pos="4320"/>
        <w:tab w:val="clear" w:pos="8640"/>
        <w:tab w:val="right" w:pos="9356"/>
      </w:tabs>
      <w:ind w:right="4"/>
      <w:rPr>
        <w:sz w:val="20"/>
        <w:szCs w:val="20"/>
      </w:rPr>
    </w:pPr>
    <w:r w:rsidRPr="002D4B40">
      <w:rPr>
        <w:bCs/>
        <w:sz w:val="20"/>
        <w:szCs w:val="20"/>
      </w:rPr>
      <w:t>DBO Guidance Note</w:t>
    </w:r>
    <w:r w:rsidRPr="002D4B40">
      <w:rPr>
        <w:bCs/>
        <w:sz w:val="20"/>
        <w:szCs w:val="20"/>
      </w:rPr>
      <w:tab/>
    </w:r>
    <w:r w:rsidRPr="002D4B40">
      <w:rPr>
        <w:bCs/>
        <w:sz w:val="20"/>
        <w:szCs w:val="20"/>
      </w:rPr>
      <w:fldChar w:fldCharType="begin"/>
    </w:r>
    <w:r w:rsidRPr="002D4B40">
      <w:rPr>
        <w:bCs/>
        <w:sz w:val="20"/>
        <w:szCs w:val="20"/>
      </w:rPr>
      <w:instrText xml:space="preserve"> PAGE   \* MERGEFORMAT </w:instrText>
    </w:r>
    <w:r w:rsidRPr="002D4B40">
      <w:rPr>
        <w:bCs/>
        <w:sz w:val="20"/>
        <w:szCs w:val="20"/>
      </w:rPr>
      <w:fldChar w:fldCharType="separate"/>
    </w:r>
    <w:r w:rsidR="00FD27B6">
      <w:rPr>
        <w:bCs/>
        <w:noProof/>
        <w:sz w:val="20"/>
        <w:szCs w:val="20"/>
      </w:rPr>
      <w:t>21</w:t>
    </w:r>
    <w:r w:rsidRPr="002D4B40">
      <w:rPr>
        <w:bCs/>
        <w:noProof/>
        <w:sz w:val="20"/>
        <w:szCs w:val="20"/>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3F4" w:rsidRDefault="005763F4">
    <w:pPr>
      <w:pStyle w:val="Header"/>
      <w:tabs>
        <w:tab w:val="right" w:pos="9720"/>
      </w:tabs>
      <w:ind w:right="-18"/>
    </w:pPr>
    <w:r w:rsidRPr="007F63F4">
      <w:rPr>
        <w:rStyle w:val="PageNumber"/>
      </w:rPr>
      <w:fldChar w:fldCharType="begin"/>
    </w:r>
    <w:r w:rsidRPr="007F63F4">
      <w:rPr>
        <w:rStyle w:val="PageNumber"/>
      </w:rPr>
      <w:instrText xml:space="preserve"> PAGE </w:instrText>
    </w:r>
    <w:r w:rsidRPr="007F63F4">
      <w:rPr>
        <w:rStyle w:val="PageNumber"/>
      </w:rPr>
      <w:fldChar w:fldCharType="separate"/>
    </w:r>
    <w:r w:rsidRPr="007F63F4">
      <w:rPr>
        <w:rStyle w:val="PageNumber"/>
        <w:noProof/>
      </w:rPr>
      <w:t>48</w:t>
    </w:r>
    <w:r w:rsidRPr="007F63F4">
      <w:rPr>
        <w:rStyle w:val="PageNumber"/>
      </w:rPr>
      <w:fldChar w:fldCharType="end"/>
    </w:r>
    <w:r>
      <w:tab/>
      <w:t>Part 3 - Contract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3F4" w:rsidRPr="006D3746" w:rsidRDefault="005763F4" w:rsidP="00045FD4">
    <w:pPr>
      <w:pStyle w:val="Header"/>
      <w:pBdr>
        <w:bottom w:val="single" w:sz="4" w:space="1" w:color="auto"/>
      </w:pBdr>
      <w:tabs>
        <w:tab w:val="clear" w:pos="4320"/>
        <w:tab w:val="clear" w:pos="8640"/>
        <w:tab w:val="right" w:pos="9356"/>
      </w:tabs>
      <w:ind w:right="4"/>
      <w:rPr>
        <w:sz w:val="20"/>
        <w:szCs w:val="20"/>
      </w:rPr>
    </w:pPr>
    <w:r w:rsidRPr="00045FD4">
      <w:rPr>
        <w:bCs/>
        <w:sz w:val="20"/>
        <w:szCs w:val="20"/>
      </w:rPr>
      <w:t>Section V</w:t>
    </w:r>
    <w:r>
      <w:rPr>
        <w:bCs/>
        <w:sz w:val="20"/>
        <w:szCs w:val="20"/>
      </w:rPr>
      <w:t>II</w:t>
    </w:r>
    <w:r w:rsidRPr="00045FD4">
      <w:rPr>
        <w:bCs/>
        <w:sz w:val="20"/>
        <w:szCs w:val="20"/>
      </w:rPr>
      <w:t xml:space="preserve">: Employer’s Requirements </w:t>
    </w:r>
    <w:r>
      <w:rPr>
        <w:bCs/>
        <w:sz w:val="20"/>
        <w:szCs w:val="20"/>
      </w:rPr>
      <w:t xml:space="preserve">- </w:t>
    </w:r>
    <w:r w:rsidRPr="00045FD4">
      <w:rPr>
        <w:bCs/>
        <w:sz w:val="20"/>
        <w:szCs w:val="20"/>
      </w:rPr>
      <w:t xml:space="preserve">Template </w:t>
    </w:r>
    <w:r>
      <w:rPr>
        <w:bCs/>
        <w:sz w:val="20"/>
        <w:szCs w:val="20"/>
      </w:rPr>
      <w:t>f</w:t>
    </w:r>
    <w:r w:rsidRPr="00045FD4">
      <w:rPr>
        <w:bCs/>
        <w:sz w:val="20"/>
        <w:szCs w:val="20"/>
      </w:rPr>
      <w:t>or Water Treatment Plant D</w:t>
    </w:r>
    <w:r>
      <w:rPr>
        <w:bCs/>
        <w:sz w:val="20"/>
        <w:szCs w:val="20"/>
      </w:rPr>
      <w:t>BO</w:t>
    </w:r>
    <w:r w:rsidRPr="00045FD4">
      <w:rPr>
        <w:bCs/>
        <w:sz w:val="20"/>
        <w:szCs w:val="20"/>
      </w:rPr>
      <w:t xml:space="preserve"> Contracts</w:t>
    </w:r>
    <w:r w:rsidRPr="002D4B40">
      <w:rPr>
        <w:bCs/>
        <w:sz w:val="20"/>
        <w:szCs w:val="20"/>
      </w:rPr>
      <w:tab/>
    </w:r>
    <w:r w:rsidRPr="002D4B40">
      <w:rPr>
        <w:bCs/>
        <w:sz w:val="20"/>
        <w:szCs w:val="20"/>
      </w:rPr>
      <w:fldChar w:fldCharType="begin"/>
    </w:r>
    <w:r w:rsidRPr="002D4B40">
      <w:rPr>
        <w:bCs/>
        <w:sz w:val="20"/>
        <w:szCs w:val="20"/>
      </w:rPr>
      <w:instrText xml:space="preserve"> PAGE   \* MERGEFORMAT </w:instrText>
    </w:r>
    <w:r w:rsidRPr="002D4B40">
      <w:rPr>
        <w:bCs/>
        <w:sz w:val="20"/>
        <w:szCs w:val="20"/>
      </w:rPr>
      <w:fldChar w:fldCharType="separate"/>
    </w:r>
    <w:r w:rsidR="00FD27B6">
      <w:rPr>
        <w:bCs/>
        <w:noProof/>
        <w:sz w:val="20"/>
        <w:szCs w:val="20"/>
      </w:rPr>
      <w:t>45</w:t>
    </w:r>
    <w:r w:rsidRPr="002D4B40">
      <w:rPr>
        <w:bCs/>
        <w:noProof/>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4614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D5278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FEA3C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06E4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364B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46E1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560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369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12C066"/>
    <w:lvl w:ilvl="0">
      <w:start w:val="1"/>
      <w:numFmt w:val="decimal"/>
      <w:pStyle w:val="ListNumber"/>
      <w:lvlText w:val="%1."/>
      <w:lvlJc w:val="left"/>
      <w:pPr>
        <w:tabs>
          <w:tab w:val="num" w:pos="360"/>
        </w:tabs>
        <w:ind w:left="360" w:hanging="360"/>
      </w:pPr>
    </w:lvl>
  </w:abstractNum>
  <w:abstractNum w:abstractNumId="9" w15:restartNumberingAfterBreak="0">
    <w:nsid w:val="02912398"/>
    <w:multiLevelType w:val="hybridMultilevel"/>
    <w:tmpl w:val="95D69A1C"/>
    <w:lvl w:ilvl="0" w:tplc="AF70EEB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2E81A89"/>
    <w:multiLevelType w:val="hybridMultilevel"/>
    <w:tmpl w:val="3F1EF012"/>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1" w15:restartNumberingAfterBreak="0">
    <w:nsid w:val="03381984"/>
    <w:multiLevelType w:val="hybridMultilevel"/>
    <w:tmpl w:val="7E8EA4EC"/>
    <w:lvl w:ilvl="0" w:tplc="08090019">
      <w:start w:val="1"/>
      <w:numFmt w:val="lowerLetter"/>
      <w:lvlText w:val="%1."/>
      <w:lvlJc w:val="left"/>
      <w:pPr>
        <w:ind w:left="1713" w:hanging="360"/>
      </w:pPr>
    </w:lvl>
    <w:lvl w:ilvl="1" w:tplc="9FFE3CF0">
      <w:start w:val="1"/>
      <w:numFmt w:val="lowerRoman"/>
      <w:lvlText w:val="%2)"/>
      <w:lvlJc w:val="left"/>
      <w:pPr>
        <w:ind w:left="2793" w:hanging="720"/>
      </w:pPr>
      <w:rPr>
        <w:rFonts w:hint="default"/>
      </w:r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2" w15:restartNumberingAfterBreak="0">
    <w:nsid w:val="042A6BB0"/>
    <w:multiLevelType w:val="hybridMultilevel"/>
    <w:tmpl w:val="D836075E"/>
    <w:lvl w:ilvl="0" w:tplc="08090019">
      <w:start w:val="1"/>
      <w:numFmt w:val="lowerLetter"/>
      <w:lvlText w:val="%1."/>
      <w:lvlJc w:val="left"/>
      <w:pPr>
        <w:ind w:left="1440" w:hanging="360"/>
      </w:pPr>
    </w:lvl>
    <w:lvl w:ilvl="1" w:tplc="8F5AD600">
      <w:start w:val="1"/>
      <w:numFmt w:val="lowerLetter"/>
      <w:lvlText w:val="%2)"/>
      <w:lvlJc w:val="left"/>
      <w:pPr>
        <w:ind w:left="2520" w:hanging="72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065A4C8B"/>
    <w:multiLevelType w:val="singleLevel"/>
    <w:tmpl w:val="693ED564"/>
    <w:lvl w:ilvl="0">
      <w:start w:val="1"/>
      <w:numFmt w:val="bullet"/>
      <w:pStyle w:val="StylePuce"/>
      <w:lvlText w:val=""/>
      <w:lvlJc w:val="left"/>
      <w:pPr>
        <w:tabs>
          <w:tab w:val="num" w:pos="567"/>
        </w:tabs>
        <w:ind w:left="567" w:hanging="567"/>
      </w:pPr>
      <w:rPr>
        <w:rFonts w:ascii="Symbol" w:hAnsi="Symbol" w:hint="default"/>
      </w:rPr>
    </w:lvl>
  </w:abstractNum>
  <w:abstractNum w:abstractNumId="14" w15:restartNumberingAfterBreak="0">
    <w:nsid w:val="06DC5861"/>
    <w:multiLevelType w:val="hybridMultilevel"/>
    <w:tmpl w:val="9F2A829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0894452F"/>
    <w:multiLevelType w:val="hybridMultilevel"/>
    <w:tmpl w:val="1A323368"/>
    <w:lvl w:ilvl="0" w:tplc="08090019">
      <w:start w:val="1"/>
      <w:numFmt w:val="lowerLetter"/>
      <w:lvlText w:val="%1."/>
      <w:lvlJc w:val="left"/>
      <w:pPr>
        <w:ind w:left="1440" w:hanging="360"/>
      </w:pPr>
    </w:lvl>
    <w:lvl w:ilvl="1" w:tplc="8F5AD600">
      <w:start w:val="1"/>
      <w:numFmt w:val="lowerLetter"/>
      <w:lvlText w:val="%2)"/>
      <w:lvlJc w:val="left"/>
      <w:pPr>
        <w:ind w:left="2520" w:hanging="72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08C21C8B"/>
    <w:multiLevelType w:val="hybridMultilevel"/>
    <w:tmpl w:val="829E75D2"/>
    <w:lvl w:ilvl="0" w:tplc="08090001">
      <w:start w:val="1"/>
      <w:numFmt w:val="bullet"/>
      <w:lvlText w:val=""/>
      <w:lvlJc w:val="left"/>
      <w:pPr>
        <w:ind w:left="1752" w:hanging="360"/>
      </w:pPr>
      <w:rPr>
        <w:rFonts w:ascii="Symbol" w:hAnsi="Symbol" w:hint="default"/>
      </w:rPr>
    </w:lvl>
    <w:lvl w:ilvl="1" w:tplc="08090003" w:tentative="1">
      <w:start w:val="1"/>
      <w:numFmt w:val="bullet"/>
      <w:lvlText w:val="o"/>
      <w:lvlJc w:val="left"/>
      <w:pPr>
        <w:ind w:left="2472" w:hanging="360"/>
      </w:pPr>
      <w:rPr>
        <w:rFonts w:ascii="Courier New" w:hAnsi="Courier New" w:cs="Courier New" w:hint="default"/>
      </w:rPr>
    </w:lvl>
    <w:lvl w:ilvl="2" w:tplc="08090005" w:tentative="1">
      <w:start w:val="1"/>
      <w:numFmt w:val="bullet"/>
      <w:lvlText w:val=""/>
      <w:lvlJc w:val="left"/>
      <w:pPr>
        <w:ind w:left="3192" w:hanging="360"/>
      </w:pPr>
      <w:rPr>
        <w:rFonts w:ascii="Wingdings" w:hAnsi="Wingdings" w:hint="default"/>
      </w:rPr>
    </w:lvl>
    <w:lvl w:ilvl="3" w:tplc="08090001" w:tentative="1">
      <w:start w:val="1"/>
      <w:numFmt w:val="bullet"/>
      <w:lvlText w:val=""/>
      <w:lvlJc w:val="left"/>
      <w:pPr>
        <w:ind w:left="3912" w:hanging="360"/>
      </w:pPr>
      <w:rPr>
        <w:rFonts w:ascii="Symbol" w:hAnsi="Symbol" w:hint="default"/>
      </w:rPr>
    </w:lvl>
    <w:lvl w:ilvl="4" w:tplc="08090003" w:tentative="1">
      <w:start w:val="1"/>
      <w:numFmt w:val="bullet"/>
      <w:lvlText w:val="o"/>
      <w:lvlJc w:val="left"/>
      <w:pPr>
        <w:ind w:left="4632" w:hanging="360"/>
      </w:pPr>
      <w:rPr>
        <w:rFonts w:ascii="Courier New" w:hAnsi="Courier New" w:cs="Courier New" w:hint="default"/>
      </w:rPr>
    </w:lvl>
    <w:lvl w:ilvl="5" w:tplc="08090005" w:tentative="1">
      <w:start w:val="1"/>
      <w:numFmt w:val="bullet"/>
      <w:lvlText w:val=""/>
      <w:lvlJc w:val="left"/>
      <w:pPr>
        <w:ind w:left="5352" w:hanging="360"/>
      </w:pPr>
      <w:rPr>
        <w:rFonts w:ascii="Wingdings" w:hAnsi="Wingdings" w:hint="default"/>
      </w:rPr>
    </w:lvl>
    <w:lvl w:ilvl="6" w:tplc="08090001" w:tentative="1">
      <w:start w:val="1"/>
      <w:numFmt w:val="bullet"/>
      <w:lvlText w:val=""/>
      <w:lvlJc w:val="left"/>
      <w:pPr>
        <w:ind w:left="6072" w:hanging="360"/>
      </w:pPr>
      <w:rPr>
        <w:rFonts w:ascii="Symbol" w:hAnsi="Symbol" w:hint="default"/>
      </w:rPr>
    </w:lvl>
    <w:lvl w:ilvl="7" w:tplc="08090003" w:tentative="1">
      <w:start w:val="1"/>
      <w:numFmt w:val="bullet"/>
      <w:lvlText w:val="o"/>
      <w:lvlJc w:val="left"/>
      <w:pPr>
        <w:ind w:left="6792" w:hanging="360"/>
      </w:pPr>
      <w:rPr>
        <w:rFonts w:ascii="Courier New" w:hAnsi="Courier New" w:cs="Courier New" w:hint="default"/>
      </w:rPr>
    </w:lvl>
    <w:lvl w:ilvl="8" w:tplc="08090005" w:tentative="1">
      <w:start w:val="1"/>
      <w:numFmt w:val="bullet"/>
      <w:lvlText w:val=""/>
      <w:lvlJc w:val="left"/>
      <w:pPr>
        <w:ind w:left="7512" w:hanging="360"/>
      </w:pPr>
      <w:rPr>
        <w:rFonts w:ascii="Wingdings" w:hAnsi="Wingdings" w:hint="default"/>
      </w:rPr>
    </w:lvl>
  </w:abstractNum>
  <w:abstractNum w:abstractNumId="17" w15:restartNumberingAfterBreak="0">
    <w:nsid w:val="0C2460A2"/>
    <w:multiLevelType w:val="hybridMultilevel"/>
    <w:tmpl w:val="D836075E"/>
    <w:lvl w:ilvl="0" w:tplc="08090019">
      <w:start w:val="1"/>
      <w:numFmt w:val="lowerLetter"/>
      <w:lvlText w:val="%1."/>
      <w:lvlJc w:val="left"/>
      <w:pPr>
        <w:ind w:left="1440" w:hanging="360"/>
      </w:pPr>
    </w:lvl>
    <w:lvl w:ilvl="1" w:tplc="8F5AD600">
      <w:start w:val="1"/>
      <w:numFmt w:val="lowerLetter"/>
      <w:lvlText w:val="%2)"/>
      <w:lvlJc w:val="left"/>
      <w:pPr>
        <w:ind w:left="2520" w:hanging="72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0D011C4F"/>
    <w:multiLevelType w:val="hybridMultilevel"/>
    <w:tmpl w:val="2D6ABBEE"/>
    <w:lvl w:ilvl="0" w:tplc="08090019">
      <w:start w:val="1"/>
      <w:numFmt w:val="lowerLetter"/>
      <w:lvlText w:val="%1."/>
      <w:lvlJc w:val="left"/>
      <w:pPr>
        <w:ind w:left="1772" w:hanging="360"/>
      </w:pPr>
    </w:lvl>
    <w:lvl w:ilvl="1" w:tplc="08090019" w:tentative="1">
      <w:start w:val="1"/>
      <w:numFmt w:val="lowerLetter"/>
      <w:lvlText w:val="%2."/>
      <w:lvlJc w:val="left"/>
      <w:pPr>
        <w:ind w:left="2492" w:hanging="360"/>
      </w:pPr>
    </w:lvl>
    <w:lvl w:ilvl="2" w:tplc="0809001B" w:tentative="1">
      <w:start w:val="1"/>
      <w:numFmt w:val="lowerRoman"/>
      <w:lvlText w:val="%3."/>
      <w:lvlJc w:val="right"/>
      <w:pPr>
        <w:ind w:left="3212" w:hanging="180"/>
      </w:pPr>
    </w:lvl>
    <w:lvl w:ilvl="3" w:tplc="0809000F" w:tentative="1">
      <w:start w:val="1"/>
      <w:numFmt w:val="decimal"/>
      <w:lvlText w:val="%4."/>
      <w:lvlJc w:val="left"/>
      <w:pPr>
        <w:ind w:left="3932" w:hanging="360"/>
      </w:pPr>
    </w:lvl>
    <w:lvl w:ilvl="4" w:tplc="08090019" w:tentative="1">
      <w:start w:val="1"/>
      <w:numFmt w:val="lowerLetter"/>
      <w:lvlText w:val="%5."/>
      <w:lvlJc w:val="left"/>
      <w:pPr>
        <w:ind w:left="4652" w:hanging="360"/>
      </w:pPr>
    </w:lvl>
    <w:lvl w:ilvl="5" w:tplc="0809001B" w:tentative="1">
      <w:start w:val="1"/>
      <w:numFmt w:val="lowerRoman"/>
      <w:lvlText w:val="%6."/>
      <w:lvlJc w:val="right"/>
      <w:pPr>
        <w:ind w:left="5372" w:hanging="180"/>
      </w:pPr>
    </w:lvl>
    <w:lvl w:ilvl="6" w:tplc="0809000F" w:tentative="1">
      <w:start w:val="1"/>
      <w:numFmt w:val="decimal"/>
      <w:lvlText w:val="%7."/>
      <w:lvlJc w:val="left"/>
      <w:pPr>
        <w:ind w:left="6092" w:hanging="360"/>
      </w:pPr>
    </w:lvl>
    <w:lvl w:ilvl="7" w:tplc="08090019" w:tentative="1">
      <w:start w:val="1"/>
      <w:numFmt w:val="lowerLetter"/>
      <w:lvlText w:val="%8."/>
      <w:lvlJc w:val="left"/>
      <w:pPr>
        <w:ind w:left="6812" w:hanging="360"/>
      </w:pPr>
    </w:lvl>
    <w:lvl w:ilvl="8" w:tplc="0809001B" w:tentative="1">
      <w:start w:val="1"/>
      <w:numFmt w:val="lowerRoman"/>
      <w:lvlText w:val="%9."/>
      <w:lvlJc w:val="right"/>
      <w:pPr>
        <w:ind w:left="7532" w:hanging="180"/>
      </w:pPr>
    </w:lvl>
  </w:abstractNum>
  <w:abstractNum w:abstractNumId="19" w15:restartNumberingAfterBreak="0">
    <w:nsid w:val="0ED65F56"/>
    <w:multiLevelType w:val="hybridMultilevel"/>
    <w:tmpl w:val="8092C0DE"/>
    <w:lvl w:ilvl="0" w:tplc="BE925ED8">
      <w:start w:val="1"/>
      <w:numFmt w:val="lowerLetter"/>
      <w:lvlText w:val="%1."/>
      <w:lvlJc w:val="left"/>
      <w:pPr>
        <w:tabs>
          <w:tab w:val="num" w:pos="720"/>
        </w:tabs>
        <w:ind w:left="720" w:hanging="360"/>
      </w:pPr>
      <w:rPr>
        <w:rFonts w:hint="default"/>
        <w:b/>
        <w:bCs/>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07925DA"/>
    <w:multiLevelType w:val="hybridMultilevel"/>
    <w:tmpl w:val="AF5C09D4"/>
    <w:lvl w:ilvl="0" w:tplc="0809001B">
      <w:start w:val="1"/>
      <w:numFmt w:val="lowerRoman"/>
      <w:lvlText w:val="%1."/>
      <w:lvlJc w:val="right"/>
      <w:pPr>
        <w:ind w:left="1800" w:hanging="360"/>
      </w:pPr>
    </w:lvl>
    <w:lvl w:ilvl="1" w:tplc="8F5AD600">
      <w:start w:val="1"/>
      <w:numFmt w:val="lowerLetter"/>
      <w:lvlText w:val="%2)"/>
      <w:lvlJc w:val="left"/>
      <w:pPr>
        <w:ind w:left="2880" w:hanging="720"/>
      </w:pPr>
      <w:rPr>
        <w:rFonts w:hint="default"/>
      </w:r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115F143A"/>
    <w:multiLevelType w:val="hybridMultilevel"/>
    <w:tmpl w:val="5E845B58"/>
    <w:lvl w:ilvl="0" w:tplc="04090019">
      <w:start w:val="1"/>
      <w:numFmt w:val="lowerLetter"/>
      <w:lvlText w:val="%1."/>
      <w:lvlJc w:val="left"/>
      <w:pPr>
        <w:ind w:left="1392" w:hanging="360"/>
      </w:pPr>
      <w:rPr>
        <w:rFonts w:hint="default"/>
      </w:rPr>
    </w:lvl>
    <w:lvl w:ilvl="1" w:tplc="08090003" w:tentative="1">
      <w:start w:val="1"/>
      <w:numFmt w:val="bullet"/>
      <w:lvlText w:val="o"/>
      <w:lvlJc w:val="left"/>
      <w:pPr>
        <w:ind w:left="2112" w:hanging="360"/>
      </w:pPr>
      <w:rPr>
        <w:rFonts w:ascii="Courier New" w:hAnsi="Courier New" w:cs="Courier New" w:hint="default"/>
      </w:rPr>
    </w:lvl>
    <w:lvl w:ilvl="2" w:tplc="08090005" w:tentative="1">
      <w:start w:val="1"/>
      <w:numFmt w:val="bullet"/>
      <w:lvlText w:val=""/>
      <w:lvlJc w:val="left"/>
      <w:pPr>
        <w:ind w:left="2832" w:hanging="360"/>
      </w:pPr>
      <w:rPr>
        <w:rFonts w:ascii="Wingdings" w:hAnsi="Wingdings" w:hint="default"/>
      </w:rPr>
    </w:lvl>
    <w:lvl w:ilvl="3" w:tplc="08090001" w:tentative="1">
      <w:start w:val="1"/>
      <w:numFmt w:val="bullet"/>
      <w:lvlText w:val=""/>
      <w:lvlJc w:val="left"/>
      <w:pPr>
        <w:ind w:left="3552" w:hanging="360"/>
      </w:pPr>
      <w:rPr>
        <w:rFonts w:ascii="Symbol" w:hAnsi="Symbol" w:hint="default"/>
      </w:rPr>
    </w:lvl>
    <w:lvl w:ilvl="4" w:tplc="08090003" w:tentative="1">
      <w:start w:val="1"/>
      <w:numFmt w:val="bullet"/>
      <w:lvlText w:val="o"/>
      <w:lvlJc w:val="left"/>
      <w:pPr>
        <w:ind w:left="4272" w:hanging="360"/>
      </w:pPr>
      <w:rPr>
        <w:rFonts w:ascii="Courier New" w:hAnsi="Courier New" w:cs="Courier New" w:hint="default"/>
      </w:rPr>
    </w:lvl>
    <w:lvl w:ilvl="5" w:tplc="08090005" w:tentative="1">
      <w:start w:val="1"/>
      <w:numFmt w:val="bullet"/>
      <w:lvlText w:val=""/>
      <w:lvlJc w:val="left"/>
      <w:pPr>
        <w:ind w:left="4992" w:hanging="360"/>
      </w:pPr>
      <w:rPr>
        <w:rFonts w:ascii="Wingdings" w:hAnsi="Wingdings" w:hint="default"/>
      </w:rPr>
    </w:lvl>
    <w:lvl w:ilvl="6" w:tplc="08090001" w:tentative="1">
      <w:start w:val="1"/>
      <w:numFmt w:val="bullet"/>
      <w:lvlText w:val=""/>
      <w:lvlJc w:val="left"/>
      <w:pPr>
        <w:ind w:left="5712" w:hanging="360"/>
      </w:pPr>
      <w:rPr>
        <w:rFonts w:ascii="Symbol" w:hAnsi="Symbol" w:hint="default"/>
      </w:rPr>
    </w:lvl>
    <w:lvl w:ilvl="7" w:tplc="08090003" w:tentative="1">
      <w:start w:val="1"/>
      <w:numFmt w:val="bullet"/>
      <w:lvlText w:val="o"/>
      <w:lvlJc w:val="left"/>
      <w:pPr>
        <w:ind w:left="6432" w:hanging="360"/>
      </w:pPr>
      <w:rPr>
        <w:rFonts w:ascii="Courier New" w:hAnsi="Courier New" w:cs="Courier New" w:hint="default"/>
      </w:rPr>
    </w:lvl>
    <w:lvl w:ilvl="8" w:tplc="08090005" w:tentative="1">
      <w:start w:val="1"/>
      <w:numFmt w:val="bullet"/>
      <w:lvlText w:val=""/>
      <w:lvlJc w:val="left"/>
      <w:pPr>
        <w:ind w:left="7152" w:hanging="360"/>
      </w:pPr>
      <w:rPr>
        <w:rFonts w:ascii="Wingdings" w:hAnsi="Wingdings" w:hint="default"/>
      </w:rPr>
    </w:lvl>
  </w:abstractNum>
  <w:abstractNum w:abstractNumId="22" w15:restartNumberingAfterBreak="0">
    <w:nsid w:val="11EC43D6"/>
    <w:multiLevelType w:val="hybridMultilevel"/>
    <w:tmpl w:val="3A40FD5A"/>
    <w:lvl w:ilvl="0" w:tplc="08090001">
      <w:start w:val="1"/>
      <w:numFmt w:val="bullet"/>
      <w:lvlText w:val=""/>
      <w:lvlJc w:val="left"/>
      <w:pPr>
        <w:ind w:left="1634" w:hanging="360"/>
      </w:pPr>
      <w:rPr>
        <w:rFonts w:ascii="Symbol" w:hAnsi="Symbol" w:hint="default"/>
      </w:rPr>
    </w:lvl>
    <w:lvl w:ilvl="1" w:tplc="08090003" w:tentative="1">
      <w:start w:val="1"/>
      <w:numFmt w:val="bullet"/>
      <w:lvlText w:val="o"/>
      <w:lvlJc w:val="left"/>
      <w:pPr>
        <w:ind w:left="2354" w:hanging="360"/>
      </w:pPr>
      <w:rPr>
        <w:rFonts w:ascii="Courier New" w:hAnsi="Courier New" w:cs="Courier New" w:hint="default"/>
      </w:rPr>
    </w:lvl>
    <w:lvl w:ilvl="2" w:tplc="08090005" w:tentative="1">
      <w:start w:val="1"/>
      <w:numFmt w:val="bullet"/>
      <w:lvlText w:val=""/>
      <w:lvlJc w:val="left"/>
      <w:pPr>
        <w:ind w:left="3074" w:hanging="360"/>
      </w:pPr>
      <w:rPr>
        <w:rFonts w:ascii="Wingdings" w:hAnsi="Wingdings" w:hint="default"/>
      </w:rPr>
    </w:lvl>
    <w:lvl w:ilvl="3" w:tplc="08090001" w:tentative="1">
      <w:start w:val="1"/>
      <w:numFmt w:val="bullet"/>
      <w:lvlText w:val=""/>
      <w:lvlJc w:val="left"/>
      <w:pPr>
        <w:ind w:left="3794" w:hanging="360"/>
      </w:pPr>
      <w:rPr>
        <w:rFonts w:ascii="Symbol" w:hAnsi="Symbol" w:hint="default"/>
      </w:rPr>
    </w:lvl>
    <w:lvl w:ilvl="4" w:tplc="08090003" w:tentative="1">
      <w:start w:val="1"/>
      <w:numFmt w:val="bullet"/>
      <w:lvlText w:val="o"/>
      <w:lvlJc w:val="left"/>
      <w:pPr>
        <w:ind w:left="4514" w:hanging="360"/>
      </w:pPr>
      <w:rPr>
        <w:rFonts w:ascii="Courier New" w:hAnsi="Courier New" w:cs="Courier New" w:hint="default"/>
      </w:rPr>
    </w:lvl>
    <w:lvl w:ilvl="5" w:tplc="08090005" w:tentative="1">
      <w:start w:val="1"/>
      <w:numFmt w:val="bullet"/>
      <w:lvlText w:val=""/>
      <w:lvlJc w:val="left"/>
      <w:pPr>
        <w:ind w:left="5234" w:hanging="360"/>
      </w:pPr>
      <w:rPr>
        <w:rFonts w:ascii="Wingdings" w:hAnsi="Wingdings" w:hint="default"/>
      </w:rPr>
    </w:lvl>
    <w:lvl w:ilvl="6" w:tplc="08090001" w:tentative="1">
      <w:start w:val="1"/>
      <w:numFmt w:val="bullet"/>
      <w:lvlText w:val=""/>
      <w:lvlJc w:val="left"/>
      <w:pPr>
        <w:ind w:left="5954" w:hanging="360"/>
      </w:pPr>
      <w:rPr>
        <w:rFonts w:ascii="Symbol" w:hAnsi="Symbol" w:hint="default"/>
      </w:rPr>
    </w:lvl>
    <w:lvl w:ilvl="7" w:tplc="08090003" w:tentative="1">
      <w:start w:val="1"/>
      <w:numFmt w:val="bullet"/>
      <w:lvlText w:val="o"/>
      <w:lvlJc w:val="left"/>
      <w:pPr>
        <w:ind w:left="6674" w:hanging="360"/>
      </w:pPr>
      <w:rPr>
        <w:rFonts w:ascii="Courier New" w:hAnsi="Courier New" w:cs="Courier New" w:hint="default"/>
      </w:rPr>
    </w:lvl>
    <w:lvl w:ilvl="8" w:tplc="08090005" w:tentative="1">
      <w:start w:val="1"/>
      <w:numFmt w:val="bullet"/>
      <w:lvlText w:val=""/>
      <w:lvlJc w:val="left"/>
      <w:pPr>
        <w:ind w:left="7394" w:hanging="360"/>
      </w:pPr>
      <w:rPr>
        <w:rFonts w:ascii="Wingdings" w:hAnsi="Wingdings" w:hint="default"/>
      </w:rPr>
    </w:lvl>
  </w:abstractNum>
  <w:abstractNum w:abstractNumId="23" w15:restartNumberingAfterBreak="0">
    <w:nsid w:val="16D76469"/>
    <w:multiLevelType w:val="hybridMultilevel"/>
    <w:tmpl w:val="9F2A829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17042BAE"/>
    <w:multiLevelType w:val="hybridMultilevel"/>
    <w:tmpl w:val="FB827610"/>
    <w:lvl w:ilvl="0" w:tplc="04090019">
      <w:start w:val="1"/>
      <w:numFmt w:val="lowerLetter"/>
      <w:lvlText w:val="%1."/>
      <w:lvlJc w:val="left"/>
      <w:pPr>
        <w:ind w:left="2165" w:hanging="360"/>
      </w:pPr>
      <w:rPr>
        <w:rFonts w:hint="default"/>
      </w:rPr>
    </w:lvl>
    <w:lvl w:ilvl="1" w:tplc="08090003" w:tentative="1">
      <w:start w:val="1"/>
      <w:numFmt w:val="bullet"/>
      <w:lvlText w:val="o"/>
      <w:lvlJc w:val="left"/>
      <w:pPr>
        <w:ind w:left="2885" w:hanging="360"/>
      </w:pPr>
      <w:rPr>
        <w:rFonts w:ascii="Courier New" w:hAnsi="Courier New" w:cs="Courier New" w:hint="default"/>
      </w:rPr>
    </w:lvl>
    <w:lvl w:ilvl="2" w:tplc="08090005" w:tentative="1">
      <w:start w:val="1"/>
      <w:numFmt w:val="bullet"/>
      <w:lvlText w:val=""/>
      <w:lvlJc w:val="left"/>
      <w:pPr>
        <w:ind w:left="3605" w:hanging="360"/>
      </w:pPr>
      <w:rPr>
        <w:rFonts w:ascii="Wingdings" w:hAnsi="Wingdings" w:hint="default"/>
      </w:rPr>
    </w:lvl>
    <w:lvl w:ilvl="3" w:tplc="08090001" w:tentative="1">
      <w:start w:val="1"/>
      <w:numFmt w:val="bullet"/>
      <w:lvlText w:val=""/>
      <w:lvlJc w:val="left"/>
      <w:pPr>
        <w:ind w:left="4325" w:hanging="360"/>
      </w:pPr>
      <w:rPr>
        <w:rFonts w:ascii="Symbol" w:hAnsi="Symbol" w:hint="default"/>
      </w:rPr>
    </w:lvl>
    <w:lvl w:ilvl="4" w:tplc="08090003" w:tentative="1">
      <w:start w:val="1"/>
      <w:numFmt w:val="bullet"/>
      <w:lvlText w:val="o"/>
      <w:lvlJc w:val="left"/>
      <w:pPr>
        <w:ind w:left="5045" w:hanging="360"/>
      </w:pPr>
      <w:rPr>
        <w:rFonts w:ascii="Courier New" w:hAnsi="Courier New" w:cs="Courier New" w:hint="default"/>
      </w:rPr>
    </w:lvl>
    <w:lvl w:ilvl="5" w:tplc="08090005" w:tentative="1">
      <w:start w:val="1"/>
      <w:numFmt w:val="bullet"/>
      <w:lvlText w:val=""/>
      <w:lvlJc w:val="left"/>
      <w:pPr>
        <w:ind w:left="5765" w:hanging="360"/>
      </w:pPr>
      <w:rPr>
        <w:rFonts w:ascii="Wingdings" w:hAnsi="Wingdings" w:hint="default"/>
      </w:rPr>
    </w:lvl>
    <w:lvl w:ilvl="6" w:tplc="08090001" w:tentative="1">
      <w:start w:val="1"/>
      <w:numFmt w:val="bullet"/>
      <w:lvlText w:val=""/>
      <w:lvlJc w:val="left"/>
      <w:pPr>
        <w:ind w:left="6485" w:hanging="360"/>
      </w:pPr>
      <w:rPr>
        <w:rFonts w:ascii="Symbol" w:hAnsi="Symbol" w:hint="default"/>
      </w:rPr>
    </w:lvl>
    <w:lvl w:ilvl="7" w:tplc="08090003" w:tentative="1">
      <w:start w:val="1"/>
      <w:numFmt w:val="bullet"/>
      <w:lvlText w:val="o"/>
      <w:lvlJc w:val="left"/>
      <w:pPr>
        <w:ind w:left="7205" w:hanging="360"/>
      </w:pPr>
      <w:rPr>
        <w:rFonts w:ascii="Courier New" w:hAnsi="Courier New" w:cs="Courier New" w:hint="default"/>
      </w:rPr>
    </w:lvl>
    <w:lvl w:ilvl="8" w:tplc="08090005" w:tentative="1">
      <w:start w:val="1"/>
      <w:numFmt w:val="bullet"/>
      <w:lvlText w:val=""/>
      <w:lvlJc w:val="left"/>
      <w:pPr>
        <w:ind w:left="7925" w:hanging="360"/>
      </w:pPr>
      <w:rPr>
        <w:rFonts w:ascii="Wingdings" w:hAnsi="Wingdings" w:hint="default"/>
      </w:rPr>
    </w:lvl>
  </w:abstractNum>
  <w:abstractNum w:abstractNumId="25" w15:restartNumberingAfterBreak="0">
    <w:nsid w:val="18A52259"/>
    <w:multiLevelType w:val="hybridMultilevel"/>
    <w:tmpl w:val="C8668582"/>
    <w:lvl w:ilvl="0" w:tplc="08090017">
      <w:start w:val="1"/>
      <w:numFmt w:val="lowerLetter"/>
      <w:lvlText w:val="%1)"/>
      <w:lvlJc w:val="left"/>
      <w:pPr>
        <w:ind w:left="1392" w:hanging="360"/>
      </w:pPr>
      <w:rPr>
        <w:rFonts w:hint="default"/>
      </w:rPr>
    </w:lvl>
    <w:lvl w:ilvl="1" w:tplc="08090019" w:tentative="1">
      <w:start w:val="1"/>
      <w:numFmt w:val="lowerLetter"/>
      <w:lvlText w:val="%2."/>
      <w:lvlJc w:val="left"/>
      <w:pPr>
        <w:ind w:left="2112" w:hanging="360"/>
      </w:pPr>
    </w:lvl>
    <w:lvl w:ilvl="2" w:tplc="0809001B" w:tentative="1">
      <w:start w:val="1"/>
      <w:numFmt w:val="lowerRoman"/>
      <w:lvlText w:val="%3."/>
      <w:lvlJc w:val="right"/>
      <w:pPr>
        <w:ind w:left="2832" w:hanging="180"/>
      </w:pPr>
    </w:lvl>
    <w:lvl w:ilvl="3" w:tplc="0809000F" w:tentative="1">
      <w:start w:val="1"/>
      <w:numFmt w:val="decimal"/>
      <w:lvlText w:val="%4."/>
      <w:lvlJc w:val="left"/>
      <w:pPr>
        <w:ind w:left="3552" w:hanging="360"/>
      </w:pPr>
    </w:lvl>
    <w:lvl w:ilvl="4" w:tplc="08090019" w:tentative="1">
      <w:start w:val="1"/>
      <w:numFmt w:val="lowerLetter"/>
      <w:lvlText w:val="%5."/>
      <w:lvlJc w:val="left"/>
      <w:pPr>
        <w:ind w:left="4272" w:hanging="360"/>
      </w:pPr>
    </w:lvl>
    <w:lvl w:ilvl="5" w:tplc="0809001B" w:tentative="1">
      <w:start w:val="1"/>
      <w:numFmt w:val="lowerRoman"/>
      <w:lvlText w:val="%6."/>
      <w:lvlJc w:val="right"/>
      <w:pPr>
        <w:ind w:left="4992" w:hanging="180"/>
      </w:pPr>
    </w:lvl>
    <w:lvl w:ilvl="6" w:tplc="0809000F" w:tentative="1">
      <w:start w:val="1"/>
      <w:numFmt w:val="decimal"/>
      <w:lvlText w:val="%7."/>
      <w:lvlJc w:val="left"/>
      <w:pPr>
        <w:ind w:left="5712" w:hanging="360"/>
      </w:pPr>
    </w:lvl>
    <w:lvl w:ilvl="7" w:tplc="08090019" w:tentative="1">
      <w:start w:val="1"/>
      <w:numFmt w:val="lowerLetter"/>
      <w:lvlText w:val="%8."/>
      <w:lvlJc w:val="left"/>
      <w:pPr>
        <w:ind w:left="6432" w:hanging="360"/>
      </w:pPr>
    </w:lvl>
    <w:lvl w:ilvl="8" w:tplc="0809001B" w:tentative="1">
      <w:start w:val="1"/>
      <w:numFmt w:val="lowerRoman"/>
      <w:lvlText w:val="%9."/>
      <w:lvlJc w:val="right"/>
      <w:pPr>
        <w:ind w:left="7152" w:hanging="180"/>
      </w:pPr>
    </w:lvl>
  </w:abstractNum>
  <w:abstractNum w:abstractNumId="26" w15:restartNumberingAfterBreak="0">
    <w:nsid w:val="19E94541"/>
    <w:multiLevelType w:val="hybridMultilevel"/>
    <w:tmpl w:val="DFA431FE"/>
    <w:lvl w:ilvl="0" w:tplc="FFFFFFFF">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7" w15:restartNumberingAfterBreak="0">
    <w:nsid w:val="1A5B552F"/>
    <w:multiLevelType w:val="multilevel"/>
    <w:tmpl w:val="3D0A2796"/>
    <w:lvl w:ilvl="0">
      <w:start w:val="1"/>
      <w:numFmt w:val="bullet"/>
      <w:lvlText w:val=""/>
      <w:lvlJc w:val="left"/>
      <w:pPr>
        <w:tabs>
          <w:tab w:val="num" w:pos="284"/>
        </w:tabs>
        <w:ind w:left="284" w:hanging="284"/>
      </w:pPr>
      <w:rPr>
        <w:rFonts w:ascii="Wingdings" w:hAnsi="Wingdings" w:hint="default"/>
      </w:rPr>
    </w:lvl>
    <w:lvl w:ilvl="1">
      <w:start w:val="1"/>
      <w:numFmt w:val="bullet"/>
      <w:pStyle w:val="Text"/>
      <w:lvlText w:val="–"/>
      <w:lvlJc w:val="left"/>
      <w:pPr>
        <w:tabs>
          <w:tab w:val="num" w:pos="567"/>
        </w:tabs>
        <w:ind w:left="567" w:hanging="283"/>
      </w:pPr>
      <w:rPr>
        <w:rFonts w:ascii="Times New Roman" w:hAnsi="Times New Roman" w:hint="default"/>
      </w:rPr>
    </w:lvl>
    <w:lvl w:ilvl="2">
      <w:start w:val="1"/>
      <w:numFmt w:val="none"/>
      <w:lvlText w:val=""/>
      <w:lvlJc w:val="left"/>
      <w:pPr>
        <w:tabs>
          <w:tab w:val="num" w:pos="851"/>
        </w:tabs>
        <w:ind w:left="851" w:firstLine="0"/>
      </w:pPr>
      <w:rPr>
        <w:rFonts w:hint="default"/>
      </w:rPr>
    </w:lvl>
    <w:lvl w:ilvl="3">
      <w:start w:val="1"/>
      <w:numFmt w:val="none"/>
      <w:lvlText w:val=""/>
      <w:lvlJc w:val="left"/>
      <w:pPr>
        <w:tabs>
          <w:tab w:val="num" w:pos="851"/>
        </w:tabs>
        <w:ind w:left="851" w:firstLine="0"/>
      </w:pPr>
      <w:rPr>
        <w:rFonts w:hint="default"/>
      </w:rPr>
    </w:lvl>
    <w:lvl w:ilvl="4">
      <w:start w:val="1"/>
      <w:numFmt w:val="none"/>
      <w:lvlText w:val=""/>
      <w:lvlJc w:val="left"/>
      <w:pPr>
        <w:tabs>
          <w:tab w:val="num" w:pos="851"/>
        </w:tabs>
        <w:ind w:left="851" w:firstLine="0"/>
      </w:pPr>
      <w:rPr>
        <w:rFonts w:hint="default"/>
      </w:rPr>
    </w:lvl>
    <w:lvl w:ilvl="5">
      <w:start w:val="1"/>
      <w:numFmt w:val="none"/>
      <w:lvlText w:val=""/>
      <w:lvlJc w:val="left"/>
      <w:pPr>
        <w:tabs>
          <w:tab w:val="num" w:pos="851"/>
        </w:tabs>
        <w:ind w:left="851" w:firstLine="0"/>
      </w:pPr>
      <w:rPr>
        <w:rFonts w:hint="default"/>
      </w:rPr>
    </w:lvl>
    <w:lvl w:ilvl="6">
      <w:start w:val="1"/>
      <w:numFmt w:val="none"/>
      <w:lvlText w:val=""/>
      <w:lvlJc w:val="left"/>
      <w:pPr>
        <w:tabs>
          <w:tab w:val="num" w:pos="851"/>
        </w:tabs>
        <w:ind w:left="851" w:firstLine="0"/>
      </w:pPr>
      <w:rPr>
        <w:rFonts w:hint="default"/>
      </w:rPr>
    </w:lvl>
    <w:lvl w:ilvl="7">
      <w:start w:val="1"/>
      <w:numFmt w:val="none"/>
      <w:lvlText w:val=""/>
      <w:lvlJc w:val="left"/>
      <w:pPr>
        <w:tabs>
          <w:tab w:val="num" w:pos="851"/>
        </w:tabs>
        <w:ind w:left="851" w:firstLine="0"/>
      </w:pPr>
      <w:rPr>
        <w:rFonts w:hint="default"/>
      </w:rPr>
    </w:lvl>
    <w:lvl w:ilvl="8">
      <w:start w:val="1"/>
      <w:numFmt w:val="none"/>
      <w:lvlText w:val=""/>
      <w:lvlJc w:val="left"/>
      <w:pPr>
        <w:tabs>
          <w:tab w:val="num" w:pos="851"/>
        </w:tabs>
        <w:ind w:left="851" w:firstLine="0"/>
      </w:pPr>
      <w:rPr>
        <w:rFonts w:hint="default"/>
      </w:rPr>
    </w:lvl>
  </w:abstractNum>
  <w:abstractNum w:abstractNumId="28" w15:restartNumberingAfterBreak="0">
    <w:nsid w:val="1AA30B2D"/>
    <w:multiLevelType w:val="hybridMultilevel"/>
    <w:tmpl w:val="9A0E6FEC"/>
    <w:lvl w:ilvl="0" w:tplc="17A0C03E">
      <w:start w:val="1"/>
      <w:numFmt w:val="upperRoman"/>
      <w:pStyle w:val="AnnexSubheading"/>
      <w:lvlText w:val="Annex %1."/>
      <w:lvlJc w:val="left"/>
      <w:pPr>
        <w:tabs>
          <w:tab w:val="num" w:pos="720"/>
        </w:tabs>
        <w:ind w:left="0" w:firstLine="0"/>
      </w:pPr>
      <w:rPr>
        <w:rFonts w:hint="default"/>
      </w:rPr>
    </w:lvl>
    <w:lvl w:ilvl="1" w:tplc="98266614">
      <w:start w:val="1"/>
      <w:numFmt w:val="lowerLetter"/>
      <w:lvlText w:val="(%2)"/>
      <w:lvlJc w:val="left"/>
      <w:pPr>
        <w:tabs>
          <w:tab w:val="num" w:pos="1440"/>
        </w:tabs>
        <w:ind w:left="1080" w:firstLine="0"/>
      </w:pPr>
      <w:rPr>
        <w:rFonts w:hint="default"/>
        <w:b/>
      </w:rPr>
    </w:lvl>
    <w:lvl w:ilvl="2" w:tplc="79BCADB0" w:tentative="1">
      <w:start w:val="1"/>
      <w:numFmt w:val="lowerRoman"/>
      <w:lvlText w:val="%3."/>
      <w:lvlJc w:val="right"/>
      <w:pPr>
        <w:tabs>
          <w:tab w:val="num" w:pos="2160"/>
        </w:tabs>
        <w:ind w:left="2160" w:hanging="180"/>
      </w:pPr>
    </w:lvl>
    <w:lvl w:ilvl="3" w:tplc="CCA6935A" w:tentative="1">
      <w:start w:val="1"/>
      <w:numFmt w:val="decimal"/>
      <w:lvlText w:val="%4."/>
      <w:lvlJc w:val="left"/>
      <w:pPr>
        <w:tabs>
          <w:tab w:val="num" w:pos="2880"/>
        </w:tabs>
        <w:ind w:left="2880" w:hanging="360"/>
      </w:pPr>
    </w:lvl>
    <w:lvl w:ilvl="4" w:tplc="6AD03368" w:tentative="1">
      <w:start w:val="1"/>
      <w:numFmt w:val="lowerLetter"/>
      <w:lvlText w:val="%5."/>
      <w:lvlJc w:val="left"/>
      <w:pPr>
        <w:tabs>
          <w:tab w:val="num" w:pos="3600"/>
        </w:tabs>
        <w:ind w:left="3600" w:hanging="360"/>
      </w:pPr>
    </w:lvl>
    <w:lvl w:ilvl="5" w:tplc="790C627C" w:tentative="1">
      <w:start w:val="1"/>
      <w:numFmt w:val="lowerRoman"/>
      <w:lvlText w:val="%6."/>
      <w:lvlJc w:val="right"/>
      <w:pPr>
        <w:tabs>
          <w:tab w:val="num" w:pos="4320"/>
        </w:tabs>
        <w:ind w:left="4320" w:hanging="180"/>
      </w:pPr>
    </w:lvl>
    <w:lvl w:ilvl="6" w:tplc="9C3C59C8" w:tentative="1">
      <w:start w:val="1"/>
      <w:numFmt w:val="decimal"/>
      <w:lvlText w:val="%7."/>
      <w:lvlJc w:val="left"/>
      <w:pPr>
        <w:tabs>
          <w:tab w:val="num" w:pos="5040"/>
        </w:tabs>
        <w:ind w:left="5040" w:hanging="360"/>
      </w:pPr>
    </w:lvl>
    <w:lvl w:ilvl="7" w:tplc="B3EE663C" w:tentative="1">
      <w:start w:val="1"/>
      <w:numFmt w:val="lowerLetter"/>
      <w:lvlText w:val="%8."/>
      <w:lvlJc w:val="left"/>
      <w:pPr>
        <w:tabs>
          <w:tab w:val="num" w:pos="5760"/>
        </w:tabs>
        <w:ind w:left="5760" w:hanging="360"/>
      </w:pPr>
    </w:lvl>
    <w:lvl w:ilvl="8" w:tplc="7D70BCF8" w:tentative="1">
      <w:start w:val="1"/>
      <w:numFmt w:val="lowerRoman"/>
      <w:lvlText w:val="%9."/>
      <w:lvlJc w:val="right"/>
      <w:pPr>
        <w:tabs>
          <w:tab w:val="num" w:pos="6480"/>
        </w:tabs>
        <w:ind w:left="6480" w:hanging="180"/>
      </w:pPr>
    </w:lvl>
  </w:abstractNum>
  <w:abstractNum w:abstractNumId="29" w15:restartNumberingAfterBreak="0">
    <w:nsid w:val="1AAE2BB2"/>
    <w:multiLevelType w:val="hybridMultilevel"/>
    <w:tmpl w:val="2EF624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B0B2B95"/>
    <w:multiLevelType w:val="multilevel"/>
    <w:tmpl w:val="46E2BC56"/>
    <w:lvl w:ilvl="0">
      <w:start w:val="1"/>
      <w:numFmt w:val="decimal"/>
      <w:pStyle w:val="ARTICLE"/>
      <w:lvlText w:val="ARTICLE %1."/>
      <w:lvlJc w:val="left"/>
      <w:pPr>
        <w:tabs>
          <w:tab w:val="num" w:pos="1440"/>
        </w:tabs>
        <w:ind w:left="0" w:firstLine="0"/>
      </w:pPr>
      <w:rPr>
        <w:rFonts w:ascii="Times New Roman" w:hAnsi="Times New Roman" w:hint="default"/>
        <w:b/>
        <w:i w:val="0"/>
        <w:sz w:val="24"/>
        <w:u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1B5A0D0C"/>
    <w:multiLevelType w:val="singleLevel"/>
    <w:tmpl w:val="E86883D6"/>
    <w:lvl w:ilvl="0">
      <w:start w:val="1"/>
      <w:numFmt w:val="bullet"/>
      <w:pStyle w:val="Bullet"/>
      <w:lvlText w:val=""/>
      <w:lvlJc w:val="left"/>
      <w:pPr>
        <w:tabs>
          <w:tab w:val="num" w:pos="360"/>
        </w:tabs>
        <w:ind w:left="360" w:hanging="360"/>
      </w:pPr>
      <w:rPr>
        <w:rFonts w:ascii="Symbol" w:hAnsi="Symbol" w:hint="default"/>
      </w:rPr>
    </w:lvl>
  </w:abstractNum>
  <w:abstractNum w:abstractNumId="32" w15:restartNumberingAfterBreak="0">
    <w:nsid w:val="1DD52B01"/>
    <w:multiLevelType w:val="hybridMultilevel"/>
    <w:tmpl w:val="20F6BEEC"/>
    <w:lvl w:ilvl="0" w:tplc="0409001B">
      <w:start w:val="1"/>
      <w:numFmt w:val="lowerRoman"/>
      <w:lvlText w:val="%1."/>
      <w:lvlJc w:val="right"/>
      <w:pPr>
        <w:ind w:left="2563" w:hanging="360"/>
      </w:pPr>
    </w:lvl>
    <w:lvl w:ilvl="1" w:tplc="0409001B">
      <w:start w:val="1"/>
      <w:numFmt w:val="lowerRoman"/>
      <w:lvlText w:val="%2."/>
      <w:lvlJc w:val="righ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33" w15:restartNumberingAfterBreak="0">
    <w:nsid w:val="1E597FF1"/>
    <w:multiLevelType w:val="hybridMultilevel"/>
    <w:tmpl w:val="1A9ACEA4"/>
    <w:lvl w:ilvl="0" w:tplc="08090001">
      <w:start w:val="1"/>
      <w:numFmt w:val="bullet"/>
      <w:lvlText w:val=""/>
      <w:lvlJc w:val="left"/>
      <w:pPr>
        <w:ind w:left="1631" w:hanging="360"/>
      </w:pPr>
      <w:rPr>
        <w:rFonts w:ascii="Symbol" w:hAnsi="Symbol" w:hint="default"/>
      </w:rPr>
    </w:lvl>
    <w:lvl w:ilvl="1" w:tplc="08090003" w:tentative="1">
      <w:start w:val="1"/>
      <w:numFmt w:val="bullet"/>
      <w:lvlText w:val="o"/>
      <w:lvlJc w:val="left"/>
      <w:pPr>
        <w:ind w:left="2351" w:hanging="360"/>
      </w:pPr>
      <w:rPr>
        <w:rFonts w:ascii="Courier New" w:hAnsi="Courier New" w:cs="Courier New" w:hint="default"/>
      </w:rPr>
    </w:lvl>
    <w:lvl w:ilvl="2" w:tplc="08090005" w:tentative="1">
      <w:start w:val="1"/>
      <w:numFmt w:val="bullet"/>
      <w:lvlText w:val=""/>
      <w:lvlJc w:val="left"/>
      <w:pPr>
        <w:ind w:left="3071" w:hanging="360"/>
      </w:pPr>
      <w:rPr>
        <w:rFonts w:ascii="Wingdings" w:hAnsi="Wingdings" w:hint="default"/>
      </w:rPr>
    </w:lvl>
    <w:lvl w:ilvl="3" w:tplc="08090001" w:tentative="1">
      <w:start w:val="1"/>
      <w:numFmt w:val="bullet"/>
      <w:lvlText w:val=""/>
      <w:lvlJc w:val="left"/>
      <w:pPr>
        <w:ind w:left="3791" w:hanging="360"/>
      </w:pPr>
      <w:rPr>
        <w:rFonts w:ascii="Symbol" w:hAnsi="Symbol" w:hint="default"/>
      </w:rPr>
    </w:lvl>
    <w:lvl w:ilvl="4" w:tplc="08090003" w:tentative="1">
      <w:start w:val="1"/>
      <w:numFmt w:val="bullet"/>
      <w:lvlText w:val="o"/>
      <w:lvlJc w:val="left"/>
      <w:pPr>
        <w:ind w:left="4511" w:hanging="360"/>
      </w:pPr>
      <w:rPr>
        <w:rFonts w:ascii="Courier New" w:hAnsi="Courier New" w:cs="Courier New" w:hint="default"/>
      </w:rPr>
    </w:lvl>
    <w:lvl w:ilvl="5" w:tplc="08090005" w:tentative="1">
      <w:start w:val="1"/>
      <w:numFmt w:val="bullet"/>
      <w:lvlText w:val=""/>
      <w:lvlJc w:val="left"/>
      <w:pPr>
        <w:ind w:left="5231" w:hanging="360"/>
      </w:pPr>
      <w:rPr>
        <w:rFonts w:ascii="Wingdings" w:hAnsi="Wingdings" w:hint="default"/>
      </w:rPr>
    </w:lvl>
    <w:lvl w:ilvl="6" w:tplc="08090001" w:tentative="1">
      <w:start w:val="1"/>
      <w:numFmt w:val="bullet"/>
      <w:lvlText w:val=""/>
      <w:lvlJc w:val="left"/>
      <w:pPr>
        <w:ind w:left="5951" w:hanging="360"/>
      </w:pPr>
      <w:rPr>
        <w:rFonts w:ascii="Symbol" w:hAnsi="Symbol" w:hint="default"/>
      </w:rPr>
    </w:lvl>
    <w:lvl w:ilvl="7" w:tplc="08090003" w:tentative="1">
      <w:start w:val="1"/>
      <w:numFmt w:val="bullet"/>
      <w:lvlText w:val="o"/>
      <w:lvlJc w:val="left"/>
      <w:pPr>
        <w:ind w:left="6671" w:hanging="360"/>
      </w:pPr>
      <w:rPr>
        <w:rFonts w:ascii="Courier New" w:hAnsi="Courier New" w:cs="Courier New" w:hint="default"/>
      </w:rPr>
    </w:lvl>
    <w:lvl w:ilvl="8" w:tplc="08090005" w:tentative="1">
      <w:start w:val="1"/>
      <w:numFmt w:val="bullet"/>
      <w:lvlText w:val=""/>
      <w:lvlJc w:val="left"/>
      <w:pPr>
        <w:ind w:left="7391" w:hanging="360"/>
      </w:pPr>
      <w:rPr>
        <w:rFonts w:ascii="Wingdings" w:hAnsi="Wingdings" w:hint="default"/>
      </w:rPr>
    </w:lvl>
  </w:abstractNum>
  <w:abstractNum w:abstractNumId="34" w15:restartNumberingAfterBreak="0">
    <w:nsid w:val="1EB81EA0"/>
    <w:multiLevelType w:val="hybridMultilevel"/>
    <w:tmpl w:val="8506DB80"/>
    <w:lvl w:ilvl="0" w:tplc="0809001B">
      <w:start w:val="1"/>
      <w:numFmt w:val="lowerRoman"/>
      <w:lvlText w:val="%1."/>
      <w:lvlJc w:val="right"/>
      <w:pPr>
        <w:ind w:left="2160" w:hanging="360"/>
      </w:pPr>
    </w:lvl>
    <w:lvl w:ilvl="1" w:tplc="8F5AD600">
      <w:start w:val="1"/>
      <w:numFmt w:val="lowerLetter"/>
      <w:lvlText w:val="%2)"/>
      <w:lvlJc w:val="left"/>
      <w:pPr>
        <w:ind w:left="3240" w:hanging="720"/>
      </w:pPr>
      <w:rPr>
        <w:rFonts w:hint="default"/>
      </w:r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5" w15:restartNumberingAfterBreak="0">
    <w:nsid w:val="23471771"/>
    <w:multiLevelType w:val="hybridMultilevel"/>
    <w:tmpl w:val="F048977A"/>
    <w:lvl w:ilvl="0" w:tplc="08090019">
      <w:start w:val="1"/>
      <w:numFmt w:val="lowerLetter"/>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36" w15:restartNumberingAfterBreak="0">
    <w:nsid w:val="250B422F"/>
    <w:multiLevelType w:val="hybridMultilevel"/>
    <w:tmpl w:val="94448B8E"/>
    <w:lvl w:ilvl="0" w:tplc="08090019">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7" w15:restartNumberingAfterBreak="0">
    <w:nsid w:val="25FE31B1"/>
    <w:multiLevelType w:val="hybridMultilevel"/>
    <w:tmpl w:val="2B408190"/>
    <w:lvl w:ilvl="0" w:tplc="04090019">
      <w:start w:val="1"/>
      <w:numFmt w:val="lowerLetter"/>
      <w:lvlText w:val="%1."/>
      <w:lvlJc w:val="left"/>
      <w:pPr>
        <w:ind w:left="2160" w:hanging="360"/>
      </w:pPr>
      <w:rPr>
        <w:rFont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8" w15:restartNumberingAfterBreak="0">
    <w:nsid w:val="275D63B5"/>
    <w:multiLevelType w:val="hybridMultilevel"/>
    <w:tmpl w:val="D836075E"/>
    <w:lvl w:ilvl="0" w:tplc="08090019">
      <w:start w:val="1"/>
      <w:numFmt w:val="lowerLetter"/>
      <w:lvlText w:val="%1."/>
      <w:lvlJc w:val="left"/>
      <w:pPr>
        <w:ind w:left="1440" w:hanging="360"/>
      </w:pPr>
    </w:lvl>
    <w:lvl w:ilvl="1" w:tplc="8F5AD600">
      <w:start w:val="1"/>
      <w:numFmt w:val="lowerLetter"/>
      <w:lvlText w:val="%2)"/>
      <w:lvlJc w:val="left"/>
      <w:pPr>
        <w:ind w:left="2520" w:hanging="72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28835D16"/>
    <w:multiLevelType w:val="hybridMultilevel"/>
    <w:tmpl w:val="BBF09A52"/>
    <w:lvl w:ilvl="0" w:tplc="08090019">
      <w:start w:val="1"/>
      <w:numFmt w:val="lowerLetter"/>
      <w:lvlText w:val="%1."/>
      <w:lvlJc w:val="left"/>
      <w:pPr>
        <w:ind w:left="1571" w:hanging="360"/>
      </w:pPr>
      <w:rPr>
        <w:rFont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0" w15:restartNumberingAfterBreak="0">
    <w:nsid w:val="28A879D9"/>
    <w:multiLevelType w:val="hybridMultilevel"/>
    <w:tmpl w:val="758CE6FA"/>
    <w:lvl w:ilvl="0" w:tplc="08090001">
      <w:start w:val="1"/>
      <w:numFmt w:val="bullet"/>
      <w:lvlText w:val=""/>
      <w:lvlJc w:val="left"/>
      <w:pPr>
        <w:ind w:left="1632" w:hanging="360"/>
      </w:pPr>
      <w:rPr>
        <w:rFonts w:ascii="Symbol" w:hAnsi="Symbol" w:hint="default"/>
      </w:rPr>
    </w:lvl>
    <w:lvl w:ilvl="1" w:tplc="08090003" w:tentative="1">
      <w:start w:val="1"/>
      <w:numFmt w:val="bullet"/>
      <w:lvlText w:val="o"/>
      <w:lvlJc w:val="left"/>
      <w:pPr>
        <w:ind w:left="2352" w:hanging="360"/>
      </w:pPr>
      <w:rPr>
        <w:rFonts w:ascii="Courier New" w:hAnsi="Courier New" w:cs="Courier New" w:hint="default"/>
      </w:rPr>
    </w:lvl>
    <w:lvl w:ilvl="2" w:tplc="08090005" w:tentative="1">
      <w:start w:val="1"/>
      <w:numFmt w:val="bullet"/>
      <w:lvlText w:val=""/>
      <w:lvlJc w:val="left"/>
      <w:pPr>
        <w:ind w:left="3072" w:hanging="360"/>
      </w:pPr>
      <w:rPr>
        <w:rFonts w:ascii="Wingdings" w:hAnsi="Wingdings" w:hint="default"/>
      </w:rPr>
    </w:lvl>
    <w:lvl w:ilvl="3" w:tplc="08090001" w:tentative="1">
      <w:start w:val="1"/>
      <w:numFmt w:val="bullet"/>
      <w:lvlText w:val=""/>
      <w:lvlJc w:val="left"/>
      <w:pPr>
        <w:ind w:left="3792" w:hanging="360"/>
      </w:pPr>
      <w:rPr>
        <w:rFonts w:ascii="Symbol" w:hAnsi="Symbol" w:hint="default"/>
      </w:rPr>
    </w:lvl>
    <w:lvl w:ilvl="4" w:tplc="08090003" w:tentative="1">
      <w:start w:val="1"/>
      <w:numFmt w:val="bullet"/>
      <w:lvlText w:val="o"/>
      <w:lvlJc w:val="left"/>
      <w:pPr>
        <w:ind w:left="4512" w:hanging="360"/>
      </w:pPr>
      <w:rPr>
        <w:rFonts w:ascii="Courier New" w:hAnsi="Courier New" w:cs="Courier New" w:hint="default"/>
      </w:rPr>
    </w:lvl>
    <w:lvl w:ilvl="5" w:tplc="08090005" w:tentative="1">
      <w:start w:val="1"/>
      <w:numFmt w:val="bullet"/>
      <w:lvlText w:val=""/>
      <w:lvlJc w:val="left"/>
      <w:pPr>
        <w:ind w:left="5232" w:hanging="360"/>
      </w:pPr>
      <w:rPr>
        <w:rFonts w:ascii="Wingdings" w:hAnsi="Wingdings" w:hint="default"/>
      </w:rPr>
    </w:lvl>
    <w:lvl w:ilvl="6" w:tplc="08090001" w:tentative="1">
      <w:start w:val="1"/>
      <w:numFmt w:val="bullet"/>
      <w:lvlText w:val=""/>
      <w:lvlJc w:val="left"/>
      <w:pPr>
        <w:ind w:left="5952" w:hanging="360"/>
      </w:pPr>
      <w:rPr>
        <w:rFonts w:ascii="Symbol" w:hAnsi="Symbol" w:hint="default"/>
      </w:rPr>
    </w:lvl>
    <w:lvl w:ilvl="7" w:tplc="08090003" w:tentative="1">
      <w:start w:val="1"/>
      <w:numFmt w:val="bullet"/>
      <w:lvlText w:val="o"/>
      <w:lvlJc w:val="left"/>
      <w:pPr>
        <w:ind w:left="6672" w:hanging="360"/>
      </w:pPr>
      <w:rPr>
        <w:rFonts w:ascii="Courier New" w:hAnsi="Courier New" w:cs="Courier New" w:hint="default"/>
      </w:rPr>
    </w:lvl>
    <w:lvl w:ilvl="8" w:tplc="08090005" w:tentative="1">
      <w:start w:val="1"/>
      <w:numFmt w:val="bullet"/>
      <w:lvlText w:val=""/>
      <w:lvlJc w:val="left"/>
      <w:pPr>
        <w:ind w:left="7392" w:hanging="360"/>
      </w:pPr>
      <w:rPr>
        <w:rFonts w:ascii="Wingdings" w:hAnsi="Wingdings" w:hint="default"/>
      </w:rPr>
    </w:lvl>
  </w:abstractNum>
  <w:abstractNum w:abstractNumId="41" w15:restartNumberingAfterBreak="0">
    <w:nsid w:val="28D36EF9"/>
    <w:multiLevelType w:val="hybridMultilevel"/>
    <w:tmpl w:val="35985938"/>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42" w15:restartNumberingAfterBreak="0">
    <w:nsid w:val="29084E62"/>
    <w:multiLevelType w:val="hybridMultilevel"/>
    <w:tmpl w:val="D1369E8A"/>
    <w:lvl w:ilvl="0" w:tplc="7DA22284">
      <w:start w:val="1"/>
      <w:numFmt w:val="decimal"/>
      <w:pStyle w:val="PlantSubcriteria"/>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9A608AD"/>
    <w:multiLevelType w:val="hybridMultilevel"/>
    <w:tmpl w:val="12A233DE"/>
    <w:lvl w:ilvl="0" w:tplc="08090001">
      <w:start w:val="1"/>
      <w:numFmt w:val="bullet"/>
      <w:lvlText w:val=""/>
      <w:lvlJc w:val="left"/>
      <w:pPr>
        <w:ind w:left="1752" w:hanging="360"/>
      </w:pPr>
      <w:rPr>
        <w:rFonts w:ascii="Symbol" w:hAnsi="Symbol" w:hint="default"/>
      </w:rPr>
    </w:lvl>
    <w:lvl w:ilvl="1" w:tplc="08090003" w:tentative="1">
      <w:start w:val="1"/>
      <w:numFmt w:val="bullet"/>
      <w:lvlText w:val="o"/>
      <w:lvlJc w:val="left"/>
      <w:pPr>
        <w:ind w:left="2472" w:hanging="360"/>
      </w:pPr>
      <w:rPr>
        <w:rFonts w:ascii="Courier New" w:hAnsi="Courier New" w:cs="Courier New" w:hint="default"/>
      </w:rPr>
    </w:lvl>
    <w:lvl w:ilvl="2" w:tplc="08090005" w:tentative="1">
      <w:start w:val="1"/>
      <w:numFmt w:val="bullet"/>
      <w:lvlText w:val=""/>
      <w:lvlJc w:val="left"/>
      <w:pPr>
        <w:ind w:left="3192" w:hanging="360"/>
      </w:pPr>
      <w:rPr>
        <w:rFonts w:ascii="Wingdings" w:hAnsi="Wingdings" w:hint="default"/>
      </w:rPr>
    </w:lvl>
    <w:lvl w:ilvl="3" w:tplc="08090001" w:tentative="1">
      <w:start w:val="1"/>
      <w:numFmt w:val="bullet"/>
      <w:lvlText w:val=""/>
      <w:lvlJc w:val="left"/>
      <w:pPr>
        <w:ind w:left="3912" w:hanging="360"/>
      </w:pPr>
      <w:rPr>
        <w:rFonts w:ascii="Symbol" w:hAnsi="Symbol" w:hint="default"/>
      </w:rPr>
    </w:lvl>
    <w:lvl w:ilvl="4" w:tplc="08090003" w:tentative="1">
      <w:start w:val="1"/>
      <w:numFmt w:val="bullet"/>
      <w:lvlText w:val="o"/>
      <w:lvlJc w:val="left"/>
      <w:pPr>
        <w:ind w:left="4632" w:hanging="360"/>
      </w:pPr>
      <w:rPr>
        <w:rFonts w:ascii="Courier New" w:hAnsi="Courier New" w:cs="Courier New" w:hint="default"/>
      </w:rPr>
    </w:lvl>
    <w:lvl w:ilvl="5" w:tplc="08090005" w:tentative="1">
      <w:start w:val="1"/>
      <w:numFmt w:val="bullet"/>
      <w:lvlText w:val=""/>
      <w:lvlJc w:val="left"/>
      <w:pPr>
        <w:ind w:left="5352" w:hanging="360"/>
      </w:pPr>
      <w:rPr>
        <w:rFonts w:ascii="Wingdings" w:hAnsi="Wingdings" w:hint="default"/>
      </w:rPr>
    </w:lvl>
    <w:lvl w:ilvl="6" w:tplc="08090001" w:tentative="1">
      <w:start w:val="1"/>
      <w:numFmt w:val="bullet"/>
      <w:lvlText w:val=""/>
      <w:lvlJc w:val="left"/>
      <w:pPr>
        <w:ind w:left="6072" w:hanging="360"/>
      </w:pPr>
      <w:rPr>
        <w:rFonts w:ascii="Symbol" w:hAnsi="Symbol" w:hint="default"/>
      </w:rPr>
    </w:lvl>
    <w:lvl w:ilvl="7" w:tplc="08090003" w:tentative="1">
      <w:start w:val="1"/>
      <w:numFmt w:val="bullet"/>
      <w:lvlText w:val="o"/>
      <w:lvlJc w:val="left"/>
      <w:pPr>
        <w:ind w:left="6792" w:hanging="360"/>
      </w:pPr>
      <w:rPr>
        <w:rFonts w:ascii="Courier New" w:hAnsi="Courier New" w:cs="Courier New" w:hint="default"/>
      </w:rPr>
    </w:lvl>
    <w:lvl w:ilvl="8" w:tplc="08090005" w:tentative="1">
      <w:start w:val="1"/>
      <w:numFmt w:val="bullet"/>
      <w:lvlText w:val=""/>
      <w:lvlJc w:val="left"/>
      <w:pPr>
        <w:ind w:left="7512" w:hanging="360"/>
      </w:pPr>
      <w:rPr>
        <w:rFonts w:ascii="Wingdings" w:hAnsi="Wingdings" w:hint="default"/>
      </w:rPr>
    </w:lvl>
  </w:abstractNum>
  <w:abstractNum w:abstractNumId="44" w15:restartNumberingAfterBreak="0">
    <w:nsid w:val="2A360298"/>
    <w:multiLevelType w:val="hybridMultilevel"/>
    <w:tmpl w:val="4A82CF92"/>
    <w:lvl w:ilvl="0" w:tplc="08090019">
      <w:start w:val="1"/>
      <w:numFmt w:val="lowerLetter"/>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45" w15:restartNumberingAfterBreak="0">
    <w:nsid w:val="2B870A27"/>
    <w:multiLevelType w:val="hybridMultilevel"/>
    <w:tmpl w:val="4358D6E6"/>
    <w:lvl w:ilvl="0" w:tplc="08090001">
      <w:start w:val="1"/>
      <w:numFmt w:val="bullet"/>
      <w:lvlText w:val=""/>
      <w:lvlJc w:val="left"/>
      <w:pPr>
        <w:ind w:left="1752" w:hanging="360"/>
      </w:pPr>
      <w:rPr>
        <w:rFonts w:ascii="Symbol" w:hAnsi="Symbol" w:hint="default"/>
      </w:rPr>
    </w:lvl>
    <w:lvl w:ilvl="1" w:tplc="08090003" w:tentative="1">
      <w:start w:val="1"/>
      <w:numFmt w:val="bullet"/>
      <w:lvlText w:val="o"/>
      <w:lvlJc w:val="left"/>
      <w:pPr>
        <w:ind w:left="2472" w:hanging="360"/>
      </w:pPr>
      <w:rPr>
        <w:rFonts w:ascii="Courier New" w:hAnsi="Courier New" w:cs="Courier New" w:hint="default"/>
      </w:rPr>
    </w:lvl>
    <w:lvl w:ilvl="2" w:tplc="08090005" w:tentative="1">
      <w:start w:val="1"/>
      <w:numFmt w:val="bullet"/>
      <w:lvlText w:val=""/>
      <w:lvlJc w:val="left"/>
      <w:pPr>
        <w:ind w:left="3192" w:hanging="360"/>
      </w:pPr>
      <w:rPr>
        <w:rFonts w:ascii="Wingdings" w:hAnsi="Wingdings" w:hint="default"/>
      </w:rPr>
    </w:lvl>
    <w:lvl w:ilvl="3" w:tplc="08090001" w:tentative="1">
      <w:start w:val="1"/>
      <w:numFmt w:val="bullet"/>
      <w:lvlText w:val=""/>
      <w:lvlJc w:val="left"/>
      <w:pPr>
        <w:ind w:left="3912" w:hanging="360"/>
      </w:pPr>
      <w:rPr>
        <w:rFonts w:ascii="Symbol" w:hAnsi="Symbol" w:hint="default"/>
      </w:rPr>
    </w:lvl>
    <w:lvl w:ilvl="4" w:tplc="08090003" w:tentative="1">
      <w:start w:val="1"/>
      <w:numFmt w:val="bullet"/>
      <w:lvlText w:val="o"/>
      <w:lvlJc w:val="left"/>
      <w:pPr>
        <w:ind w:left="4632" w:hanging="360"/>
      </w:pPr>
      <w:rPr>
        <w:rFonts w:ascii="Courier New" w:hAnsi="Courier New" w:cs="Courier New" w:hint="default"/>
      </w:rPr>
    </w:lvl>
    <w:lvl w:ilvl="5" w:tplc="08090005" w:tentative="1">
      <w:start w:val="1"/>
      <w:numFmt w:val="bullet"/>
      <w:lvlText w:val=""/>
      <w:lvlJc w:val="left"/>
      <w:pPr>
        <w:ind w:left="5352" w:hanging="360"/>
      </w:pPr>
      <w:rPr>
        <w:rFonts w:ascii="Wingdings" w:hAnsi="Wingdings" w:hint="default"/>
      </w:rPr>
    </w:lvl>
    <w:lvl w:ilvl="6" w:tplc="08090001" w:tentative="1">
      <w:start w:val="1"/>
      <w:numFmt w:val="bullet"/>
      <w:lvlText w:val=""/>
      <w:lvlJc w:val="left"/>
      <w:pPr>
        <w:ind w:left="6072" w:hanging="360"/>
      </w:pPr>
      <w:rPr>
        <w:rFonts w:ascii="Symbol" w:hAnsi="Symbol" w:hint="default"/>
      </w:rPr>
    </w:lvl>
    <w:lvl w:ilvl="7" w:tplc="08090003" w:tentative="1">
      <w:start w:val="1"/>
      <w:numFmt w:val="bullet"/>
      <w:lvlText w:val="o"/>
      <w:lvlJc w:val="left"/>
      <w:pPr>
        <w:ind w:left="6792" w:hanging="360"/>
      </w:pPr>
      <w:rPr>
        <w:rFonts w:ascii="Courier New" w:hAnsi="Courier New" w:cs="Courier New" w:hint="default"/>
      </w:rPr>
    </w:lvl>
    <w:lvl w:ilvl="8" w:tplc="08090005" w:tentative="1">
      <w:start w:val="1"/>
      <w:numFmt w:val="bullet"/>
      <w:lvlText w:val=""/>
      <w:lvlJc w:val="left"/>
      <w:pPr>
        <w:ind w:left="7512" w:hanging="360"/>
      </w:pPr>
      <w:rPr>
        <w:rFonts w:ascii="Wingdings" w:hAnsi="Wingdings" w:hint="default"/>
      </w:rPr>
    </w:lvl>
  </w:abstractNum>
  <w:abstractNum w:abstractNumId="46" w15:restartNumberingAfterBreak="0">
    <w:nsid w:val="2C074E0A"/>
    <w:multiLevelType w:val="hybridMultilevel"/>
    <w:tmpl w:val="DFA431FE"/>
    <w:lvl w:ilvl="0" w:tplc="FFFFFFFF">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7" w15:restartNumberingAfterBreak="0">
    <w:nsid w:val="2C200920"/>
    <w:multiLevelType w:val="hybridMultilevel"/>
    <w:tmpl w:val="63EE22F8"/>
    <w:lvl w:ilvl="0" w:tplc="08090019">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8" w15:restartNumberingAfterBreak="0">
    <w:nsid w:val="2E291889"/>
    <w:multiLevelType w:val="hybridMultilevel"/>
    <w:tmpl w:val="B964B16E"/>
    <w:lvl w:ilvl="0" w:tplc="FFFFFFFF">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9" w15:restartNumberingAfterBreak="0">
    <w:nsid w:val="2E982961"/>
    <w:multiLevelType w:val="hybridMultilevel"/>
    <w:tmpl w:val="40C43276"/>
    <w:lvl w:ilvl="0" w:tplc="08090001">
      <w:start w:val="1"/>
      <w:numFmt w:val="bullet"/>
      <w:lvlText w:val=""/>
      <w:lvlJc w:val="left"/>
      <w:pPr>
        <w:ind w:left="1813" w:hanging="360"/>
      </w:pPr>
      <w:rPr>
        <w:rFonts w:ascii="Symbol" w:hAnsi="Symbol" w:hint="default"/>
      </w:rPr>
    </w:lvl>
    <w:lvl w:ilvl="1" w:tplc="08090003" w:tentative="1">
      <w:start w:val="1"/>
      <w:numFmt w:val="bullet"/>
      <w:lvlText w:val="o"/>
      <w:lvlJc w:val="left"/>
      <w:pPr>
        <w:ind w:left="2533" w:hanging="360"/>
      </w:pPr>
      <w:rPr>
        <w:rFonts w:ascii="Courier New" w:hAnsi="Courier New" w:cs="Courier New" w:hint="default"/>
      </w:rPr>
    </w:lvl>
    <w:lvl w:ilvl="2" w:tplc="08090005" w:tentative="1">
      <w:start w:val="1"/>
      <w:numFmt w:val="bullet"/>
      <w:lvlText w:val=""/>
      <w:lvlJc w:val="left"/>
      <w:pPr>
        <w:ind w:left="3253" w:hanging="360"/>
      </w:pPr>
      <w:rPr>
        <w:rFonts w:ascii="Wingdings" w:hAnsi="Wingdings" w:hint="default"/>
      </w:rPr>
    </w:lvl>
    <w:lvl w:ilvl="3" w:tplc="08090001" w:tentative="1">
      <w:start w:val="1"/>
      <w:numFmt w:val="bullet"/>
      <w:lvlText w:val=""/>
      <w:lvlJc w:val="left"/>
      <w:pPr>
        <w:ind w:left="3973" w:hanging="360"/>
      </w:pPr>
      <w:rPr>
        <w:rFonts w:ascii="Symbol" w:hAnsi="Symbol" w:hint="default"/>
      </w:rPr>
    </w:lvl>
    <w:lvl w:ilvl="4" w:tplc="08090003" w:tentative="1">
      <w:start w:val="1"/>
      <w:numFmt w:val="bullet"/>
      <w:lvlText w:val="o"/>
      <w:lvlJc w:val="left"/>
      <w:pPr>
        <w:ind w:left="4693" w:hanging="360"/>
      </w:pPr>
      <w:rPr>
        <w:rFonts w:ascii="Courier New" w:hAnsi="Courier New" w:cs="Courier New" w:hint="default"/>
      </w:rPr>
    </w:lvl>
    <w:lvl w:ilvl="5" w:tplc="08090005" w:tentative="1">
      <w:start w:val="1"/>
      <w:numFmt w:val="bullet"/>
      <w:lvlText w:val=""/>
      <w:lvlJc w:val="left"/>
      <w:pPr>
        <w:ind w:left="5413" w:hanging="360"/>
      </w:pPr>
      <w:rPr>
        <w:rFonts w:ascii="Wingdings" w:hAnsi="Wingdings" w:hint="default"/>
      </w:rPr>
    </w:lvl>
    <w:lvl w:ilvl="6" w:tplc="08090001" w:tentative="1">
      <w:start w:val="1"/>
      <w:numFmt w:val="bullet"/>
      <w:lvlText w:val=""/>
      <w:lvlJc w:val="left"/>
      <w:pPr>
        <w:ind w:left="6133" w:hanging="360"/>
      </w:pPr>
      <w:rPr>
        <w:rFonts w:ascii="Symbol" w:hAnsi="Symbol" w:hint="default"/>
      </w:rPr>
    </w:lvl>
    <w:lvl w:ilvl="7" w:tplc="08090003" w:tentative="1">
      <w:start w:val="1"/>
      <w:numFmt w:val="bullet"/>
      <w:lvlText w:val="o"/>
      <w:lvlJc w:val="left"/>
      <w:pPr>
        <w:ind w:left="6853" w:hanging="360"/>
      </w:pPr>
      <w:rPr>
        <w:rFonts w:ascii="Courier New" w:hAnsi="Courier New" w:cs="Courier New" w:hint="default"/>
      </w:rPr>
    </w:lvl>
    <w:lvl w:ilvl="8" w:tplc="08090005" w:tentative="1">
      <w:start w:val="1"/>
      <w:numFmt w:val="bullet"/>
      <w:lvlText w:val=""/>
      <w:lvlJc w:val="left"/>
      <w:pPr>
        <w:ind w:left="7573" w:hanging="360"/>
      </w:pPr>
      <w:rPr>
        <w:rFonts w:ascii="Wingdings" w:hAnsi="Wingdings" w:hint="default"/>
      </w:rPr>
    </w:lvl>
  </w:abstractNum>
  <w:abstractNum w:abstractNumId="50" w15:restartNumberingAfterBreak="0">
    <w:nsid w:val="2F8946DB"/>
    <w:multiLevelType w:val="hybridMultilevel"/>
    <w:tmpl w:val="D836075E"/>
    <w:lvl w:ilvl="0" w:tplc="08090019">
      <w:start w:val="1"/>
      <w:numFmt w:val="lowerLetter"/>
      <w:lvlText w:val="%1."/>
      <w:lvlJc w:val="left"/>
      <w:pPr>
        <w:ind w:left="1440" w:hanging="360"/>
      </w:pPr>
    </w:lvl>
    <w:lvl w:ilvl="1" w:tplc="8F5AD600">
      <w:start w:val="1"/>
      <w:numFmt w:val="lowerLetter"/>
      <w:lvlText w:val="%2)"/>
      <w:lvlJc w:val="left"/>
      <w:pPr>
        <w:ind w:left="2520" w:hanging="72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1" w15:restartNumberingAfterBreak="0">
    <w:nsid w:val="2FA15CD0"/>
    <w:multiLevelType w:val="hybridMultilevel"/>
    <w:tmpl w:val="6FB27BFC"/>
    <w:lvl w:ilvl="0" w:tplc="08090017">
      <w:start w:val="1"/>
      <w:numFmt w:val="lowerLetter"/>
      <w:lvlText w:val="%1)"/>
      <w:lvlJc w:val="left"/>
      <w:pPr>
        <w:ind w:left="1392" w:hanging="360"/>
      </w:pPr>
      <w:rPr>
        <w:rFonts w:hint="default"/>
      </w:rPr>
    </w:lvl>
    <w:lvl w:ilvl="1" w:tplc="08090003" w:tentative="1">
      <w:start w:val="1"/>
      <w:numFmt w:val="bullet"/>
      <w:lvlText w:val="o"/>
      <w:lvlJc w:val="left"/>
      <w:pPr>
        <w:ind w:left="2112" w:hanging="360"/>
      </w:pPr>
      <w:rPr>
        <w:rFonts w:ascii="Courier New" w:hAnsi="Courier New" w:cs="Courier New" w:hint="default"/>
      </w:rPr>
    </w:lvl>
    <w:lvl w:ilvl="2" w:tplc="08090005" w:tentative="1">
      <w:start w:val="1"/>
      <w:numFmt w:val="bullet"/>
      <w:lvlText w:val=""/>
      <w:lvlJc w:val="left"/>
      <w:pPr>
        <w:ind w:left="2832" w:hanging="360"/>
      </w:pPr>
      <w:rPr>
        <w:rFonts w:ascii="Wingdings" w:hAnsi="Wingdings" w:hint="default"/>
      </w:rPr>
    </w:lvl>
    <w:lvl w:ilvl="3" w:tplc="08090001" w:tentative="1">
      <w:start w:val="1"/>
      <w:numFmt w:val="bullet"/>
      <w:lvlText w:val=""/>
      <w:lvlJc w:val="left"/>
      <w:pPr>
        <w:ind w:left="3552" w:hanging="360"/>
      </w:pPr>
      <w:rPr>
        <w:rFonts w:ascii="Symbol" w:hAnsi="Symbol" w:hint="default"/>
      </w:rPr>
    </w:lvl>
    <w:lvl w:ilvl="4" w:tplc="08090003" w:tentative="1">
      <w:start w:val="1"/>
      <w:numFmt w:val="bullet"/>
      <w:lvlText w:val="o"/>
      <w:lvlJc w:val="left"/>
      <w:pPr>
        <w:ind w:left="4272" w:hanging="360"/>
      </w:pPr>
      <w:rPr>
        <w:rFonts w:ascii="Courier New" w:hAnsi="Courier New" w:cs="Courier New" w:hint="default"/>
      </w:rPr>
    </w:lvl>
    <w:lvl w:ilvl="5" w:tplc="08090005" w:tentative="1">
      <w:start w:val="1"/>
      <w:numFmt w:val="bullet"/>
      <w:lvlText w:val=""/>
      <w:lvlJc w:val="left"/>
      <w:pPr>
        <w:ind w:left="4992" w:hanging="360"/>
      </w:pPr>
      <w:rPr>
        <w:rFonts w:ascii="Wingdings" w:hAnsi="Wingdings" w:hint="default"/>
      </w:rPr>
    </w:lvl>
    <w:lvl w:ilvl="6" w:tplc="08090001" w:tentative="1">
      <w:start w:val="1"/>
      <w:numFmt w:val="bullet"/>
      <w:lvlText w:val=""/>
      <w:lvlJc w:val="left"/>
      <w:pPr>
        <w:ind w:left="5712" w:hanging="360"/>
      </w:pPr>
      <w:rPr>
        <w:rFonts w:ascii="Symbol" w:hAnsi="Symbol" w:hint="default"/>
      </w:rPr>
    </w:lvl>
    <w:lvl w:ilvl="7" w:tplc="08090003" w:tentative="1">
      <w:start w:val="1"/>
      <w:numFmt w:val="bullet"/>
      <w:lvlText w:val="o"/>
      <w:lvlJc w:val="left"/>
      <w:pPr>
        <w:ind w:left="6432" w:hanging="360"/>
      </w:pPr>
      <w:rPr>
        <w:rFonts w:ascii="Courier New" w:hAnsi="Courier New" w:cs="Courier New" w:hint="default"/>
      </w:rPr>
    </w:lvl>
    <w:lvl w:ilvl="8" w:tplc="08090005" w:tentative="1">
      <w:start w:val="1"/>
      <w:numFmt w:val="bullet"/>
      <w:lvlText w:val=""/>
      <w:lvlJc w:val="left"/>
      <w:pPr>
        <w:ind w:left="7152" w:hanging="360"/>
      </w:pPr>
      <w:rPr>
        <w:rFonts w:ascii="Wingdings" w:hAnsi="Wingdings" w:hint="default"/>
      </w:rPr>
    </w:lvl>
  </w:abstractNum>
  <w:abstractNum w:abstractNumId="52" w15:restartNumberingAfterBreak="0">
    <w:nsid w:val="3030503F"/>
    <w:multiLevelType w:val="hybridMultilevel"/>
    <w:tmpl w:val="A3FA380E"/>
    <w:lvl w:ilvl="0" w:tplc="A7DAC78E">
      <w:start w:val="1"/>
      <w:numFmt w:val="lowerRoman"/>
      <w:pStyle w:val="Listei"/>
      <w:lvlText w:val="(%1)"/>
      <w:lvlJc w:val="left"/>
      <w:pPr>
        <w:tabs>
          <w:tab w:val="num" w:pos="567"/>
        </w:tabs>
        <w:ind w:left="567" w:hanging="567"/>
      </w:pPr>
      <w:rPr>
        <w:rFonts w:ascii="Times New Roman" w:hAnsi="Times New Roman" w:hint="default"/>
        <w:b w:val="0"/>
        <w:i w:val="0"/>
        <w:color w:val="auto"/>
        <w:sz w:val="24"/>
        <w:szCs w:val="24"/>
        <w:u w:val="none"/>
      </w:rPr>
    </w:lvl>
    <w:lvl w:ilvl="1" w:tplc="1B5887D6" w:tentative="1">
      <w:start w:val="1"/>
      <w:numFmt w:val="lowerLetter"/>
      <w:lvlText w:val="%2."/>
      <w:lvlJc w:val="left"/>
      <w:pPr>
        <w:tabs>
          <w:tab w:val="num" w:pos="1440"/>
        </w:tabs>
        <w:ind w:left="1440" w:hanging="360"/>
      </w:pPr>
    </w:lvl>
    <w:lvl w:ilvl="2" w:tplc="BA106EDA" w:tentative="1">
      <w:start w:val="1"/>
      <w:numFmt w:val="lowerRoman"/>
      <w:lvlText w:val="%3."/>
      <w:lvlJc w:val="right"/>
      <w:pPr>
        <w:tabs>
          <w:tab w:val="num" w:pos="2160"/>
        </w:tabs>
        <w:ind w:left="2160" w:hanging="180"/>
      </w:pPr>
    </w:lvl>
    <w:lvl w:ilvl="3" w:tplc="0B3A0A5A" w:tentative="1">
      <w:start w:val="1"/>
      <w:numFmt w:val="decimal"/>
      <w:lvlText w:val="%4."/>
      <w:lvlJc w:val="left"/>
      <w:pPr>
        <w:tabs>
          <w:tab w:val="num" w:pos="2880"/>
        </w:tabs>
        <w:ind w:left="2880" w:hanging="360"/>
      </w:pPr>
    </w:lvl>
    <w:lvl w:ilvl="4" w:tplc="66AC742C" w:tentative="1">
      <w:start w:val="1"/>
      <w:numFmt w:val="lowerLetter"/>
      <w:lvlText w:val="%5."/>
      <w:lvlJc w:val="left"/>
      <w:pPr>
        <w:tabs>
          <w:tab w:val="num" w:pos="3600"/>
        </w:tabs>
        <w:ind w:left="3600" w:hanging="360"/>
      </w:pPr>
    </w:lvl>
    <w:lvl w:ilvl="5" w:tplc="41829B00" w:tentative="1">
      <w:start w:val="1"/>
      <w:numFmt w:val="lowerRoman"/>
      <w:lvlText w:val="%6."/>
      <w:lvlJc w:val="right"/>
      <w:pPr>
        <w:tabs>
          <w:tab w:val="num" w:pos="4320"/>
        </w:tabs>
        <w:ind w:left="4320" w:hanging="180"/>
      </w:pPr>
    </w:lvl>
    <w:lvl w:ilvl="6" w:tplc="D53C12E0" w:tentative="1">
      <w:start w:val="1"/>
      <w:numFmt w:val="decimal"/>
      <w:lvlText w:val="%7."/>
      <w:lvlJc w:val="left"/>
      <w:pPr>
        <w:tabs>
          <w:tab w:val="num" w:pos="5040"/>
        </w:tabs>
        <w:ind w:left="5040" w:hanging="360"/>
      </w:pPr>
    </w:lvl>
    <w:lvl w:ilvl="7" w:tplc="8108AEFE" w:tentative="1">
      <w:start w:val="1"/>
      <w:numFmt w:val="lowerLetter"/>
      <w:lvlText w:val="%8."/>
      <w:lvlJc w:val="left"/>
      <w:pPr>
        <w:tabs>
          <w:tab w:val="num" w:pos="5760"/>
        </w:tabs>
        <w:ind w:left="5760" w:hanging="360"/>
      </w:pPr>
    </w:lvl>
    <w:lvl w:ilvl="8" w:tplc="DBB2FB58" w:tentative="1">
      <w:start w:val="1"/>
      <w:numFmt w:val="lowerRoman"/>
      <w:lvlText w:val="%9."/>
      <w:lvlJc w:val="right"/>
      <w:pPr>
        <w:tabs>
          <w:tab w:val="num" w:pos="6480"/>
        </w:tabs>
        <w:ind w:left="6480" w:hanging="180"/>
      </w:pPr>
    </w:lvl>
  </w:abstractNum>
  <w:abstractNum w:abstractNumId="53" w15:restartNumberingAfterBreak="0">
    <w:nsid w:val="304A40C3"/>
    <w:multiLevelType w:val="hybridMultilevel"/>
    <w:tmpl w:val="7E8EA4EC"/>
    <w:lvl w:ilvl="0" w:tplc="08090019">
      <w:start w:val="1"/>
      <w:numFmt w:val="lowerLetter"/>
      <w:lvlText w:val="%1."/>
      <w:lvlJc w:val="left"/>
      <w:pPr>
        <w:ind w:left="1713" w:hanging="360"/>
      </w:pPr>
    </w:lvl>
    <w:lvl w:ilvl="1" w:tplc="9FFE3CF0">
      <w:start w:val="1"/>
      <w:numFmt w:val="lowerRoman"/>
      <w:lvlText w:val="%2)"/>
      <w:lvlJc w:val="left"/>
      <w:pPr>
        <w:ind w:left="2793" w:hanging="720"/>
      </w:pPr>
      <w:rPr>
        <w:rFonts w:hint="default"/>
      </w:r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54" w15:restartNumberingAfterBreak="0">
    <w:nsid w:val="3091754E"/>
    <w:multiLevelType w:val="hybridMultilevel"/>
    <w:tmpl w:val="0082DA1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5" w15:restartNumberingAfterBreak="0">
    <w:nsid w:val="32AD4A84"/>
    <w:multiLevelType w:val="hybridMultilevel"/>
    <w:tmpl w:val="AFE6B740"/>
    <w:lvl w:ilvl="0" w:tplc="04090005">
      <w:start w:val="1"/>
      <w:numFmt w:val="bullet"/>
      <w:pStyle w:val="ListBullet"/>
      <w:lvlText w:val=""/>
      <w:lvlJc w:val="left"/>
      <w:pPr>
        <w:tabs>
          <w:tab w:val="num" w:pos="640"/>
        </w:tabs>
        <w:ind w:left="641" w:hanging="284"/>
      </w:pPr>
      <w:rPr>
        <w:rFonts w:ascii="Wingdings" w:hAnsi="Wingdings" w:hint="default"/>
      </w:rPr>
    </w:lvl>
    <w:lvl w:ilvl="1" w:tplc="04090003" w:tentative="1">
      <w:start w:val="1"/>
      <w:numFmt w:val="bullet"/>
      <w:lvlText w:val="o"/>
      <w:lvlJc w:val="left"/>
      <w:pPr>
        <w:tabs>
          <w:tab w:val="num" w:pos="1400"/>
        </w:tabs>
        <w:ind w:left="1400" w:hanging="360"/>
      </w:pPr>
      <w:rPr>
        <w:rFonts w:ascii="Courier New" w:hAnsi="Courier New" w:hint="default"/>
      </w:rPr>
    </w:lvl>
    <w:lvl w:ilvl="2" w:tplc="04090005" w:tentative="1">
      <w:start w:val="1"/>
      <w:numFmt w:val="bullet"/>
      <w:lvlText w:val=""/>
      <w:lvlJc w:val="left"/>
      <w:pPr>
        <w:tabs>
          <w:tab w:val="num" w:pos="2120"/>
        </w:tabs>
        <w:ind w:left="2120" w:hanging="360"/>
      </w:pPr>
      <w:rPr>
        <w:rFonts w:ascii="Wingdings" w:hAnsi="Wingdings" w:hint="default"/>
      </w:rPr>
    </w:lvl>
    <w:lvl w:ilvl="3" w:tplc="04090001" w:tentative="1">
      <w:start w:val="1"/>
      <w:numFmt w:val="bullet"/>
      <w:lvlText w:val=""/>
      <w:lvlJc w:val="left"/>
      <w:pPr>
        <w:tabs>
          <w:tab w:val="num" w:pos="2840"/>
        </w:tabs>
        <w:ind w:left="2840" w:hanging="360"/>
      </w:pPr>
      <w:rPr>
        <w:rFonts w:ascii="Symbol" w:hAnsi="Symbol" w:hint="default"/>
      </w:rPr>
    </w:lvl>
    <w:lvl w:ilvl="4" w:tplc="04090003" w:tentative="1">
      <w:start w:val="1"/>
      <w:numFmt w:val="bullet"/>
      <w:lvlText w:val="o"/>
      <w:lvlJc w:val="left"/>
      <w:pPr>
        <w:tabs>
          <w:tab w:val="num" w:pos="3560"/>
        </w:tabs>
        <w:ind w:left="3560" w:hanging="360"/>
      </w:pPr>
      <w:rPr>
        <w:rFonts w:ascii="Courier New" w:hAnsi="Courier New" w:hint="default"/>
      </w:rPr>
    </w:lvl>
    <w:lvl w:ilvl="5" w:tplc="04090005" w:tentative="1">
      <w:start w:val="1"/>
      <w:numFmt w:val="bullet"/>
      <w:lvlText w:val=""/>
      <w:lvlJc w:val="left"/>
      <w:pPr>
        <w:tabs>
          <w:tab w:val="num" w:pos="4280"/>
        </w:tabs>
        <w:ind w:left="4280" w:hanging="360"/>
      </w:pPr>
      <w:rPr>
        <w:rFonts w:ascii="Wingdings" w:hAnsi="Wingdings" w:hint="default"/>
      </w:rPr>
    </w:lvl>
    <w:lvl w:ilvl="6" w:tplc="04090001" w:tentative="1">
      <w:start w:val="1"/>
      <w:numFmt w:val="bullet"/>
      <w:lvlText w:val=""/>
      <w:lvlJc w:val="left"/>
      <w:pPr>
        <w:tabs>
          <w:tab w:val="num" w:pos="5000"/>
        </w:tabs>
        <w:ind w:left="5000" w:hanging="360"/>
      </w:pPr>
      <w:rPr>
        <w:rFonts w:ascii="Symbol" w:hAnsi="Symbol" w:hint="default"/>
      </w:rPr>
    </w:lvl>
    <w:lvl w:ilvl="7" w:tplc="04090003" w:tentative="1">
      <w:start w:val="1"/>
      <w:numFmt w:val="bullet"/>
      <w:lvlText w:val="o"/>
      <w:lvlJc w:val="left"/>
      <w:pPr>
        <w:tabs>
          <w:tab w:val="num" w:pos="5720"/>
        </w:tabs>
        <w:ind w:left="5720" w:hanging="360"/>
      </w:pPr>
      <w:rPr>
        <w:rFonts w:ascii="Courier New" w:hAnsi="Courier New" w:hint="default"/>
      </w:rPr>
    </w:lvl>
    <w:lvl w:ilvl="8" w:tplc="04090005" w:tentative="1">
      <w:start w:val="1"/>
      <w:numFmt w:val="bullet"/>
      <w:lvlText w:val=""/>
      <w:lvlJc w:val="left"/>
      <w:pPr>
        <w:tabs>
          <w:tab w:val="num" w:pos="6440"/>
        </w:tabs>
        <w:ind w:left="6440" w:hanging="360"/>
      </w:pPr>
      <w:rPr>
        <w:rFonts w:ascii="Wingdings" w:hAnsi="Wingdings" w:hint="default"/>
      </w:rPr>
    </w:lvl>
  </w:abstractNum>
  <w:abstractNum w:abstractNumId="56" w15:restartNumberingAfterBreak="0">
    <w:nsid w:val="32CD1CC4"/>
    <w:multiLevelType w:val="hybridMultilevel"/>
    <w:tmpl w:val="9F808FF4"/>
    <w:lvl w:ilvl="0" w:tplc="04090019">
      <w:start w:val="1"/>
      <w:numFmt w:val="lowerLetter"/>
      <w:lvlText w:val="%1."/>
      <w:lvlJc w:val="left"/>
      <w:pPr>
        <w:ind w:left="1392" w:hanging="360"/>
      </w:pPr>
      <w:rPr>
        <w:rFonts w:hint="default"/>
      </w:rPr>
    </w:lvl>
    <w:lvl w:ilvl="1" w:tplc="08090003" w:tentative="1">
      <w:start w:val="1"/>
      <w:numFmt w:val="bullet"/>
      <w:lvlText w:val="o"/>
      <w:lvlJc w:val="left"/>
      <w:pPr>
        <w:ind w:left="2112" w:hanging="360"/>
      </w:pPr>
      <w:rPr>
        <w:rFonts w:ascii="Courier New" w:hAnsi="Courier New" w:cs="Courier New" w:hint="default"/>
      </w:rPr>
    </w:lvl>
    <w:lvl w:ilvl="2" w:tplc="08090005" w:tentative="1">
      <w:start w:val="1"/>
      <w:numFmt w:val="bullet"/>
      <w:lvlText w:val=""/>
      <w:lvlJc w:val="left"/>
      <w:pPr>
        <w:ind w:left="2832" w:hanging="360"/>
      </w:pPr>
      <w:rPr>
        <w:rFonts w:ascii="Wingdings" w:hAnsi="Wingdings" w:hint="default"/>
      </w:rPr>
    </w:lvl>
    <w:lvl w:ilvl="3" w:tplc="08090001" w:tentative="1">
      <w:start w:val="1"/>
      <w:numFmt w:val="bullet"/>
      <w:lvlText w:val=""/>
      <w:lvlJc w:val="left"/>
      <w:pPr>
        <w:ind w:left="3552" w:hanging="360"/>
      </w:pPr>
      <w:rPr>
        <w:rFonts w:ascii="Symbol" w:hAnsi="Symbol" w:hint="default"/>
      </w:rPr>
    </w:lvl>
    <w:lvl w:ilvl="4" w:tplc="08090003" w:tentative="1">
      <w:start w:val="1"/>
      <w:numFmt w:val="bullet"/>
      <w:lvlText w:val="o"/>
      <w:lvlJc w:val="left"/>
      <w:pPr>
        <w:ind w:left="4272" w:hanging="360"/>
      </w:pPr>
      <w:rPr>
        <w:rFonts w:ascii="Courier New" w:hAnsi="Courier New" w:cs="Courier New" w:hint="default"/>
      </w:rPr>
    </w:lvl>
    <w:lvl w:ilvl="5" w:tplc="08090005" w:tentative="1">
      <w:start w:val="1"/>
      <w:numFmt w:val="bullet"/>
      <w:lvlText w:val=""/>
      <w:lvlJc w:val="left"/>
      <w:pPr>
        <w:ind w:left="4992" w:hanging="360"/>
      </w:pPr>
      <w:rPr>
        <w:rFonts w:ascii="Wingdings" w:hAnsi="Wingdings" w:hint="default"/>
      </w:rPr>
    </w:lvl>
    <w:lvl w:ilvl="6" w:tplc="08090001" w:tentative="1">
      <w:start w:val="1"/>
      <w:numFmt w:val="bullet"/>
      <w:lvlText w:val=""/>
      <w:lvlJc w:val="left"/>
      <w:pPr>
        <w:ind w:left="5712" w:hanging="360"/>
      </w:pPr>
      <w:rPr>
        <w:rFonts w:ascii="Symbol" w:hAnsi="Symbol" w:hint="default"/>
      </w:rPr>
    </w:lvl>
    <w:lvl w:ilvl="7" w:tplc="08090003" w:tentative="1">
      <w:start w:val="1"/>
      <w:numFmt w:val="bullet"/>
      <w:lvlText w:val="o"/>
      <w:lvlJc w:val="left"/>
      <w:pPr>
        <w:ind w:left="6432" w:hanging="360"/>
      </w:pPr>
      <w:rPr>
        <w:rFonts w:ascii="Courier New" w:hAnsi="Courier New" w:cs="Courier New" w:hint="default"/>
      </w:rPr>
    </w:lvl>
    <w:lvl w:ilvl="8" w:tplc="08090005" w:tentative="1">
      <w:start w:val="1"/>
      <w:numFmt w:val="bullet"/>
      <w:lvlText w:val=""/>
      <w:lvlJc w:val="left"/>
      <w:pPr>
        <w:ind w:left="7152" w:hanging="360"/>
      </w:pPr>
      <w:rPr>
        <w:rFonts w:ascii="Wingdings" w:hAnsi="Wingdings" w:hint="default"/>
      </w:rPr>
    </w:lvl>
  </w:abstractNum>
  <w:abstractNum w:abstractNumId="57" w15:restartNumberingAfterBreak="0">
    <w:nsid w:val="33B26580"/>
    <w:multiLevelType w:val="hybridMultilevel"/>
    <w:tmpl w:val="497C920A"/>
    <w:lvl w:ilvl="0" w:tplc="08090001">
      <w:start w:val="1"/>
      <w:numFmt w:val="bullet"/>
      <w:lvlText w:val=""/>
      <w:lvlJc w:val="left"/>
      <w:pPr>
        <w:ind w:left="1752" w:hanging="360"/>
      </w:pPr>
      <w:rPr>
        <w:rFonts w:ascii="Symbol" w:hAnsi="Symbol" w:hint="default"/>
      </w:rPr>
    </w:lvl>
    <w:lvl w:ilvl="1" w:tplc="08090003" w:tentative="1">
      <w:start w:val="1"/>
      <w:numFmt w:val="bullet"/>
      <w:lvlText w:val="o"/>
      <w:lvlJc w:val="left"/>
      <w:pPr>
        <w:ind w:left="2472" w:hanging="360"/>
      </w:pPr>
      <w:rPr>
        <w:rFonts w:ascii="Courier New" w:hAnsi="Courier New" w:cs="Courier New" w:hint="default"/>
      </w:rPr>
    </w:lvl>
    <w:lvl w:ilvl="2" w:tplc="08090005" w:tentative="1">
      <w:start w:val="1"/>
      <w:numFmt w:val="bullet"/>
      <w:lvlText w:val=""/>
      <w:lvlJc w:val="left"/>
      <w:pPr>
        <w:ind w:left="3192" w:hanging="360"/>
      </w:pPr>
      <w:rPr>
        <w:rFonts w:ascii="Wingdings" w:hAnsi="Wingdings" w:hint="default"/>
      </w:rPr>
    </w:lvl>
    <w:lvl w:ilvl="3" w:tplc="08090001" w:tentative="1">
      <w:start w:val="1"/>
      <w:numFmt w:val="bullet"/>
      <w:lvlText w:val=""/>
      <w:lvlJc w:val="left"/>
      <w:pPr>
        <w:ind w:left="3912" w:hanging="360"/>
      </w:pPr>
      <w:rPr>
        <w:rFonts w:ascii="Symbol" w:hAnsi="Symbol" w:hint="default"/>
      </w:rPr>
    </w:lvl>
    <w:lvl w:ilvl="4" w:tplc="08090003" w:tentative="1">
      <w:start w:val="1"/>
      <w:numFmt w:val="bullet"/>
      <w:lvlText w:val="o"/>
      <w:lvlJc w:val="left"/>
      <w:pPr>
        <w:ind w:left="4632" w:hanging="360"/>
      </w:pPr>
      <w:rPr>
        <w:rFonts w:ascii="Courier New" w:hAnsi="Courier New" w:cs="Courier New" w:hint="default"/>
      </w:rPr>
    </w:lvl>
    <w:lvl w:ilvl="5" w:tplc="08090005" w:tentative="1">
      <w:start w:val="1"/>
      <w:numFmt w:val="bullet"/>
      <w:lvlText w:val=""/>
      <w:lvlJc w:val="left"/>
      <w:pPr>
        <w:ind w:left="5352" w:hanging="360"/>
      </w:pPr>
      <w:rPr>
        <w:rFonts w:ascii="Wingdings" w:hAnsi="Wingdings" w:hint="default"/>
      </w:rPr>
    </w:lvl>
    <w:lvl w:ilvl="6" w:tplc="08090001" w:tentative="1">
      <w:start w:val="1"/>
      <w:numFmt w:val="bullet"/>
      <w:lvlText w:val=""/>
      <w:lvlJc w:val="left"/>
      <w:pPr>
        <w:ind w:left="6072" w:hanging="360"/>
      </w:pPr>
      <w:rPr>
        <w:rFonts w:ascii="Symbol" w:hAnsi="Symbol" w:hint="default"/>
      </w:rPr>
    </w:lvl>
    <w:lvl w:ilvl="7" w:tplc="08090003" w:tentative="1">
      <w:start w:val="1"/>
      <w:numFmt w:val="bullet"/>
      <w:lvlText w:val="o"/>
      <w:lvlJc w:val="left"/>
      <w:pPr>
        <w:ind w:left="6792" w:hanging="360"/>
      </w:pPr>
      <w:rPr>
        <w:rFonts w:ascii="Courier New" w:hAnsi="Courier New" w:cs="Courier New" w:hint="default"/>
      </w:rPr>
    </w:lvl>
    <w:lvl w:ilvl="8" w:tplc="08090005" w:tentative="1">
      <w:start w:val="1"/>
      <w:numFmt w:val="bullet"/>
      <w:lvlText w:val=""/>
      <w:lvlJc w:val="left"/>
      <w:pPr>
        <w:ind w:left="7512" w:hanging="360"/>
      </w:pPr>
      <w:rPr>
        <w:rFonts w:ascii="Wingdings" w:hAnsi="Wingdings" w:hint="default"/>
      </w:rPr>
    </w:lvl>
  </w:abstractNum>
  <w:abstractNum w:abstractNumId="58" w15:restartNumberingAfterBreak="0">
    <w:nsid w:val="35954AA3"/>
    <w:multiLevelType w:val="hybridMultilevel"/>
    <w:tmpl w:val="D836075E"/>
    <w:lvl w:ilvl="0" w:tplc="08090019">
      <w:start w:val="1"/>
      <w:numFmt w:val="lowerLetter"/>
      <w:lvlText w:val="%1."/>
      <w:lvlJc w:val="left"/>
      <w:pPr>
        <w:ind w:left="1440" w:hanging="360"/>
      </w:pPr>
    </w:lvl>
    <w:lvl w:ilvl="1" w:tplc="8F5AD600">
      <w:start w:val="1"/>
      <w:numFmt w:val="lowerLetter"/>
      <w:lvlText w:val="%2)"/>
      <w:lvlJc w:val="left"/>
      <w:pPr>
        <w:ind w:left="2520" w:hanging="72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9" w15:restartNumberingAfterBreak="0">
    <w:nsid w:val="36F34477"/>
    <w:multiLevelType w:val="hybridMultilevel"/>
    <w:tmpl w:val="D836075E"/>
    <w:lvl w:ilvl="0" w:tplc="08090019">
      <w:start w:val="1"/>
      <w:numFmt w:val="lowerLetter"/>
      <w:lvlText w:val="%1."/>
      <w:lvlJc w:val="left"/>
      <w:pPr>
        <w:ind w:left="1440" w:hanging="360"/>
      </w:pPr>
    </w:lvl>
    <w:lvl w:ilvl="1" w:tplc="8F5AD600">
      <w:start w:val="1"/>
      <w:numFmt w:val="lowerLetter"/>
      <w:lvlText w:val="%2)"/>
      <w:lvlJc w:val="left"/>
      <w:pPr>
        <w:ind w:left="2520" w:hanging="72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0" w15:restartNumberingAfterBreak="0">
    <w:nsid w:val="38E32E18"/>
    <w:multiLevelType w:val="hybridMultilevel"/>
    <w:tmpl w:val="14DA61AC"/>
    <w:lvl w:ilvl="0" w:tplc="FFFFFFFF">
      <w:start w:val="1"/>
      <w:numFmt w:val="lowerLetter"/>
      <w:lvlText w:val="%1."/>
      <w:lvlJc w:val="left"/>
      <w:pPr>
        <w:ind w:left="1391" w:hanging="360"/>
      </w:pPr>
      <w:rPr>
        <w:rFonts w:hint="default"/>
      </w:rPr>
    </w:lvl>
    <w:lvl w:ilvl="1" w:tplc="08090019" w:tentative="1">
      <w:start w:val="1"/>
      <w:numFmt w:val="lowerLetter"/>
      <w:lvlText w:val="%2."/>
      <w:lvlJc w:val="left"/>
      <w:pPr>
        <w:ind w:left="2111" w:hanging="360"/>
      </w:pPr>
    </w:lvl>
    <w:lvl w:ilvl="2" w:tplc="0809001B" w:tentative="1">
      <w:start w:val="1"/>
      <w:numFmt w:val="lowerRoman"/>
      <w:lvlText w:val="%3."/>
      <w:lvlJc w:val="right"/>
      <w:pPr>
        <w:ind w:left="2831" w:hanging="180"/>
      </w:pPr>
    </w:lvl>
    <w:lvl w:ilvl="3" w:tplc="0809000F" w:tentative="1">
      <w:start w:val="1"/>
      <w:numFmt w:val="decimal"/>
      <w:lvlText w:val="%4."/>
      <w:lvlJc w:val="left"/>
      <w:pPr>
        <w:ind w:left="3551" w:hanging="360"/>
      </w:pPr>
    </w:lvl>
    <w:lvl w:ilvl="4" w:tplc="08090019" w:tentative="1">
      <w:start w:val="1"/>
      <w:numFmt w:val="lowerLetter"/>
      <w:lvlText w:val="%5."/>
      <w:lvlJc w:val="left"/>
      <w:pPr>
        <w:ind w:left="4271" w:hanging="360"/>
      </w:pPr>
    </w:lvl>
    <w:lvl w:ilvl="5" w:tplc="0809001B" w:tentative="1">
      <w:start w:val="1"/>
      <w:numFmt w:val="lowerRoman"/>
      <w:lvlText w:val="%6."/>
      <w:lvlJc w:val="right"/>
      <w:pPr>
        <w:ind w:left="4991" w:hanging="180"/>
      </w:pPr>
    </w:lvl>
    <w:lvl w:ilvl="6" w:tplc="0809000F" w:tentative="1">
      <w:start w:val="1"/>
      <w:numFmt w:val="decimal"/>
      <w:lvlText w:val="%7."/>
      <w:lvlJc w:val="left"/>
      <w:pPr>
        <w:ind w:left="5711" w:hanging="360"/>
      </w:pPr>
    </w:lvl>
    <w:lvl w:ilvl="7" w:tplc="08090019" w:tentative="1">
      <w:start w:val="1"/>
      <w:numFmt w:val="lowerLetter"/>
      <w:lvlText w:val="%8."/>
      <w:lvlJc w:val="left"/>
      <w:pPr>
        <w:ind w:left="6431" w:hanging="360"/>
      </w:pPr>
    </w:lvl>
    <w:lvl w:ilvl="8" w:tplc="0809001B" w:tentative="1">
      <w:start w:val="1"/>
      <w:numFmt w:val="lowerRoman"/>
      <w:lvlText w:val="%9."/>
      <w:lvlJc w:val="right"/>
      <w:pPr>
        <w:ind w:left="7151" w:hanging="180"/>
      </w:pPr>
    </w:lvl>
  </w:abstractNum>
  <w:abstractNum w:abstractNumId="61" w15:restartNumberingAfterBreak="0">
    <w:nsid w:val="391222E8"/>
    <w:multiLevelType w:val="hybridMultilevel"/>
    <w:tmpl w:val="4A82CF92"/>
    <w:lvl w:ilvl="0" w:tplc="08090019">
      <w:start w:val="1"/>
      <w:numFmt w:val="lowerLetter"/>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62" w15:restartNumberingAfterBreak="0">
    <w:nsid w:val="3BEF74B6"/>
    <w:multiLevelType w:val="hybridMultilevel"/>
    <w:tmpl w:val="A56EF432"/>
    <w:lvl w:ilvl="0" w:tplc="08090019">
      <w:start w:val="1"/>
      <w:numFmt w:val="lowerLetter"/>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63" w15:restartNumberingAfterBreak="0">
    <w:nsid w:val="3CA9670A"/>
    <w:multiLevelType w:val="hybridMultilevel"/>
    <w:tmpl w:val="9B6CF1BC"/>
    <w:lvl w:ilvl="0" w:tplc="08090019">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4" w15:restartNumberingAfterBreak="0">
    <w:nsid w:val="3D9364EC"/>
    <w:multiLevelType w:val="multilevel"/>
    <w:tmpl w:val="FFBA14C0"/>
    <w:lvl w:ilvl="0">
      <w:start w:val="1"/>
      <w:numFmt w:val="lowerRoman"/>
      <w:lvlText w:val="%1."/>
      <w:lvlJc w:val="right"/>
      <w:pPr>
        <w:tabs>
          <w:tab w:val="num" w:pos="3011"/>
        </w:tabs>
        <w:ind w:left="3011" w:hanging="851"/>
      </w:pPr>
      <w:rPr>
        <w:rFonts w:hint="default"/>
        <w:b/>
        <w:i w:val="0"/>
        <w:color w:val="000000"/>
        <w:sz w:val="24"/>
        <w:szCs w:val="24"/>
        <w:u w:val="none"/>
      </w:rPr>
    </w:lvl>
    <w:lvl w:ilvl="1">
      <w:start w:val="1"/>
      <w:numFmt w:val="decimal"/>
      <w:lvlText w:val="%1.%2"/>
      <w:lvlJc w:val="left"/>
      <w:pPr>
        <w:tabs>
          <w:tab w:val="num" w:pos="3191"/>
        </w:tabs>
        <w:ind w:left="3191" w:hanging="851"/>
      </w:pPr>
      <w:rPr>
        <w:rFonts w:ascii="Times New Roman" w:hAnsi="Times New Roman" w:hint="default"/>
        <w:b/>
        <w:i w:val="0"/>
        <w:color w:val="003300"/>
        <w:sz w:val="24"/>
        <w:szCs w:val="24"/>
        <w:u w:val="none"/>
      </w:rPr>
    </w:lvl>
    <w:lvl w:ilvl="2">
      <w:start w:val="1"/>
      <w:numFmt w:val="decimal"/>
      <w:lvlText w:val="%1.%2.%3"/>
      <w:lvlJc w:val="left"/>
      <w:pPr>
        <w:tabs>
          <w:tab w:val="num" w:pos="3011"/>
        </w:tabs>
        <w:ind w:left="3011" w:hanging="851"/>
      </w:pPr>
      <w:rPr>
        <w:rFonts w:ascii="Times New Roman" w:hAnsi="Times New Roman" w:hint="default"/>
        <w:b/>
        <w:i/>
        <w:sz w:val="24"/>
        <w:szCs w:val="24"/>
        <w:u w:val="none"/>
      </w:rPr>
    </w:lvl>
    <w:lvl w:ilvl="3">
      <w:start w:val="1"/>
      <w:numFmt w:val="lowerLetter"/>
      <w:lvlText w:val="(%4)"/>
      <w:lvlJc w:val="left"/>
      <w:pPr>
        <w:tabs>
          <w:tab w:val="num" w:pos="3371"/>
        </w:tabs>
        <w:ind w:left="2727" w:firstLine="284"/>
      </w:pPr>
      <w:rPr>
        <w:rFonts w:ascii="Times New Roman" w:hAnsi="Times New Roman" w:hint="default"/>
        <w:b w:val="0"/>
        <w:i/>
        <w:sz w:val="24"/>
        <w:u w:val="none"/>
      </w:rPr>
    </w:lvl>
    <w:lvl w:ilvl="4">
      <w:start w:val="1"/>
      <w:numFmt w:val="lowerRoman"/>
      <w:lvlText w:val="(%5)"/>
      <w:lvlJc w:val="left"/>
      <w:pPr>
        <w:tabs>
          <w:tab w:val="num" w:pos="4298"/>
        </w:tabs>
        <w:ind w:left="2727" w:firstLine="851"/>
      </w:pPr>
      <w:rPr>
        <w:rFonts w:ascii="Times New Roman" w:hAnsi="Times New Roman" w:hint="default"/>
        <w:b w:val="0"/>
        <w:i w:val="0"/>
        <w:sz w:val="24"/>
        <w:u w:val="none"/>
      </w:rPr>
    </w:lvl>
    <w:lvl w:ilvl="5">
      <w:start w:val="1"/>
      <w:numFmt w:val="bullet"/>
      <w:lvlText w:val="-"/>
      <w:lvlJc w:val="left"/>
      <w:pPr>
        <w:tabs>
          <w:tab w:val="num" w:pos="4505"/>
        </w:tabs>
        <w:ind w:left="2727" w:firstLine="1418"/>
      </w:pPr>
      <w:rPr>
        <w:rFonts w:ascii="Times New Roman" w:hAnsi="Times New Roman" w:hint="default"/>
      </w:rPr>
    </w:lvl>
    <w:lvl w:ilvl="6">
      <w:start w:val="1"/>
      <w:numFmt w:val="bullet"/>
      <w:lvlText w:val=""/>
      <w:lvlJc w:val="left"/>
      <w:pPr>
        <w:tabs>
          <w:tab w:val="num" w:pos="5072"/>
        </w:tabs>
        <w:ind w:left="2727" w:firstLine="1985"/>
      </w:pPr>
      <w:rPr>
        <w:rFonts w:ascii="Symbol" w:hAnsi="Symbol" w:hint="default"/>
        <w:sz w:val="20"/>
      </w:rPr>
    </w:lvl>
    <w:lvl w:ilvl="7">
      <w:start w:val="1"/>
      <w:numFmt w:val="decimal"/>
      <w:lvlText w:val="%1.%2.%3.%4.%5.%6.%7.%8."/>
      <w:lvlJc w:val="left"/>
      <w:pPr>
        <w:tabs>
          <w:tab w:val="num" w:pos="6120"/>
        </w:tabs>
        <w:ind w:left="5904" w:hanging="1224"/>
      </w:pPr>
      <w:rPr>
        <w:rFonts w:hint="default"/>
      </w:rPr>
    </w:lvl>
    <w:lvl w:ilvl="8">
      <w:start w:val="1"/>
      <w:numFmt w:val="decimal"/>
      <w:lvlText w:val="%1.%2.%3.%4.%5.%6.%7.%8.%9."/>
      <w:lvlJc w:val="left"/>
      <w:pPr>
        <w:tabs>
          <w:tab w:val="num" w:pos="6840"/>
        </w:tabs>
        <w:ind w:left="6480" w:hanging="1440"/>
      </w:pPr>
      <w:rPr>
        <w:rFonts w:hint="default"/>
      </w:rPr>
    </w:lvl>
  </w:abstractNum>
  <w:abstractNum w:abstractNumId="65" w15:restartNumberingAfterBreak="0">
    <w:nsid w:val="3EE17DF6"/>
    <w:multiLevelType w:val="multilevel"/>
    <w:tmpl w:val="B6567ED0"/>
    <w:lvl w:ilvl="0">
      <w:start w:val="1"/>
      <w:numFmt w:val="decimal"/>
      <w:pStyle w:val="Heading1"/>
      <w:lvlText w:val="%1."/>
      <w:lvlJc w:val="left"/>
      <w:pPr>
        <w:tabs>
          <w:tab w:val="num" w:pos="851"/>
        </w:tabs>
        <w:ind w:left="851" w:hanging="851"/>
      </w:pPr>
      <w:rPr>
        <w:rFonts w:ascii="Times New Roman" w:hAnsi="Times New Roman" w:hint="default"/>
        <w:b/>
        <w:i w:val="0"/>
        <w:color w:val="000000"/>
        <w:sz w:val="28"/>
        <w:szCs w:val="28"/>
        <w:u w:val="none"/>
      </w:rPr>
    </w:lvl>
    <w:lvl w:ilvl="1">
      <w:start w:val="1"/>
      <w:numFmt w:val="decimal"/>
      <w:lvlText w:val="%1.%2"/>
      <w:lvlJc w:val="left"/>
      <w:pPr>
        <w:tabs>
          <w:tab w:val="num" w:pos="1031"/>
        </w:tabs>
        <w:ind w:left="1031" w:hanging="851"/>
      </w:pPr>
      <w:rPr>
        <w:rFonts w:ascii="Times New Roman" w:hAnsi="Times New Roman" w:hint="default"/>
        <w:b/>
        <w:i w:val="0"/>
        <w:color w:val="003300"/>
        <w:sz w:val="24"/>
        <w:szCs w:val="24"/>
        <w:u w:val="none"/>
      </w:rPr>
    </w:lvl>
    <w:lvl w:ilvl="2">
      <w:start w:val="1"/>
      <w:numFmt w:val="decimal"/>
      <w:pStyle w:val="Heading3"/>
      <w:lvlText w:val="%1.%2.%3"/>
      <w:lvlJc w:val="left"/>
      <w:pPr>
        <w:tabs>
          <w:tab w:val="num" w:pos="851"/>
        </w:tabs>
        <w:ind w:left="851" w:hanging="851"/>
      </w:pPr>
      <w:rPr>
        <w:rFonts w:ascii="Times New Roman" w:hAnsi="Times New Roman" w:hint="default"/>
        <w:b/>
        <w:i/>
        <w:sz w:val="24"/>
        <w:szCs w:val="24"/>
        <w:u w:val="none"/>
      </w:rPr>
    </w:lvl>
    <w:lvl w:ilvl="3">
      <w:start w:val="1"/>
      <w:numFmt w:val="lowerLetter"/>
      <w:pStyle w:val="Heading4"/>
      <w:lvlText w:val="(%4)"/>
      <w:lvlJc w:val="left"/>
      <w:pPr>
        <w:tabs>
          <w:tab w:val="num" w:pos="1495"/>
        </w:tabs>
        <w:ind w:left="851" w:firstLine="284"/>
      </w:pPr>
      <w:rPr>
        <w:rFonts w:ascii="Times New Roman" w:hAnsi="Times New Roman" w:hint="default"/>
        <w:b w:val="0"/>
        <w:i/>
        <w:sz w:val="24"/>
        <w:u w:val="none"/>
      </w:rPr>
    </w:lvl>
    <w:lvl w:ilvl="4">
      <w:start w:val="1"/>
      <w:numFmt w:val="lowerRoman"/>
      <w:pStyle w:val="Heading5"/>
      <w:lvlText w:val="(%5)"/>
      <w:lvlJc w:val="left"/>
      <w:pPr>
        <w:tabs>
          <w:tab w:val="num" w:pos="2138"/>
        </w:tabs>
        <w:ind w:left="567" w:firstLine="851"/>
      </w:pPr>
      <w:rPr>
        <w:rFonts w:ascii="Times New Roman" w:hAnsi="Times New Roman" w:hint="default"/>
        <w:b w:val="0"/>
        <w:i w:val="0"/>
        <w:sz w:val="24"/>
        <w:u w:val="none"/>
      </w:rPr>
    </w:lvl>
    <w:lvl w:ilvl="5">
      <w:start w:val="1"/>
      <w:numFmt w:val="bullet"/>
      <w:pStyle w:val="Heading6"/>
      <w:lvlText w:val="-"/>
      <w:lvlJc w:val="left"/>
      <w:pPr>
        <w:tabs>
          <w:tab w:val="num" w:pos="2345"/>
        </w:tabs>
        <w:ind w:left="567" w:firstLine="1418"/>
      </w:pPr>
      <w:rPr>
        <w:rFonts w:ascii="Times New Roman" w:hAnsi="Times New Roman" w:hint="default"/>
      </w:rPr>
    </w:lvl>
    <w:lvl w:ilvl="6">
      <w:start w:val="1"/>
      <w:numFmt w:val="bullet"/>
      <w:pStyle w:val="Heading7"/>
      <w:lvlText w:val=""/>
      <w:lvlJc w:val="left"/>
      <w:pPr>
        <w:tabs>
          <w:tab w:val="num" w:pos="2912"/>
        </w:tabs>
        <w:ind w:left="567" w:firstLine="1985"/>
      </w:pPr>
      <w:rPr>
        <w:rFonts w:ascii="Symbol" w:hAnsi="Symbol" w:hint="default"/>
        <w:sz w:val="2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6" w15:restartNumberingAfterBreak="0">
    <w:nsid w:val="4023376E"/>
    <w:multiLevelType w:val="hybridMultilevel"/>
    <w:tmpl w:val="F134128C"/>
    <w:lvl w:ilvl="0" w:tplc="DC069224">
      <w:start w:val="1"/>
      <w:numFmt w:val="bullet"/>
      <w:pStyle w:val="Diamond"/>
      <w:lvlText w:val=""/>
      <w:lvlJc w:val="left"/>
      <w:pPr>
        <w:tabs>
          <w:tab w:val="num" w:pos="360"/>
        </w:tabs>
        <w:ind w:left="360" w:hanging="360"/>
      </w:pPr>
      <w:rPr>
        <w:rFonts w:ascii="Symbol" w:hAnsi="Symbol" w:hint="default"/>
        <w:color w:val="auto"/>
        <w:sz w:val="24"/>
      </w:rPr>
    </w:lvl>
    <w:lvl w:ilvl="1" w:tplc="0409000F">
      <w:start w:val="1"/>
      <w:numFmt w:val="decimal"/>
      <w:lvlText w:val="%2."/>
      <w:lvlJc w:val="left"/>
      <w:pPr>
        <w:tabs>
          <w:tab w:val="num" w:pos="720"/>
        </w:tabs>
        <w:ind w:left="720" w:hanging="360"/>
      </w:p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7" w15:restartNumberingAfterBreak="0">
    <w:nsid w:val="409A2374"/>
    <w:multiLevelType w:val="singleLevel"/>
    <w:tmpl w:val="035052A6"/>
    <w:lvl w:ilvl="0">
      <w:start w:val="1"/>
      <w:numFmt w:val="bullet"/>
      <w:pStyle w:val="StyleTiret"/>
      <w:lvlText w:val="-"/>
      <w:lvlJc w:val="left"/>
      <w:pPr>
        <w:tabs>
          <w:tab w:val="num" w:pos="567"/>
        </w:tabs>
        <w:ind w:left="567" w:hanging="567"/>
      </w:pPr>
      <w:rPr>
        <w:rFonts w:ascii="Times New Roman" w:hAnsi="Times New Roman" w:hint="default"/>
      </w:rPr>
    </w:lvl>
  </w:abstractNum>
  <w:abstractNum w:abstractNumId="68" w15:restartNumberingAfterBreak="0">
    <w:nsid w:val="41603C45"/>
    <w:multiLevelType w:val="hybridMultilevel"/>
    <w:tmpl w:val="DE5853C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9" w15:restartNumberingAfterBreak="0">
    <w:nsid w:val="41800B4C"/>
    <w:multiLevelType w:val="hybridMultilevel"/>
    <w:tmpl w:val="35FA2CD8"/>
    <w:lvl w:ilvl="0" w:tplc="08090001">
      <w:start w:val="1"/>
      <w:numFmt w:val="bullet"/>
      <w:lvlText w:val=""/>
      <w:lvlJc w:val="left"/>
      <w:pPr>
        <w:ind w:left="1392" w:hanging="360"/>
      </w:pPr>
      <w:rPr>
        <w:rFonts w:ascii="Symbol" w:hAnsi="Symbol" w:hint="default"/>
      </w:rPr>
    </w:lvl>
    <w:lvl w:ilvl="1" w:tplc="08090003" w:tentative="1">
      <w:start w:val="1"/>
      <w:numFmt w:val="bullet"/>
      <w:lvlText w:val="o"/>
      <w:lvlJc w:val="left"/>
      <w:pPr>
        <w:ind w:left="2112" w:hanging="360"/>
      </w:pPr>
      <w:rPr>
        <w:rFonts w:ascii="Courier New" w:hAnsi="Courier New" w:cs="Courier New" w:hint="default"/>
      </w:rPr>
    </w:lvl>
    <w:lvl w:ilvl="2" w:tplc="08090005" w:tentative="1">
      <w:start w:val="1"/>
      <w:numFmt w:val="bullet"/>
      <w:lvlText w:val=""/>
      <w:lvlJc w:val="left"/>
      <w:pPr>
        <w:ind w:left="2832" w:hanging="360"/>
      </w:pPr>
      <w:rPr>
        <w:rFonts w:ascii="Wingdings" w:hAnsi="Wingdings" w:hint="default"/>
      </w:rPr>
    </w:lvl>
    <w:lvl w:ilvl="3" w:tplc="08090001" w:tentative="1">
      <w:start w:val="1"/>
      <w:numFmt w:val="bullet"/>
      <w:lvlText w:val=""/>
      <w:lvlJc w:val="left"/>
      <w:pPr>
        <w:ind w:left="3552" w:hanging="360"/>
      </w:pPr>
      <w:rPr>
        <w:rFonts w:ascii="Symbol" w:hAnsi="Symbol" w:hint="default"/>
      </w:rPr>
    </w:lvl>
    <w:lvl w:ilvl="4" w:tplc="08090003" w:tentative="1">
      <w:start w:val="1"/>
      <w:numFmt w:val="bullet"/>
      <w:lvlText w:val="o"/>
      <w:lvlJc w:val="left"/>
      <w:pPr>
        <w:ind w:left="4272" w:hanging="360"/>
      </w:pPr>
      <w:rPr>
        <w:rFonts w:ascii="Courier New" w:hAnsi="Courier New" w:cs="Courier New" w:hint="default"/>
      </w:rPr>
    </w:lvl>
    <w:lvl w:ilvl="5" w:tplc="08090005" w:tentative="1">
      <w:start w:val="1"/>
      <w:numFmt w:val="bullet"/>
      <w:lvlText w:val=""/>
      <w:lvlJc w:val="left"/>
      <w:pPr>
        <w:ind w:left="4992" w:hanging="360"/>
      </w:pPr>
      <w:rPr>
        <w:rFonts w:ascii="Wingdings" w:hAnsi="Wingdings" w:hint="default"/>
      </w:rPr>
    </w:lvl>
    <w:lvl w:ilvl="6" w:tplc="08090001" w:tentative="1">
      <w:start w:val="1"/>
      <w:numFmt w:val="bullet"/>
      <w:lvlText w:val=""/>
      <w:lvlJc w:val="left"/>
      <w:pPr>
        <w:ind w:left="5712" w:hanging="360"/>
      </w:pPr>
      <w:rPr>
        <w:rFonts w:ascii="Symbol" w:hAnsi="Symbol" w:hint="default"/>
      </w:rPr>
    </w:lvl>
    <w:lvl w:ilvl="7" w:tplc="08090003" w:tentative="1">
      <w:start w:val="1"/>
      <w:numFmt w:val="bullet"/>
      <w:lvlText w:val="o"/>
      <w:lvlJc w:val="left"/>
      <w:pPr>
        <w:ind w:left="6432" w:hanging="360"/>
      </w:pPr>
      <w:rPr>
        <w:rFonts w:ascii="Courier New" w:hAnsi="Courier New" w:cs="Courier New" w:hint="default"/>
      </w:rPr>
    </w:lvl>
    <w:lvl w:ilvl="8" w:tplc="08090005" w:tentative="1">
      <w:start w:val="1"/>
      <w:numFmt w:val="bullet"/>
      <w:lvlText w:val=""/>
      <w:lvlJc w:val="left"/>
      <w:pPr>
        <w:ind w:left="7152" w:hanging="360"/>
      </w:pPr>
      <w:rPr>
        <w:rFonts w:ascii="Wingdings" w:hAnsi="Wingdings" w:hint="default"/>
      </w:rPr>
    </w:lvl>
  </w:abstractNum>
  <w:abstractNum w:abstractNumId="70" w15:restartNumberingAfterBreak="0">
    <w:nsid w:val="42742625"/>
    <w:multiLevelType w:val="hybridMultilevel"/>
    <w:tmpl w:val="A8C057CE"/>
    <w:lvl w:ilvl="0" w:tplc="08090019">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1" w15:restartNumberingAfterBreak="0">
    <w:nsid w:val="42CA7DB2"/>
    <w:multiLevelType w:val="hybridMultilevel"/>
    <w:tmpl w:val="D836075E"/>
    <w:lvl w:ilvl="0" w:tplc="08090019">
      <w:start w:val="1"/>
      <w:numFmt w:val="lowerLetter"/>
      <w:lvlText w:val="%1."/>
      <w:lvlJc w:val="left"/>
      <w:pPr>
        <w:ind w:left="1440" w:hanging="360"/>
      </w:pPr>
    </w:lvl>
    <w:lvl w:ilvl="1" w:tplc="8F5AD600">
      <w:start w:val="1"/>
      <w:numFmt w:val="lowerLetter"/>
      <w:lvlText w:val="%2)"/>
      <w:lvlJc w:val="left"/>
      <w:pPr>
        <w:ind w:left="2520" w:hanging="72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2" w15:restartNumberingAfterBreak="0">
    <w:nsid w:val="43097E78"/>
    <w:multiLevelType w:val="hybridMultilevel"/>
    <w:tmpl w:val="0F6058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4384688A"/>
    <w:multiLevelType w:val="hybridMultilevel"/>
    <w:tmpl w:val="32D0E534"/>
    <w:lvl w:ilvl="0" w:tplc="08090019">
      <w:start w:val="1"/>
      <w:numFmt w:val="lowerLetter"/>
      <w:lvlText w:val="%1."/>
      <w:lvlJc w:val="left"/>
      <w:pPr>
        <w:ind w:left="1713" w:hanging="360"/>
      </w:pPr>
      <w:rPr>
        <w:rFonts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74" w15:restartNumberingAfterBreak="0">
    <w:nsid w:val="43DE5B99"/>
    <w:multiLevelType w:val="hybridMultilevel"/>
    <w:tmpl w:val="D836075E"/>
    <w:lvl w:ilvl="0" w:tplc="08090019">
      <w:start w:val="1"/>
      <w:numFmt w:val="lowerLetter"/>
      <w:lvlText w:val="%1."/>
      <w:lvlJc w:val="left"/>
      <w:pPr>
        <w:ind w:left="1440" w:hanging="360"/>
      </w:pPr>
    </w:lvl>
    <w:lvl w:ilvl="1" w:tplc="8F5AD600">
      <w:start w:val="1"/>
      <w:numFmt w:val="lowerLetter"/>
      <w:lvlText w:val="%2)"/>
      <w:lvlJc w:val="left"/>
      <w:pPr>
        <w:ind w:left="2520" w:hanging="72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5" w15:restartNumberingAfterBreak="0">
    <w:nsid w:val="43E32F93"/>
    <w:multiLevelType w:val="hybridMultilevel"/>
    <w:tmpl w:val="A56EF432"/>
    <w:lvl w:ilvl="0" w:tplc="08090019">
      <w:start w:val="1"/>
      <w:numFmt w:val="lowerLetter"/>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76" w15:restartNumberingAfterBreak="0">
    <w:nsid w:val="44CF03F7"/>
    <w:multiLevelType w:val="hybridMultilevel"/>
    <w:tmpl w:val="9ABA3914"/>
    <w:lvl w:ilvl="0" w:tplc="77F46322">
      <w:start w:val="1"/>
      <w:numFmt w:val="bullet"/>
      <w:pStyle w:val="Bulletlistshort"/>
      <w:lvlText w:val=""/>
      <w:lvlJc w:val="left"/>
      <w:pPr>
        <w:tabs>
          <w:tab w:val="num" w:pos="1440"/>
        </w:tabs>
        <w:ind w:left="1440" w:hanging="360"/>
      </w:pPr>
      <w:rPr>
        <w:rFonts w:ascii="Symbol" w:hAnsi="Symbol" w:hint="default"/>
      </w:rPr>
    </w:lvl>
    <w:lvl w:ilvl="1" w:tplc="ADD8A7A2" w:tentative="1">
      <w:start w:val="1"/>
      <w:numFmt w:val="bullet"/>
      <w:lvlText w:val="o"/>
      <w:lvlJc w:val="left"/>
      <w:pPr>
        <w:tabs>
          <w:tab w:val="num" w:pos="2160"/>
        </w:tabs>
        <w:ind w:left="2160" w:hanging="360"/>
      </w:pPr>
      <w:rPr>
        <w:rFonts w:ascii="Courier New" w:hAnsi="Courier New" w:hint="default"/>
      </w:rPr>
    </w:lvl>
    <w:lvl w:ilvl="2" w:tplc="6F78CA42" w:tentative="1">
      <w:start w:val="1"/>
      <w:numFmt w:val="bullet"/>
      <w:lvlText w:val=""/>
      <w:lvlJc w:val="left"/>
      <w:pPr>
        <w:tabs>
          <w:tab w:val="num" w:pos="2880"/>
        </w:tabs>
        <w:ind w:left="2880" w:hanging="360"/>
      </w:pPr>
      <w:rPr>
        <w:rFonts w:ascii="Wingdings" w:hAnsi="Wingdings" w:hint="default"/>
      </w:rPr>
    </w:lvl>
    <w:lvl w:ilvl="3" w:tplc="E8628702" w:tentative="1">
      <w:start w:val="1"/>
      <w:numFmt w:val="bullet"/>
      <w:lvlText w:val=""/>
      <w:lvlJc w:val="left"/>
      <w:pPr>
        <w:tabs>
          <w:tab w:val="num" w:pos="3600"/>
        </w:tabs>
        <w:ind w:left="3600" w:hanging="360"/>
      </w:pPr>
      <w:rPr>
        <w:rFonts w:ascii="Symbol" w:hAnsi="Symbol" w:hint="default"/>
      </w:rPr>
    </w:lvl>
    <w:lvl w:ilvl="4" w:tplc="DAFC7A46" w:tentative="1">
      <w:start w:val="1"/>
      <w:numFmt w:val="bullet"/>
      <w:lvlText w:val="o"/>
      <w:lvlJc w:val="left"/>
      <w:pPr>
        <w:tabs>
          <w:tab w:val="num" w:pos="4320"/>
        </w:tabs>
        <w:ind w:left="4320" w:hanging="360"/>
      </w:pPr>
      <w:rPr>
        <w:rFonts w:ascii="Courier New" w:hAnsi="Courier New" w:hint="default"/>
      </w:rPr>
    </w:lvl>
    <w:lvl w:ilvl="5" w:tplc="72081694" w:tentative="1">
      <w:start w:val="1"/>
      <w:numFmt w:val="bullet"/>
      <w:lvlText w:val=""/>
      <w:lvlJc w:val="left"/>
      <w:pPr>
        <w:tabs>
          <w:tab w:val="num" w:pos="5040"/>
        </w:tabs>
        <w:ind w:left="5040" w:hanging="360"/>
      </w:pPr>
      <w:rPr>
        <w:rFonts w:ascii="Wingdings" w:hAnsi="Wingdings" w:hint="default"/>
      </w:rPr>
    </w:lvl>
    <w:lvl w:ilvl="6" w:tplc="85E8AE9E" w:tentative="1">
      <w:start w:val="1"/>
      <w:numFmt w:val="bullet"/>
      <w:lvlText w:val=""/>
      <w:lvlJc w:val="left"/>
      <w:pPr>
        <w:tabs>
          <w:tab w:val="num" w:pos="5760"/>
        </w:tabs>
        <w:ind w:left="5760" w:hanging="360"/>
      </w:pPr>
      <w:rPr>
        <w:rFonts w:ascii="Symbol" w:hAnsi="Symbol" w:hint="default"/>
      </w:rPr>
    </w:lvl>
    <w:lvl w:ilvl="7" w:tplc="6EF87A74" w:tentative="1">
      <w:start w:val="1"/>
      <w:numFmt w:val="bullet"/>
      <w:lvlText w:val="o"/>
      <w:lvlJc w:val="left"/>
      <w:pPr>
        <w:tabs>
          <w:tab w:val="num" w:pos="6480"/>
        </w:tabs>
        <w:ind w:left="6480" w:hanging="360"/>
      </w:pPr>
      <w:rPr>
        <w:rFonts w:ascii="Courier New" w:hAnsi="Courier New" w:hint="default"/>
      </w:rPr>
    </w:lvl>
    <w:lvl w:ilvl="8" w:tplc="2FEE32EC" w:tentative="1">
      <w:start w:val="1"/>
      <w:numFmt w:val="bullet"/>
      <w:lvlText w:val=""/>
      <w:lvlJc w:val="left"/>
      <w:pPr>
        <w:tabs>
          <w:tab w:val="num" w:pos="7200"/>
        </w:tabs>
        <w:ind w:left="7200" w:hanging="360"/>
      </w:pPr>
      <w:rPr>
        <w:rFonts w:ascii="Wingdings" w:hAnsi="Wingdings" w:hint="default"/>
      </w:rPr>
    </w:lvl>
  </w:abstractNum>
  <w:abstractNum w:abstractNumId="77" w15:restartNumberingAfterBreak="0">
    <w:nsid w:val="45A33070"/>
    <w:multiLevelType w:val="hybridMultilevel"/>
    <w:tmpl w:val="04DCB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495504A7"/>
    <w:multiLevelType w:val="hybridMultilevel"/>
    <w:tmpl w:val="69FE964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4A4C0438"/>
    <w:multiLevelType w:val="hybridMultilevel"/>
    <w:tmpl w:val="32D0E534"/>
    <w:lvl w:ilvl="0" w:tplc="08090019">
      <w:start w:val="1"/>
      <w:numFmt w:val="lowerLetter"/>
      <w:lvlText w:val="%1."/>
      <w:lvlJc w:val="left"/>
      <w:pPr>
        <w:ind w:left="1713" w:hanging="360"/>
      </w:pPr>
      <w:rPr>
        <w:rFonts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80" w15:restartNumberingAfterBreak="0">
    <w:nsid w:val="4C37180A"/>
    <w:multiLevelType w:val="hybridMultilevel"/>
    <w:tmpl w:val="CEDEA202"/>
    <w:lvl w:ilvl="0" w:tplc="08090019">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81" w15:restartNumberingAfterBreak="0">
    <w:nsid w:val="4D35284C"/>
    <w:multiLevelType w:val="hybridMultilevel"/>
    <w:tmpl w:val="14DA61AC"/>
    <w:lvl w:ilvl="0" w:tplc="FFFFFFFF">
      <w:start w:val="1"/>
      <w:numFmt w:val="lowerLetter"/>
      <w:lvlText w:val="%1."/>
      <w:lvlJc w:val="left"/>
      <w:pPr>
        <w:ind w:left="1391" w:hanging="360"/>
      </w:pPr>
      <w:rPr>
        <w:rFonts w:hint="default"/>
      </w:rPr>
    </w:lvl>
    <w:lvl w:ilvl="1" w:tplc="08090019" w:tentative="1">
      <w:start w:val="1"/>
      <w:numFmt w:val="lowerLetter"/>
      <w:lvlText w:val="%2."/>
      <w:lvlJc w:val="left"/>
      <w:pPr>
        <w:ind w:left="2111" w:hanging="360"/>
      </w:pPr>
    </w:lvl>
    <w:lvl w:ilvl="2" w:tplc="0809001B" w:tentative="1">
      <w:start w:val="1"/>
      <w:numFmt w:val="lowerRoman"/>
      <w:lvlText w:val="%3."/>
      <w:lvlJc w:val="right"/>
      <w:pPr>
        <w:ind w:left="2831" w:hanging="180"/>
      </w:pPr>
    </w:lvl>
    <w:lvl w:ilvl="3" w:tplc="0809000F" w:tentative="1">
      <w:start w:val="1"/>
      <w:numFmt w:val="decimal"/>
      <w:lvlText w:val="%4."/>
      <w:lvlJc w:val="left"/>
      <w:pPr>
        <w:ind w:left="3551" w:hanging="360"/>
      </w:pPr>
    </w:lvl>
    <w:lvl w:ilvl="4" w:tplc="08090019" w:tentative="1">
      <w:start w:val="1"/>
      <w:numFmt w:val="lowerLetter"/>
      <w:lvlText w:val="%5."/>
      <w:lvlJc w:val="left"/>
      <w:pPr>
        <w:ind w:left="4271" w:hanging="360"/>
      </w:pPr>
    </w:lvl>
    <w:lvl w:ilvl="5" w:tplc="0809001B" w:tentative="1">
      <w:start w:val="1"/>
      <w:numFmt w:val="lowerRoman"/>
      <w:lvlText w:val="%6."/>
      <w:lvlJc w:val="right"/>
      <w:pPr>
        <w:ind w:left="4991" w:hanging="180"/>
      </w:pPr>
    </w:lvl>
    <w:lvl w:ilvl="6" w:tplc="0809000F" w:tentative="1">
      <w:start w:val="1"/>
      <w:numFmt w:val="decimal"/>
      <w:lvlText w:val="%7."/>
      <w:lvlJc w:val="left"/>
      <w:pPr>
        <w:ind w:left="5711" w:hanging="360"/>
      </w:pPr>
    </w:lvl>
    <w:lvl w:ilvl="7" w:tplc="08090019" w:tentative="1">
      <w:start w:val="1"/>
      <w:numFmt w:val="lowerLetter"/>
      <w:lvlText w:val="%8."/>
      <w:lvlJc w:val="left"/>
      <w:pPr>
        <w:ind w:left="6431" w:hanging="360"/>
      </w:pPr>
    </w:lvl>
    <w:lvl w:ilvl="8" w:tplc="0809001B" w:tentative="1">
      <w:start w:val="1"/>
      <w:numFmt w:val="lowerRoman"/>
      <w:lvlText w:val="%9."/>
      <w:lvlJc w:val="right"/>
      <w:pPr>
        <w:ind w:left="7151" w:hanging="180"/>
      </w:pPr>
    </w:lvl>
  </w:abstractNum>
  <w:abstractNum w:abstractNumId="82" w15:restartNumberingAfterBreak="0">
    <w:nsid w:val="4E961C6A"/>
    <w:multiLevelType w:val="multilevel"/>
    <w:tmpl w:val="B0D69DA8"/>
    <w:name w:val="AnnexeFR"/>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EF0175E"/>
    <w:multiLevelType w:val="hybridMultilevel"/>
    <w:tmpl w:val="2C7AD2D8"/>
    <w:lvl w:ilvl="0" w:tplc="05B08EA4">
      <w:start w:val="1"/>
      <w:numFmt w:val="lowerLetter"/>
      <w:pStyle w:val="ListeABC"/>
      <w:lvlText w:val="(%1)"/>
      <w:lvlJc w:val="left"/>
      <w:pPr>
        <w:tabs>
          <w:tab w:val="num" w:pos="567"/>
        </w:tabs>
        <w:ind w:left="567" w:hanging="567"/>
      </w:pPr>
      <w:rPr>
        <w:rFonts w:ascii="Times New Roman" w:hAnsi="Times New Roman" w:hint="default"/>
        <w:b w:val="0"/>
        <w:i w:val="0"/>
        <w:color w:val="auto"/>
        <w:sz w:val="24"/>
        <w:szCs w:val="24"/>
        <w:u w:val="none"/>
      </w:rPr>
    </w:lvl>
    <w:lvl w:ilvl="1" w:tplc="CE0E9CD4" w:tentative="1">
      <w:start w:val="1"/>
      <w:numFmt w:val="lowerLetter"/>
      <w:lvlText w:val="%2."/>
      <w:lvlJc w:val="left"/>
      <w:pPr>
        <w:tabs>
          <w:tab w:val="num" w:pos="1440"/>
        </w:tabs>
        <w:ind w:left="1440" w:hanging="360"/>
      </w:pPr>
    </w:lvl>
    <w:lvl w:ilvl="2" w:tplc="08E46750" w:tentative="1">
      <w:start w:val="1"/>
      <w:numFmt w:val="lowerRoman"/>
      <w:lvlText w:val="%3."/>
      <w:lvlJc w:val="right"/>
      <w:pPr>
        <w:tabs>
          <w:tab w:val="num" w:pos="2160"/>
        </w:tabs>
        <w:ind w:left="2160" w:hanging="180"/>
      </w:pPr>
    </w:lvl>
    <w:lvl w:ilvl="3" w:tplc="F264651A" w:tentative="1">
      <w:start w:val="1"/>
      <w:numFmt w:val="decimal"/>
      <w:lvlText w:val="%4."/>
      <w:lvlJc w:val="left"/>
      <w:pPr>
        <w:tabs>
          <w:tab w:val="num" w:pos="2880"/>
        </w:tabs>
        <w:ind w:left="2880" w:hanging="360"/>
      </w:pPr>
    </w:lvl>
    <w:lvl w:ilvl="4" w:tplc="07D00EE4" w:tentative="1">
      <w:start w:val="1"/>
      <w:numFmt w:val="lowerLetter"/>
      <w:lvlText w:val="%5."/>
      <w:lvlJc w:val="left"/>
      <w:pPr>
        <w:tabs>
          <w:tab w:val="num" w:pos="3600"/>
        </w:tabs>
        <w:ind w:left="3600" w:hanging="360"/>
      </w:pPr>
    </w:lvl>
    <w:lvl w:ilvl="5" w:tplc="BF387286" w:tentative="1">
      <w:start w:val="1"/>
      <w:numFmt w:val="lowerRoman"/>
      <w:lvlText w:val="%6."/>
      <w:lvlJc w:val="right"/>
      <w:pPr>
        <w:tabs>
          <w:tab w:val="num" w:pos="4320"/>
        </w:tabs>
        <w:ind w:left="4320" w:hanging="180"/>
      </w:pPr>
    </w:lvl>
    <w:lvl w:ilvl="6" w:tplc="E260351C" w:tentative="1">
      <w:start w:val="1"/>
      <w:numFmt w:val="decimal"/>
      <w:lvlText w:val="%7."/>
      <w:lvlJc w:val="left"/>
      <w:pPr>
        <w:tabs>
          <w:tab w:val="num" w:pos="5040"/>
        </w:tabs>
        <w:ind w:left="5040" w:hanging="360"/>
      </w:pPr>
    </w:lvl>
    <w:lvl w:ilvl="7" w:tplc="E4DC4E46" w:tentative="1">
      <w:start w:val="1"/>
      <w:numFmt w:val="lowerLetter"/>
      <w:lvlText w:val="%8."/>
      <w:lvlJc w:val="left"/>
      <w:pPr>
        <w:tabs>
          <w:tab w:val="num" w:pos="5760"/>
        </w:tabs>
        <w:ind w:left="5760" w:hanging="360"/>
      </w:pPr>
    </w:lvl>
    <w:lvl w:ilvl="8" w:tplc="67FCA9A4" w:tentative="1">
      <w:start w:val="1"/>
      <w:numFmt w:val="lowerRoman"/>
      <w:lvlText w:val="%9."/>
      <w:lvlJc w:val="right"/>
      <w:pPr>
        <w:tabs>
          <w:tab w:val="num" w:pos="6480"/>
        </w:tabs>
        <w:ind w:left="6480" w:hanging="180"/>
      </w:pPr>
    </w:lvl>
  </w:abstractNum>
  <w:abstractNum w:abstractNumId="84" w15:restartNumberingAfterBreak="0">
    <w:nsid w:val="4FB107AC"/>
    <w:multiLevelType w:val="singleLevel"/>
    <w:tmpl w:val="FBA6D256"/>
    <w:lvl w:ilvl="0">
      <w:start w:val="1"/>
      <w:numFmt w:val="decimal"/>
      <w:pStyle w:val="ListeNumero"/>
      <w:lvlText w:val="%1."/>
      <w:lvlJc w:val="left"/>
      <w:pPr>
        <w:tabs>
          <w:tab w:val="num" w:pos="567"/>
        </w:tabs>
        <w:ind w:left="567" w:hanging="567"/>
      </w:pPr>
      <w:rPr>
        <w:rFonts w:ascii="Times New Roman" w:hAnsi="Times New Roman" w:hint="default"/>
        <w:b w:val="0"/>
        <w:i w:val="0"/>
        <w:sz w:val="24"/>
        <w:u w:val="none"/>
      </w:rPr>
    </w:lvl>
  </w:abstractNum>
  <w:abstractNum w:abstractNumId="85" w15:restartNumberingAfterBreak="0">
    <w:nsid w:val="511C6DFF"/>
    <w:multiLevelType w:val="hybridMultilevel"/>
    <w:tmpl w:val="2F8C9018"/>
    <w:lvl w:ilvl="0" w:tplc="08090001">
      <w:start w:val="1"/>
      <w:numFmt w:val="bullet"/>
      <w:lvlText w:val=""/>
      <w:lvlJc w:val="left"/>
      <w:pPr>
        <w:ind w:left="1634" w:hanging="360"/>
      </w:pPr>
      <w:rPr>
        <w:rFonts w:ascii="Symbol" w:hAnsi="Symbol" w:hint="default"/>
      </w:rPr>
    </w:lvl>
    <w:lvl w:ilvl="1" w:tplc="08090003" w:tentative="1">
      <w:start w:val="1"/>
      <w:numFmt w:val="bullet"/>
      <w:lvlText w:val="o"/>
      <w:lvlJc w:val="left"/>
      <w:pPr>
        <w:ind w:left="2354" w:hanging="360"/>
      </w:pPr>
      <w:rPr>
        <w:rFonts w:ascii="Courier New" w:hAnsi="Courier New" w:cs="Courier New" w:hint="default"/>
      </w:rPr>
    </w:lvl>
    <w:lvl w:ilvl="2" w:tplc="08090005" w:tentative="1">
      <w:start w:val="1"/>
      <w:numFmt w:val="bullet"/>
      <w:lvlText w:val=""/>
      <w:lvlJc w:val="left"/>
      <w:pPr>
        <w:ind w:left="3074" w:hanging="360"/>
      </w:pPr>
      <w:rPr>
        <w:rFonts w:ascii="Wingdings" w:hAnsi="Wingdings" w:hint="default"/>
      </w:rPr>
    </w:lvl>
    <w:lvl w:ilvl="3" w:tplc="08090001" w:tentative="1">
      <w:start w:val="1"/>
      <w:numFmt w:val="bullet"/>
      <w:lvlText w:val=""/>
      <w:lvlJc w:val="left"/>
      <w:pPr>
        <w:ind w:left="3794" w:hanging="360"/>
      </w:pPr>
      <w:rPr>
        <w:rFonts w:ascii="Symbol" w:hAnsi="Symbol" w:hint="default"/>
      </w:rPr>
    </w:lvl>
    <w:lvl w:ilvl="4" w:tplc="08090003" w:tentative="1">
      <w:start w:val="1"/>
      <w:numFmt w:val="bullet"/>
      <w:lvlText w:val="o"/>
      <w:lvlJc w:val="left"/>
      <w:pPr>
        <w:ind w:left="4514" w:hanging="360"/>
      </w:pPr>
      <w:rPr>
        <w:rFonts w:ascii="Courier New" w:hAnsi="Courier New" w:cs="Courier New" w:hint="default"/>
      </w:rPr>
    </w:lvl>
    <w:lvl w:ilvl="5" w:tplc="08090005" w:tentative="1">
      <w:start w:val="1"/>
      <w:numFmt w:val="bullet"/>
      <w:lvlText w:val=""/>
      <w:lvlJc w:val="left"/>
      <w:pPr>
        <w:ind w:left="5234" w:hanging="360"/>
      </w:pPr>
      <w:rPr>
        <w:rFonts w:ascii="Wingdings" w:hAnsi="Wingdings" w:hint="default"/>
      </w:rPr>
    </w:lvl>
    <w:lvl w:ilvl="6" w:tplc="08090001" w:tentative="1">
      <w:start w:val="1"/>
      <w:numFmt w:val="bullet"/>
      <w:lvlText w:val=""/>
      <w:lvlJc w:val="left"/>
      <w:pPr>
        <w:ind w:left="5954" w:hanging="360"/>
      </w:pPr>
      <w:rPr>
        <w:rFonts w:ascii="Symbol" w:hAnsi="Symbol" w:hint="default"/>
      </w:rPr>
    </w:lvl>
    <w:lvl w:ilvl="7" w:tplc="08090003" w:tentative="1">
      <w:start w:val="1"/>
      <w:numFmt w:val="bullet"/>
      <w:lvlText w:val="o"/>
      <w:lvlJc w:val="left"/>
      <w:pPr>
        <w:ind w:left="6674" w:hanging="360"/>
      </w:pPr>
      <w:rPr>
        <w:rFonts w:ascii="Courier New" w:hAnsi="Courier New" w:cs="Courier New" w:hint="default"/>
      </w:rPr>
    </w:lvl>
    <w:lvl w:ilvl="8" w:tplc="08090005" w:tentative="1">
      <w:start w:val="1"/>
      <w:numFmt w:val="bullet"/>
      <w:lvlText w:val=""/>
      <w:lvlJc w:val="left"/>
      <w:pPr>
        <w:ind w:left="7394" w:hanging="360"/>
      </w:pPr>
      <w:rPr>
        <w:rFonts w:ascii="Wingdings" w:hAnsi="Wingdings" w:hint="default"/>
      </w:rPr>
    </w:lvl>
  </w:abstractNum>
  <w:abstractNum w:abstractNumId="86" w15:restartNumberingAfterBreak="0">
    <w:nsid w:val="522C3137"/>
    <w:multiLevelType w:val="hybridMultilevel"/>
    <w:tmpl w:val="D836075E"/>
    <w:lvl w:ilvl="0" w:tplc="08090019">
      <w:start w:val="1"/>
      <w:numFmt w:val="lowerLetter"/>
      <w:lvlText w:val="%1."/>
      <w:lvlJc w:val="left"/>
      <w:pPr>
        <w:ind w:left="1440" w:hanging="360"/>
      </w:pPr>
    </w:lvl>
    <w:lvl w:ilvl="1" w:tplc="8F5AD600">
      <w:start w:val="1"/>
      <w:numFmt w:val="lowerLetter"/>
      <w:lvlText w:val="%2)"/>
      <w:lvlJc w:val="left"/>
      <w:pPr>
        <w:ind w:left="2520" w:hanging="72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7" w15:restartNumberingAfterBreak="0">
    <w:nsid w:val="52460AD3"/>
    <w:multiLevelType w:val="hybridMultilevel"/>
    <w:tmpl w:val="BD6EA764"/>
    <w:lvl w:ilvl="0" w:tplc="08090019">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88" w15:restartNumberingAfterBreak="0">
    <w:nsid w:val="52F671FD"/>
    <w:multiLevelType w:val="hybridMultilevel"/>
    <w:tmpl w:val="AF5C09D4"/>
    <w:lvl w:ilvl="0" w:tplc="0809001B">
      <w:start w:val="1"/>
      <w:numFmt w:val="lowerRoman"/>
      <w:lvlText w:val="%1."/>
      <w:lvlJc w:val="right"/>
      <w:pPr>
        <w:ind w:left="1800" w:hanging="360"/>
      </w:pPr>
    </w:lvl>
    <w:lvl w:ilvl="1" w:tplc="8F5AD600">
      <w:start w:val="1"/>
      <w:numFmt w:val="lowerLetter"/>
      <w:lvlText w:val="%2)"/>
      <w:lvlJc w:val="left"/>
      <w:pPr>
        <w:ind w:left="2880" w:hanging="720"/>
      </w:pPr>
      <w:rPr>
        <w:rFonts w:hint="default"/>
      </w:r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9" w15:restartNumberingAfterBreak="0">
    <w:nsid w:val="5301053E"/>
    <w:multiLevelType w:val="multilevel"/>
    <w:tmpl w:val="BFC2E9E8"/>
    <w:lvl w:ilvl="0">
      <w:start w:val="1"/>
      <w:numFmt w:val="decimal"/>
      <w:lvlText w:val="SECTION %1 - "/>
      <w:lvlJc w:val="left"/>
      <w:pPr>
        <w:tabs>
          <w:tab w:val="num" w:pos="1800"/>
        </w:tabs>
        <w:ind w:left="0" w:firstLine="0"/>
      </w:pPr>
      <w:rPr>
        <w:rFonts w:ascii="Times New Roman" w:hAnsi="Times New Roman" w:hint="default"/>
        <w:b/>
        <w:i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lvlText w:val="%1.%2"/>
      <w:lvlJc w:val="left"/>
      <w:pPr>
        <w:tabs>
          <w:tab w:val="num" w:pos="1440"/>
        </w:tabs>
        <w:ind w:left="1440" w:hanging="1440"/>
      </w:pPr>
      <w:rPr>
        <w:rFonts w:ascii="Times New Roman" w:hAnsi="Times New Roman"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1.%2.%3"/>
      <w:lvlJc w:val="left"/>
      <w:pPr>
        <w:tabs>
          <w:tab w:val="num" w:pos="720"/>
        </w:tabs>
        <w:ind w:left="0" w:firstLine="0"/>
      </w:pPr>
    </w:lvl>
    <w:lvl w:ilvl="3">
      <w:start w:val="1"/>
      <w:numFmt w:val="lowerLetter"/>
      <w:lvlText w:val="(%4)"/>
      <w:lvlJc w:val="left"/>
      <w:pPr>
        <w:tabs>
          <w:tab w:val="num" w:pos="1440"/>
        </w:tabs>
        <w:ind w:left="1440" w:hanging="720"/>
      </w:pPr>
      <w:rPr>
        <w:rFonts w:ascii="Times New Roman" w:hAnsi="Times New Roman" w:hint="default"/>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160"/>
        </w:tabs>
        <w:ind w:left="2160" w:hanging="720"/>
      </w:pPr>
    </w:lvl>
    <w:lvl w:ilvl="5">
      <w:start w:val="1"/>
      <w:numFmt w:val="upperLetter"/>
      <w:lvlText w:val="(%6)"/>
      <w:lvlJc w:val="left"/>
      <w:pPr>
        <w:tabs>
          <w:tab w:val="num" w:pos="2520"/>
        </w:tabs>
        <w:ind w:left="2520" w:hanging="360"/>
      </w:pPr>
      <w:rPr>
        <w:rFonts w:ascii="Times New Roman" w:hAnsi="Times New Roman" w:hint="default"/>
        <w:caps w:val="0"/>
        <w:strike w:val="0"/>
        <w:dstrike w:val="0"/>
        <w:vanish w:val="0"/>
        <w:sz w:val="24"/>
        <w:vertAlign w:val="baseline"/>
        <w14:shadow w14:blurRad="0" w14:dist="0" w14:dir="0" w14:sx="0" w14:sy="0" w14:kx="0" w14:ky="0" w14:algn="none">
          <w14:srgbClr w14:val="000000"/>
        </w14:shadow>
      </w:rPr>
    </w:lvl>
    <w:lvl w:ilvl="6">
      <w:start w:val="1"/>
      <w:numFmt w:val="decimal"/>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0" w15:restartNumberingAfterBreak="0">
    <w:nsid w:val="530C4B26"/>
    <w:multiLevelType w:val="hybridMultilevel"/>
    <w:tmpl w:val="7A26A518"/>
    <w:lvl w:ilvl="0" w:tplc="08090001">
      <w:start w:val="1"/>
      <w:numFmt w:val="bullet"/>
      <w:lvlText w:val=""/>
      <w:lvlJc w:val="left"/>
      <w:pPr>
        <w:ind w:left="1392" w:hanging="360"/>
      </w:pPr>
      <w:rPr>
        <w:rFonts w:ascii="Symbol" w:hAnsi="Symbol" w:hint="default"/>
      </w:rPr>
    </w:lvl>
    <w:lvl w:ilvl="1" w:tplc="08090003" w:tentative="1">
      <w:start w:val="1"/>
      <w:numFmt w:val="bullet"/>
      <w:lvlText w:val="o"/>
      <w:lvlJc w:val="left"/>
      <w:pPr>
        <w:ind w:left="2112" w:hanging="360"/>
      </w:pPr>
      <w:rPr>
        <w:rFonts w:ascii="Courier New" w:hAnsi="Courier New" w:cs="Courier New" w:hint="default"/>
      </w:rPr>
    </w:lvl>
    <w:lvl w:ilvl="2" w:tplc="08090005" w:tentative="1">
      <w:start w:val="1"/>
      <w:numFmt w:val="bullet"/>
      <w:lvlText w:val=""/>
      <w:lvlJc w:val="left"/>
      <w:pPr>
        <w:ind w:left="2832" w:hanging="360"/>
      </w:pPr>
      <w:rPr>
        <w:rFonts w:ascii="Wingdings" w:hAnsi="Wingdings" w:hint="default"/>
      </w:rPr>
    </w:lvl>
    <w:lvl w:ilvl="3" w:tplc="08090001" w:tentative="1">
      <w:start w:val="1"/>
      <w:numFmt w:val="bullet"/>
      <w:lvlText w:val=""/>
      <w:lvlJc w:val="left"/>
      <w:pPr>
        <w:ind w:left="3552" w:hanging="360"/>
      </w:pPr>
      <w:rPr>
        <w:rFonts w:ascii="Symbol" w:hAnsi="Symbol" w:hint="default"/>
      </w:rPr>
    </w:lvl>
    <w:lvl w:ilvl="4" w:tplc="08090003" w:tentative="1">
      <w:start w:val="1"/>
      <w:numFmt w:val="bullet"/>
      <w:lvlText w:val="o"/>
      <w:lvlJc w:val="left"/>
      <w:pPr>
        <w:ind w:left="4272" w:hanging="360"/>
      </w:pPr>
      <w:rPr>
        <w:rFonts w:ascii="Courier New" w:hAnsi="Courier New" w:cs="Courier New" w:hint="default"/>
      </w:rPr>
    </w:lvl>
    <w:lvl w:ilvl="5" w:tplc="08090005" w:tentative="1">
      <w:start w:val="1"/>
      <w:numFmt w:val="bullet"/>
      <w:lvlText w:val=""/>
      <w:lvlJc w:val="left"/>
      <w:pPr>
        <w:ind w:left="4992" w:hanging="360"/>
      </w:pPr>
      <w:rPr>
        <w:rFonts w:ascii="Wingdings" w:hAnsi="Wingdings" w:hint="default"/>
      </w:rPr>
    </w:lvl>
    <w:lvl w:ilvl="6" w:tplc="08090001" w:tentative="1">
      <w:start w:val="1"/>
      <w:numFmt w:val="bullet"/>
      <w:lvlText w:val=""/>
      <w:lvlJc w:val="left"/>
      <w:pPr>
        <w:ind w:left="5712" w:hanging="360"/>
      </w:pPr>
      <w:rPr>
        <w:rFonts w:ascii="Symbol" w:hAnsi="Symbol" w:hint="default"/>
      </w:rPr>
    </w:lvl>
    <w:lvl w:ilvl="7" w:tplc="08090003" w:tentative="1">
      <w:start w:val="1"/>
      <w:numFmt w:val="bullet"/>
      <w:lvlText w:val="o"/>
      <w:lvlJc w:val="left"/>
      <w:pPr>
        <w:ind w:left="6432" w:hanging="360"/>
      </w:pPr>
      <w:rPr>
        <w:rFonts w:ascii="Courier New" w:hAnsi="Courier New" w:cs="Courier New" w:hint="default"/>
      </w:rPr>
    </w:lvl>
    <w:lvl w:ilvl="8" w:tplc="08090005" w:tentative="1">
      <w:start w:val="1"/>
      <w:numFmt w:val="bullet"/>
      <w:lvlText w:val=""/>
      <w:lvlJc w:val="left"/>
      <w:pPr>
        <w:ind w:left="7152" w:hanging="360"/>
      </w:pPr>
      <w:rPr>
        <w:rFonts w:ascii="Wingdings" w:hAnsi="Wingdings" w:hint="default"/>
      </w:rPr>
    </w:lvl>
  </w:abstractNum>
  <w:abstractNum w:abstractNumId="91" w15:restartNumberingAfterBreak="0">
    <w:nsid w:val="53437C23"/>
    <w:multiLevelType w:val="hybridMultilevel"/>
    <w:tmpl w:val="63EE22F8"/>
    <w:lvl w:ilvl="0" w:tplc="08090019">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92" w15:restartNumberingAfterBreak="0">
    <w:nsid w:val="560129EA"/>
    <w:multiLevelType w:val="hybridMultilevel"/>
    <w:tmpl w:val="5F0268B6"/>
    <w:lvl w:ilvl="0" w:tplc="04090019">
      <w:start w:val="1"/>
      <w:numFmt w:val="lowerLetter"/>
      <w:lvlText w:val="%1."/>
      <w:lvlJc w:val="left"/>
      <w:pPr>
        <w:ind w:left="1392" w:hanging="360"/>
      </w:pPr>
      <w:rPr>
        <w:rFonts w:hint="default"/>
      </w:rPr>
    </w:lvl>
    <w:lvl w:ilvl="1" w:tplc="08090003" w:tentative="1">
      <w:start w:val="1"/>
      <w:numFmt w:val="bullet"/>
      <w:lvlText w:val="o"/>
      <w:lvlJc w:val="left"/>
      <w:pPr>
        <w:ind w:left="2112" w:hanging="360"/>
      </w:pPr>
      <w:rPr>
        <w:rFonts w:ascii="Courier New" w:hAnsi="Courier New" w:cs="Courier New" w:hint="default"/>
      </w:rPr>
    </w:lvl>
    <w:lvl w:ilvl="2" w:tplc="08090005" w:tentative="1">
      <w:start w:val="1"/>
      <w:numFmt w:val="bullet"/>
      <w:lvlText w:val=""/>
      <w:lvlJc w:val="left"/>
      <w:pPr>
        <w:ind w:left="2832" w:hanging="360"/>
      </w:pPr>
      <w:rPr>
        <w:rFonts w:ascii="Wingdings" w:hAnsi="Wingdings" w:hint="default"/>
      </w:rPr>
    </w:lvl>
    <w:lvl w:ilvl="3" w:tplc="08090001" w:tentative="1">
      <w:start w:val="1"/>
      <w:numFmt w:val="bullet"/>
      <w:lvlText w:val=""/>
      <w:lvlJc w:val="left"/>
      <w:pPr>
        <w:ind w:left="3552" w:hanging="360"/>
      </w:pPr>
      <w:rPr>
        <w:rFonts w:ascii="Symbol" w:hAnsi="Symbol" w:hint="default"/>
      </w:rPr>
    </w:lvl>
    <w:lvl w:ilvl="4" w:tplc="08090003" w:tentative="1">
      <w:start w:val="1"/>
      <w:numFmt w:val="bullet"/>
      <w:lvlText w:val="o"/>
      <w:lvlJc w:val="left"/>
      <w:pPr>
        <w:ind w:left="4272" w:hanging="360"/>
      </w:pPr>
      <w:rPr>
        <w:rFonts w:ascii="Courier New" w:hAnsi="Courier New" w:cs="Courier New" w:hint="default"/>
      </w:rPr>
    </w:lvl>
    <w:lvl w:ilvl="5" w:tplc="08090005" w:tentative="1">
      <w:start w:val="1"/>
      <w:numFmt w:val="bullet"/>
      <w:lvlText w:val=""/>
      <w:lvlJc w:val="left"/>
      <w:pPr>
        <w:ind w:left="4992" w:hanging="360"/>
      </w:pPr>
      <w:rPr>
        <w:rFonts w:ascii="Wingdings" w:hAnsi="Wingdings" w:hint="default"/>
      </w:rPr>
    </w:lvl>
    <w:lvl w:ilvl="6" w:tplc="08090001" w:tentative="1">
      <w:start w:val="1"/>
      <w:numFmt w:val="bullet"/>
      <w:lvlText w:val=""/>
      <w:lvlJc w:val="left"/>
      <w:pPr>
        <w:ind w:left="5712" w:hanging="360"/>
      </w:pPr>
      <w:rPr>
        <w:rFonts w:ascii="Symbol" w:hAnsi="Symbol" w:hint="default"/>
      </w:rPr>
    </w:lvl>
    <w:lvl w:ilvl="7" w:tplc="08090003" w:tentative="1">
      <w:start w:val="1"/>
      <w:numFmt w:val="bullet"/>
      <w:lvlText w:val="o"/>
      <w:lvlJc w:val="left"/>
      <w:pPr>
        <w:ind w:left="6432" w:hanging="360"/>
      </w:pPr>
      <w:rPr>
        <w:rFonts w:ascii="Courier New" w:hAnsi="Courier New" w:cs="Courier New" w:hint="default"/>
      </w:rPr>
    </w:lvl>
    <w:lvl w:ilvl="8" w:tplc="08090005" w:tentative="1">
      <w:start w:val="1"/>
      <w:numFmt w:val="bullet"/>
      <w:lvlText w:val=""/>
      <w:lvlJc w:val="left"/>
      <w:pPr>
        <w:ind w:left="7152" w:hanging="360"/>
      </w:pPr>
      <w:rPr>
        <w:rFonts w:ascii="Wingdings" w:hAnsi="Wingdings" w:hint="default"/>
      </w:rPr>
    </w:lvl>
  </w:abstractNum>
  <w:abstractNum w:abstractNumId="93" w15:restartNumberingAfterBreak="0">
    <w:nsid w:val="5672126D"/>
    <w:multiLevelType w:val="hybridMultilevel"/>
    <w:tmpl w:val="DAA46F34"/>
    <w:lvl w:ilvl="0" w:tplc="08090001">
      <w:start w:val="1"/>
      <w:numFmt w:val="bullet"/>
      <w:lvlText w:val=""/>
      <w:lvlJc w:val="left"/>
      <w:pPr>
        <w:ind w:left="924" w:hanging="360"/>
      </w:pPr>
      <w:rPr>
        <w:rFonts w:ascii="Symbol" w:hAnsi="Symbol" w:hint="default"/>
      </w:rPr>
    </w:lvl>
    <w:lvl w:ilvl="1" w:tplc="08090003" w:tentative="1">
      <w:start w:val="1"/>
      <w:numFmt w:val="bullet"/>
      <w:lvlText w:val="o"/>
      <w:lvlJc w:val="left"/>
      <w:pPr>
        <w:ind w:left="1644" w:hanging="360"/>
      </w:pPr>
      <w:rPr>
        <w:rFonts w:ascii="Courier New" w:hAnsi="Courier New" w:cs="Courier New" w:hint="default"/>
      </w:rPr>
    </w:lvl>
    <w:lvl w:ilvl="2" w:tplc="08090005" w:tentative="1">
      <w:start w:val="1"/>
      <w:numFmt w:val="bullet"/>
      <w:lvlText w:val=""/>
      <w:lvlJc w:val="left"/>
      <w:pPr>
        <w:ind w:left="2364" w:hanging="360"/>
      </w:pPr>
      <w:rPr>
        <w:rFonts w:ascii="Wingdings" w:hAnsi="Wingdings" w:hint="default"/>
      </w:rPr>
    </w:lvl>
    <w:lvl w:ilvl="3" w:tplc="08090001" w:tentative="1">
      <w:start w:val="1"/>
      <w:numFmt w:val="bullet"/>
      <w:lvlText w:val=""/>
      <w:lvlJc w:val="left"/>
      <w:pPr>
        <w:ind w:left="3084" w:hanging="360"/>
      </w:pPr>
      <w:rPr>
        <w:rFonts w:ascii="Symbol" w:hAnsi="Symbol" w:hint="default"/>
      </w:rPr>
    </w:lvl>
    <w:lvl w:ilvl="4" w:tplc="08090003" w:tentative="1">
      <w:start w:val="1"/>
      <w:numFmt w:val="bullet"/>
      <w:lvlText w:val="o"/>
      <w:lvlJc w:val="left"/>
      <w:pPr>
        <w:ind w:left="3804" w:hanging="360"/>
      </w:pPr>
      <w:rPr>
        <w:rFonts w:ascii="Courier New" w:hAnsi="Courier New" w:cs="Courier New" w:hint="default"/>
      </w:rPr>
    </w:lvl>
    <w:lvl w:ilvl="5" w:tplc="08090005" w:tentative="1">
      <w:start w:val="1"/>
      <w:numFmt w:val="bullet"/>
      <w:lvlText w:val=""/>
      <w:lvlJc w:val="left"/>
      <w:pPr>
        <w:ind w:left="4524" w:hanging="360"/>
      </w:pPr>
      <w:rPr>
        <w:rFonts w:ascii="Wingdings" w:hAnsi="Wingdings" w:hint="default"/>
      </w:rPr>
    </w:lvl>
    <w:lvl w:ilvl="6" w:tplc="08090001" w:tentative="1">
      <w:start w:val="1"/>
      <w:numFmt w:val="bullet"/>
      <w:lvlText w:val=""/>
      <w:lvlJc w:val="left"/>
      <w:pPr>
        <w:ind w:left="5244" w:hanging="360"/>
      </w:pPr>
      <w:rPr>
        <w:rFonts w:ascii="Symbol" w:hAnsi="Symbol" w:hint="default"/>
      </w:rPr>
    </w:lvl>
    <w:lvl w:ilvl="7" w:tplc="08090003" w:tentative="1">
      <w:start w:val="1"/>
      <w:numFmt w:val="bullet"/>
      <w:lvlText w:val="o"/>
      <w:lvlJc w:val="left"/>
      <w:pPr>
        <w:ind w:left="5964" w:hanging="360"/>
      </w:pPr>
      <w:rPr>
        <w:rFonts w:ascii="Courier New" w:hAnsi="Courier New" w:cs="Courier New" w:hint="default"/>
      </w:rPr>
    </w:lvl>
    <w:lvl w:ilvl="8" w:tplc="08090005" w:tentative="1">
      <w:start w:val="1"/>
      <w:numFmt w:val="bullet"/>
      <w:lvlText w:val=""/>
      <w:lvlJc w:val="left"/>
      <w:pPr>
        <w:ind w:left="6684" w:hanging="360"/>
      </w:pPr>
      <w:rPr>
        <w:rFonts w:ascii="Wingdings" w:hAnsi="Wingdings" w:hint="default"/>
      </w:rPr>
    </w:lvl>
  </w:abstractNum>
  <w:abstractNum w:abstractNumId="94" w15:restartNumberingAfterBreak="0">
    <w:nsid w:val="56B64C15"/>
    <w:multiLevelType w:val="hybridMultilevel"/>
    <w:tmpl w:val="CEDEA202"/>
    <w:lvl w:ilvl="0" w:tplc="08090019">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95" w15:restartNumberingAfterBreak="0">
    <w:nsid w:val="573435DA"/>
    <w:multiLevelType w:val="hybridMultilevel"/>
    <w:tmpl w:val="D836075E"/>
    <w:lvl w:ilvl="0" w:tplc="08090019">
      <w:start w:val="1"/>
      <w:numFmt w:val="lowerLetter"/>
      <w:lvlText w:val="%1."/>
      <w:lvlJc w:val="left"/>
      <w:pPr>
        <w:ind w:left="1440" w:hanging="360"/>
      </w:pPr>
    </w:lvl>
    <w:lvl w:ilvl="1" w:tplc="8F5AD600">
      <w:start w:val="1"/>
      <w:numFmt w:val="lowerLetter"/>
      <w:lvlText w:val="%2)"/>
      <w:lvlJc w:val="left"/>
      <w:pPr>
        <w:ind w:left="2520" w:hanging="72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6" w15:restartNumberingAfterBreak="0">
    <w:nsid w:val="57871800"/>
    <w:multiLevelType w:val="hybridMultilevel"/>
    <w:tmpl w:val="CC7AEDBE"/>
    <w:lvl w:ilvl="0" w:tplc="04090019">
      <w:start w:val="1"/>
      <w:numFmt w:val="lowerLetter"/>
      <w:lvlText w:val="%1."/>
      <w:lvlJc w:val="left"/>
      <w:pPr>
        <w:ind w:left="1392" w:hanging="360"/>
      </w:pPr>
    </w:lvl>
    <w:lvl w:ilvl="1" w:tplc="04090019" w:tentative="1">
      <w:start w:val="1"/>
      <w:numFmt w:val="lowerLetter"/>
      <w:lvlText w:val="%2."/>
      <w:lvlJc w:val="left"/>
      <w:pPr>
        <w:ind w:left="2112" w:hanging="360"/>
      </w:pPr>
    </w:lvl>
    <w:lvl w:ilvl="2" w:tplc="0409001B" w:tentative="1">
      <w:start w:val="1"/>
      <w:numFmt w:val="lowerRoman"/>
      <w:lvlText w:val="%3."/>
      <w:lvlJc w:val="right"/>
      <w:pPr>
        <w:ind w:left="2832" w:hanging="180"/>
      </w:pPr>
    </w:lvl>
    <w:lvl w:ilvl="3" w:tplc="0409000F" w:tentative="1">
      <w:start w:val="1"/>
      <w:numFmt w:val="decimal"/>
      <w:lvlText w:val="%4."/>
      <w:lvlJc w:val="left"/>
      <w:pPr>
        <w:ind w:left="3552" w:hanging="360"/>
      </w:pPr>
    </w:lvl>
    <w:lvl w:ilvl="4" w:tplc="04090019" w:tentative="1">
      <w:start w:val="1"/>
      <w:numFmt w:val="lowerLetter"/>
      <w:lvlText w:val="%5."/>
      <w:lvlJc w:val="left"/>
      <w:pPr>
        <w:ind w:left="4272" w:hanging="360"/>
      </w:pPr>
    </w:lvl>
    <w:lvl w:ilvl="5" w:tplc="0409001B" w:tentative="1">
      <w:start w:val="1"/>
      <w:numFmt w:val="lowerRoman"/>
      <w:lvlText w:val="%6."/>
      <w:lvlJc w:val="right"/>
      <w:pPr>
        <w:ind w:left="4992" w:hanging="180"/>
      </w:pPr>
    </w:lvl>
    <w:lvl w:ilvl="6" w:tplc="0409000F" w:tentative="1">
      <w:start w:val="1"/>
      <w:numFmt w:val="decimal"/>
      <w:lvlText w:val="%7."/>
      <w:lvlJc w:val="left"/>
      <w:pPr>
        <w:ind w:left="5712" w:hanging="360"/>
      </w:pPr>
    </w:lvl>
    <w:lvl w:ilvl="7" w:tplc="04090019" w:tentative="1">
      <w:start w:val="1"/>
      <w:numFmt w:val="lowerLetter"/>
      <w:lvlText w:val="%8."/>
      <w:lvlJc w:val="left"/>
      <w:pPr>
        <w:ind w:left="6432" w:hanging="360"/>
      </w:pPr>
    </w:lvl>
    <w:lvl w:ilvl="8" w:tplc="0409001B" w:tentative="1">
      <w:start w:val="1"/>
      <w:numFmt w:val="lowerRoman"/>
      <w:lvlText w:val="%9."/>
      <w:lvlJc w:val="right"/>
      <w:pPr>
        <w:ind w:left="7152" w:hanging="180"/>
      </w:pPr>
    </w:lvl>
  </w:abstractNum>
  <w:abstractNum w:abstractNumId="97" w15:restartNumberingAfterBreak="0">
    <w:nsid w:val="57B74F09"/>
    <w:multiLevelType w:val="hybridMultilevel"/>
    <w:tmpl w:val="878A27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8" w15:restartNumberingAfterBreak="0">
    <w:nsid w:val="58266554"/>
    <w:multiLevelType w:val="hybridMultilevel"/>
    <w:tmpl w:val="1FE043D2"/>
    <w:lvl w:ilvl="0" w:tplc="08090001">
      <w:start w:val="1"/>
      <w:numFmt w:val="bullet"/>
      <w:lvlText w:val=""/>
      <w:lvlJc w:val="left"/>
      <w:pPr>
        <w:ind w:left="1805" w:hanging="360"/>
      </w:pPr>
      <w:rPr>
        <w:rFonts w:ascii="Symbol" w:hAnsi="Symbol" w:hint="default"/>
      </w:rPr>
    </w:lvl>
    <w:lvl w:ilvl="1" w:tplc="08090003" w:tentative="1">
      <w:start w:val="1"/>
      <w:numFmt w:val="bullet"/>
      <w:lvlText w:val="o"/>
      <w:lvlJc w:val="left"/>
      <w:pPr>
        <w:ind w:left="2525" w:hanging="360"/>
      </w:pPr>
      <w:rPr>
        <w:rFonts w:ascii="Courier New" w:hAnsi="Courier New" w:cs="Courier New" w:hint="default"/>
      </w:rPr>
    </w:lvl>
    <w:lvl w:ilvl="2" w:tplc="08090005" w:tentative="1">
      <w:start w:val="1"/>
      <w:numFmt w:val="bullet"/>
      <w:lvlText w:val=""/>
      <w:lvlJc w:val="left"/>
      <w:pPr>
        <w:ind w:left="3245" w:hanging="360"/>
      </w:pPr>
      <w:rPr>
        <w:rFonts w:ascii="Wingdings" w:hAnsi="Wingdings" w:hint="default"/>
      </w:rPr>
    </w:lvl>
    <w:lvl w:ilvl="3" w:tplc="08090001" w:tentative="1">
      <w:start w:val="1"/>
      <w:numFmt w:val="bullet"/>
      <w:lvlText w:val=""/>
      <w:lvlJc w:val="left"/>
      <w:pPr>
        <w:ind w:left="3965" w:hanging="360"/>
      </w:pPr>
      <w:rPr>
        <w:rFonts w:ascii="Symbol" w:hAnsi="Symbol" w:hint="default"/>
      </w:rPr>
    </w:lvl>
    <w:lvl w:ilvl="4" w:tplc="08090003" w:tentative="1">
      <w:start w:val="1"/>
      <w:numFmt w:val="bullet"/>
      <w:lvlText w:val="o"/>
      <w:lvlJc w:val="left"/>
      <w:pPr>
        <w:ind w:left="4685" w:hanging="360"/>
      </w:pPr>
      <w:rPr>
        <w:rFonts w:ascii="Courier New" w:hAnsi="Courier New" w:cs="Courier New" w:hint="default"/>
      </w:rPr>
    </w:lvl>
    <w:lvl w:ilvl="5" w:tplc="08090005" w:tentative="1">
      <w:start w:val="1"/>
      <w:numFmt w:val="bullet"/>
      <w:lvlText w:val=""/>
      <w:lvlJc w:val="left"/>
      <w:pPr>
        <w:ind w:left="5405" w:hanging="360"/>
      </w:pPr>
      <w:rPr>
        <w:rFonts w:ascii="Wingdings" w:hAnsi="Wingdings" w:hint="default"/>
      </w:rPr>
    </w:lvl>
    <w:lvl w:ilvl="6" w:tplc="08090001" w:tentative="1">
      <w:start w:val="1"/>
      <w:numFmt w:val="bullet"/>
      <w:lvlText w:val=""/>
      <w:lvlJc w:val="left"/>
      <w:pPr>
        <w:ind w:left="6125" w:hanging="360"/>
      </w:pPr>
      <w:rPr>
        <w:rFonts w:ascii="Symbol" w:hAnsi="Symbol" w:hint="default"/>
      </w:rPr>
    </w:lvl>
    <w:lvl w:ilvl="7" w:tplc="08090003" w:tentative="1">
      <w:start w:val="1"/>
      <w:numFmt w:val="bullet"/>
      <w:lvlText w:val="o"/>
      <w:lvlJc w:val="left"/>
      <w:pPr>
        <w:ind w:left="6845" w:hanging="360"/>
      </w:pPr>
      <w:rPr>
        <w:rFonts w:ascii="Courier New" w:hAnsi="Courier New" w:cs="Courier New" w:hint="default"/>
      </w:rPr>
    </w:lvl>
    <w:lvl w:ilvl="8" w:tplc="08090005" w:tentative="1">
      <w:start w:val="1"/>
      <w:numFmt w:val="bullet"/>
      <w:lvlText w:val=""/>
      <w:lvlJc w:val="left"/>
      <w:pPr>
        <w:ind w:left="7565" w:hanging="360"/>
      </w:pPr>
      <w:rPr>
        <w:rFonts w:ascii="Wingdings" w:hAnsi="Wingdings" w:hint="default"/>
      </w:rPr>
    </w:lvl>
  </w:abstractNum>
  <w:abstractNum w:abstractNumId="99" w15:restartNumberingAfterBreak="0">
    <w:nsid w:val="5A4723E4"/>
    <w:multiLevelType w:val="hybridMultilevel"/>
    <w:tmpl w:val="1A323368"/>
    <w:lvl w:ilvl="0" w:tplc="08090019">
      <w:start w:val="1"/>
      <w:numFmt w:val="lowerLetter"/>
      <w:lvlText w:val="%1."/>
      <w:lvlJc w:val="left"/>
      <w:pPr>
        <w:ind w:left="1440" w:hanging="360"/>
      </w:pPr>
    </w:lvl>
    <w:lvl w:ilvl="1" w:tplc="8F5AD600">
      <w:start w:val="1"/>
      <w:numFmt w:val="lowerLetter"/>
      <w:lvlText w:val="%2)"/>
      <w:lvlJc w:val="left"/>
      <w:pPr>
        <w:ind w:left="2520" w:hanging="72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0" w15:restartNumberingAfterBreak="0">
    <w:nsid w:val="5B3014B9"/>
    <w:multiLevelType w:val="multilevel"/>
    <w:tmpl w:val="7B923516"/>
    <w:name w:val="ARTICLE"/>
    <w:lvl w:ilvl="0">
      <w:start w:val="1"/>
      <w:numFmt w:val="decimal"/>
      <w:pStyle w:val="BoxBullet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Annex %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1" w15:restartNumberingAfterBreak="0">
    <w:nsid w:val="5C172B4A"/>
    <w:multiLevelType w:val="hybridMultilevel"/>
    <w:tmpl w:val="01C2DEC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2" w15:restartNumberingAfterBreak="0">
    <w:nsid w:val="5C493180"/>
    <w:multiLevelType w:val="multilevel"/>
    <w:tmpl w:val="8A2C5EF2"/>
    <w:lvl w:ilvl="0">
      <w:start w:val="1"/>
      <w:numFmt w:val="decimal"/>
      <w:lvlText w:val="%1."/>
      <w:lvlJc w:val="left"/>
      <w:pPr>
        <w:tabs>
          <w:tab w:val="num" w:pos="851"/>
        </w:tabs>
        <w:ind w:left="851" w:hanging="851"/>
      </w:pPr>
      <w:rPr>
        <w:rFonts w:ascii="Times New Roman" w:hAnsi="Times New Roman" w:hint="default"/>
        <w:b/>
        <w:i w:val="0"/>
        <w:color w:val="000000"/>
        <w:sz w:val="24"/>
        <w:szCs w:val="24"/>
        <w:u w:val="none"/>
      </w:rPr>
    </w:lvl>
    <w:lvl w:ilvl="1">
      <w:start w:val="1"/>
      <w:numFmt w:val="decimal"/>
      <w:lvlText w:val="%1.%2"/>
      <w:lvlJc w:val="left"/>
      <w:pPr>
        <w:tabs>
          <w:tab w:val="num" w:pos="1031"/>
        </w:tabs>
        <w:ind w:left="1031" w:hanging="851"/>
      </w:pPr>
      <w:rPr>
        <w:rFonts w:ascii="Times New Roman" w:hAnsi="Times New Roman" w:hint="default"/>
        <w:b/>
        <w:i w:val="0"/>
        <w:color w:val="003300"/>
        <w:sz w:val="24"/>
        <w:szCs w:val="24"/>
        <w:u w:val="none"/>
      </w:rPr>
    </w:lvl>
    <w:lvl w:ilvl="2">
      <w:start w:val="1"/>
      <w:numFmt w:val="decimal"/>
      <w:lvlText w:val="%1.%2.%3"/>
      <w:lvlJc w:val="left"/>
      <w:pPr>
        <w:tabs>
          <w:tab w:val="num" w:pos="851"/>
        </w:tabs>
        <w:ind w:left="851" w:hanging="851"/>
      </w:pPr>
      <w:rPr>
        <w:rFonts w:ascii="Times New Roman" w:hAnsi="Times New Roman" w:hint="default"/>
        <w:b/>
        <w:i/>
        <w:sz w:val="24"/>
        <w:szCs w:val="24"/>
        <w:u w:val="none"/>
      </w:rPr>
    </w:lvl>
    <w:lvl w:ilvl="3">
      <w:start w:val="1"/>
      <w:numFmt w:val="lowerLetter"/>
      <w:lvlText w:val="(%4)"/>
      <w:lvlJc w:val="left"/>
      <w:pPr>
        <w:tabs>
          <w:tab w:val="num" w:pos="1211"/>
        </w:tabs>
        <w:ind w:left="567" w:firstLine="284"/>
      </w:pPr>
      <w:rPr>
        <w:rFonts w:ascii="Times New Roman" w:hAnsi="Times New Roman" w:hint="default"/>
        <w:b w:val="0"/>
        <w:i/>
        <w:sz w:val="24"/>
        <w:u w:val="none"/>
      </w:rPr>
    </w:lvl>
    <w:lvl w:ilvl="4">
      <w:start w:val="1"/>
      <w:numFmt w:val="lowerRoman"/>
      <w:lvlText w:val="(%5)"/>
      <w:lvlJc w:val="left"/>
      <w:pPr>
        <w:tabs>
          <w:tab w:val="num" w:pos="2138"/>
        </w:tabs>
        <w:ind w:left="567" w:firstLine="851"/>
      </w:pPr>
      <w:rPr>
        <w:rFonts w:ascii="Times New Roman" w:hAnsi="Times New Roman" w:hint="default"/>
        <w:b w:val="0"/>
        <w:i w:val="0"/>
        <w:sz w:val="24"/>
        <w:u w:val="none"/>
      </w:rPr>
    </w:lvl>
    <w:lvl w:ilvl="5">
      <w:start w:val="1"/>
      <w:numFmt w:val="bullet"/>
      <w:lvlText w:val="-"/>
      <w:lvlJc w:val="left"/>
      <w:pPr>
        <w:tabs>
          <w:tab w:val="num" w:pos="2345"/>
        </w:tabs>
        <w:ind w:left="567" w:firstLine="1418"/>
      </w:pPr>
      <w:rPr>
        <w:rFonts w:ascii="Times New Roman" w:hAnsi="Times New Roman" w:hint="default"/>
      </w:rPr>
    </w:lvl>
    <w:lvl w:ilvl="6">
      <w:start w:val="1"/>
      <w:numFmt w:val="bullet"/>
      <w:lvlText w:val=""/>
      <w:lvlJc w:val="left"/>
      <w:pPr>
        <w:tabs>
          <w:tab w:val="num" w:pos="2912"/>
        </w:tabs>
        <w:ind w:left="567" w:firstLine="1985"/>
      </w:pPr>
      <w:rPr>
        <w:rFonts w:ascii="Symbol" w:hAnsi="Symbol" w:hint="default"/>
        <w:sz w:val="2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3" w15:restartNumberingAfterBreak="0">
    <w:nsid w:val="5CFE4FFF"/>
    <w:multiLevelType w:val="hybridMultilevel"/>
    <w:tmpl w:val="F048977A"/>
    <w:lvl w:ilvl="0" w:tplc="08090019">
      <w:start w:val="1"/>
      <w:numFmt w:val="lowerLetter"/>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04" w15:restartNumberingAfterBreak="0">
    <w:nsid w:val="5E623137"/>
    <w:multiLevelType w:val="singleLevel"/>
    <w:tmpl w:val="3E269D2A"/>
    <w:lvl w:ilvl="0">
      <w:start w:val="1"/>
      <w:numFmt w:val="bullet"/>
      <w:lvlText w:val=""/>
      <w:lvlJc w:val="left"/>
      <w:pPr>
        <w:tabs>
          <w:tab w:val="num" w:pos="360"/>
        </w:tabs>
        <w:ind w:left="360" w:hanging="360"/>
      </w:pPr>
      <w:rPr>
        <w:rFonts w:ascii="Symbol" w:hAnsi="Symbol" w:hint="default"/>
      </w:rPr>
    </w:lvl>
  </w:abstractNum>
  <w:abstractNum w:abstractNumId="105" w15:restartNumberingAfterBreak="0">
    <w:nsid w:val="5F602B97"/>
    <w:multiLevelType w:val="hybridMultilevel"/>
    <w:tmpl w:val="A8C057CE"/>
    <w:lvl w:ilvl="0" w:tplc="08090019">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06" w15:restartNumberingAfterBreak="0">
    <w:nsid w:val="5FB20200"/>
    <w:multiLevelType w:val="hybridMultilevel"/>
    <w:tmpl w:val="D76E3CCA"/>
    <w:lvl w:ilvl="0" w:tplc="08090001">
      <w:start w:val="1"/>
      <w:numFmt w:val="bullet"/>
      <w:lvlText w:val=""/>
      <w:lvlJc w:val="left"/>
      <w:pPr>
        <w:ind w:left="1805" w:hanging="360"/>
      </w:pPr>
      <w:rPr>
        <w:rFonts w:ascii="Symbol" w:hAnsi="Symbol" w:hint="default"/>
      </w:rPr>
    </w:lvl>
    <w:lvl w:ilvl="1" w:tplc="08090003" w:tentative="1">
      <w:start w:val="1"/>
      <w:numFmt w:val="bullet"/>
      <w:lvlText w:val="o"/>
      <w:lvlJc w:val="left"/>
      <w:pPr>
        <w:ind w:left="2525" w:hanging="360"/>
      </w:pPr>
      <w:rPr>
        <w:rFonts w:ascii="Courier New" w:hAnsi="Courier New" w:cs="Courier New" w:hint="default"/>
      </w:rPr>
    </w:lvl>
    <w:lvl w:ilvl="2" w:tplc="08090005" w:tentative="1">
      <w:start w:val="1"/>
      <w:numFmt w:val="bullet"/>
      <w:lvlText w:val=""/>
      <w:lvlJc w:val="left"/>
      <w:pPr>
        <w:ind w:left="3245" w:hanging="360"/>
      </w:pPr>
      <w:rPr>
        <w:rFonts w:ascii="Wingdings" w:hAnsi="Wingdings" w:hint="default"/>
      </w:rPr>
    </w:lvl>
    <w:lvl w:ilvl="3" w:tplc="08090001" w:tentative="1">
      <w:start w:val="1"/>
      <w:numFmt w:val="bullet"/>
      <w:lvlText w:val=""/>
      <w:lvlJc w:val="left"/>
      <w:pPr>
        <w:ind w:left="3965" w:hanging="360"/>
      </w:pPr>
      <w:rPr>
        <w:rFonts w:ascii="Symbol" w:hAnsi="Symbol" w:hint="default"/>
      </w:rPr>
    </w:lvl>
    <w:lvl w:ilvl="4" w:tplc="08090003" w:tentative="1">
      <w:start w:val="1"/>
      <w:numFmt w:val="bullet"/>
      <w:lvlText w:val="o"/>
      <w:lvlJc w:val="left"/>
      <w:pPr>
        <w:ind w:left="4685" w:hanging="360"/>
      </w:pPr>
      <w:rPr>
        <w:rFonts w:ascii="Courier New" w:hAnsi="Courier New" w:cs="Courier New" w:hint="default"/>
      </w:rPr>
    </w:lvl>
    <w:lvl w:ilvl="5" w:tplc="08090005" w:tentative="1">
      <w:start w:val="1"/>
      <w:numFmt w:val="bullet"/>
      <w:lvlText w:val=""/>
      <w:lvlJc w:val="left"/>
      <w:pPr>
        <w:ind w:left="5405" w:hanging="360"/>
      </w:pPr>
      <w:rPr>
        <w:rFonts w:ascii="Wingdings" w:hAnsi="Wingdings" w:hint="default"/>
      </w:rPr>
    </w:lvl>
    <w:lvl w:ilvl="6" w:tplc="08090001" w:tentative="1">
      <w:start w:val="1"/>
      <w:numFmt w:val="bullet"/>
      <w:lvlText w:val=""/>
      <w:lvlJc w:val="left"/>
      <w:pPr>
        <w:ind w:left="6125" w:hanging="360"/>
      </w:pPr>
      <w:rPr>
        <w:rFonts w:ascii="Symbol" w:hAnsi="Symbol" w:hint="default"/>
      </w:rPr>
    </w:lvl>
    <w:lvl w:ilvl="7" w:tplc="08090003" w:tentative="1">
      <w:start w:val="1"/>
      <w:numFmt w:val="bullet"/>
      <w:lvlText w:val="o"/>
      <w:lvlJc w:val="left"/>
      <w:pPr>
        <w:ind w:left="6845" w:hanging="360"/>
      </w:pPr>
      <w:rPr>
        <w:rFonts w:ascii="Courier New" w:hAnsi="Courier New" w:cs="Courier New" w:hint="default"/>
      </w:rPr>
    </w:lvl>
    <w:lvl w:ilvl="8" w:tplc="08090005" w:tentative="1">
      <w:start w:val="1"/>
      <w:numFmt w:val="bullet"/>
      <w:lvlText w:val=""/>
      <w:lvlJc w:val="left"/>
      <w:pPr>
        <w:ind w:left="7565" w:hanging="360"/>
      </w:pPr>
      <w:rPr>
        <w:rFonts w:ascii="Wingdings" w:hAnsi="Wingdings" w:hint="default"/>
      </w:rPr>
    </w:lvl>
  </w:abstractNum>
  <w:abstractNum w:abstractNumId="107" w15:restartNumberingAfterBreak="0">
    <w:nsid w:val="5FFA4B12"/>
    <w:multiLevelType w:val="hybridMultilevel"/>
    <w:tmpl w:val="5A04D7AC"/>
    <w:lvl w:ilvl="0" w:tplc="8948F7CA">
      <w:start w:val="1"/>
      <w:numFmt w:val="lowerLetter"/>
      <w:lvlText w:val="%1."/>
      <w:lvlJc w:val="left"/>
      <w:pPr>
        <w:ind w:left="360" w:hanging="360"/>
      </w:pPr>
      <w:rPr>
        <w:b/>
        <w:bCs w:val="0"/>
        <w:i w:val="0"/>
        <w:iCs/>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60E32AE5"/>
    <w:multiLevelType w:val="hybridMultilevel"/>
    <w:tmpl w:val="9A40192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09" w15:restartNumberingAfterBreak="0">
    <w:nsid w:val="618F68AF"/>
    <w:multiLevelType w:val="hybridMultilevel"/>
    <w:tmpl w:val="9AC0654C"/>
    <w:lvl w:ilvl="0" w:tplc="08090001">
      <w:start w:val="1"/>
      <w:numFmt w:val="bullet"/>
      <w:lvlText w:val=""/>
      <w:lvlJc w:val="left"/>
      <w:pPr>
        <w:ind w:left="1633" w:hanging="360"/>
      </w:pPr>
      <w:rPr>
        <w:rFonts w:ascii="Symbol" w:hAnsi="Symbol" w:hint="default"/>
      </w:rPr>
    </w:lvl>
    <w:lvl w:ilvl="1" w:tplc="08090003" w:tentative="1">
      <w:start w:val="1"/>
      <w:numFmt w:val="bullet"/>
      <w:lvlText w:val="o"/>
      <w:lvlJc w:val="left"/>
      <w:pPr>
        <w:ind w:left="2353" w:hanging="360"/>
      </w:pPr>
      <w:rPr>
        <w:rFonts w:ascii="Courier New" w:hAnsi="Courier New" w:cs="Courier New" w:hint="default"/>
      </w:rPr>
    </w:lvl>
    <w:lvl w:ilvl="2" w:tplc="08090005" w:tentative="1">
      <w:start w:val="1"/>
      <w:numFmt w:val="bullet"/>
      <w:lvlText w:val=""/>
      <w:lvlJc w:val="left"/>
      <w:pPr>
        <w:ind w:left="3073" w:hanging="360"/>
      </w:pPr>
      <w:rPr>
        <w:rFonts w:ascii="Wingdings" w:hAnsi="Wingdings" w:hint="default"/>
      </w:rPr>
    </w:lvl>
    <w:lvl w:ilvl="3" w:tplc="08090001" w:tentative="1">
      <w:start w:val="1"/>
      <w:numFmt w:val="bullet"/>
      <w:lvlText w:val=""/>
      <w:lvlJc w:val="left"/>
      <w:pPr>
        <w:ind w:left="3793" w:hanging="360"/>
      </w:pPr>
      <w:rPr>
        <w:rFonts w:ascii="Symbol" w:hAnsi="Symbol" w:hint="default"/>
      </w:rPr>
    </w:lvl>
    <w:lvl w:ilvl="4" w:tplc="08090003" w:tentative="1">
      <w:start w:val="1"/>
      <w:numFmt w:val="bullet"/>
      <w:lvlText w:val="o"/>
      <w:lvlJc w:val="left"/>
      <w:pPr>
        <w:ind w:left="4513" w:hanging="360"/>
      </w:pPr>
      <w:rPr>
        <w:rFonts w:ascii="Courier New" w:hAnsi="Courier New" w:cs="Courier New" w:hint="default"/>
      </w:rPr>
    </w:lvl>
    <w:lvl w:ilvl="5" w:tplc="08090005" w:tentative="1">
      <w:start w:val="1"/>
      <w:numFmt w:val="bullet"/>
      <w:lvlText w:val=""/>
      <w:lvlJc w:val="left"/>
      <w:pPr>
        <w:ind w:left="5233" w:hanging="360"/>
      </w:pPr>
      <w:rPr>
        <w:rFonts w:ascii="Wingdings" w:hAnsi="Wingdings" w:hint="default"/>
      </w:rPr>
    </w:lvl>
    <w:lvl w:ilvl="6" w:tplc="08090001" w:tentative="1">
      <w:start w:val="1"/>
      <w:numFmt w:val="bullet"/>
      <w:lvlText w:val=""/>
      <w:lvlJc w:val="left"/>
      <w:pPr>
        <w:ind w:left="5953" w:hanging="360"/>
      </w:pPr>
      <w:rPr>
        <w:rFonts w:ascii="Symbol" w:hAnsi="Symbol" w:hint="default"/>
      </w:rPr>
    </w:lvl>
    <w:lvl w:ilvl="7" w:tplc="08090003" w:tentative="1">
      <w:start w:val="1"/>
      <w:numFmt w:val="bullet"/>
      <w:lvlText w:val="o"/>
      <w:lvlJc w:val="left"/>
      <w:pPr>
        <w:ind w:left="6673" w:hanging="360"/>
      </w:pPr>
      <w:rPr>
        <w:rFonts w:ascii="Courier New" w:hAnsi="Courier New" w:cs="Courier New" w:hint="default"/>
      </w:rPr>
    </w:lvl>
    <w:lvl w:ilvl="8" w:tplc="08090005" w:tentative="1">
      <w:start w:val="1"/>
      <w:numFmt w:val="bullet"/>
      <w:lvlText w:val=""/>
      <w:lvlJc w:val="left"/>
      <w:pPr>
        <w:ind w:left="7393" w:hanging="360"/>
      </w:pPr>
      <w:rPr>
        <w:rFonts w:ascii="Wingdings" w:hAnsi="Wingdings" w:hint="default"/>
      </w:rPr>
    </w:lvl>
  </w:abstractNum>
  <w:abstractNum w:abstractNumId="110" w15:restartNumberingAfterBreak="0">
    <w:nsid w:val="64182F9A"/>
    <w:multiLevelType w:val="multilevel"/>
    <w:tmpl w:val="003A0A5C"/>
    <w:name w:val="NumerotationFR"/>
    <w:lvl w:ilvl="0">
      <w:start w:val="1"/>
      <w:numFmt w:val="decimal"/>
      <w:lvlText w:val="%1."/>
      <w:lvlJc w:val="left"/>
      <w:pPr>
        <w:tabs>
          <w:tab w:val="num" w:pos="851"/>
        </w:tabs>
        <w:ind w:left="851" w:hanging="851"/>
      </w:pPr>
      <w:rPr>
        <w:rFonts w:ascii="Times New Roman" w:hAnsi="Times New Roman" w:hint="default"/>
        <w:b/>
        <w:i w:val="0"/>
        <w:color w:val="FFFF99"/>
        <w:sz w:val="24"/>
        <w:szCs w:val="24"/>
        <w:u w:val="none"/>
      </w:rPr>
    </w:lvl>
    <w:lvl w:ilvl="1">
      <w:start w:val="1"/>
      <w:numFmt w:val="decimal"/>
      <w:lvlText w:val="%1.%2"/>
      <w:lvlJc w:val="left"/>
      <w:pPr>
        <w:tabs>
          <w:tab w:val="num" w:pos="851"/>
        </w:tabs>
        <w:ind w:left="851" w:hanging="851"/>
      </w:pPr>
      <w:rPr>
        <w:rFonts w:ascii="Times New Roman" w:hAnsi="Times New Roman" w:hint="default"/>
        <w:b/>
        <w:i w:val="0"/>
        <w:color w:val="003300"/>
        <w:sz w:val="24"/>
        <w:szCs w:val="24"/>
        <w:u w:val="none"/>
      </w:rPr>
    </w:lvl>
    <w:lvl w:ilvl="2">
      <w:start w:val="1"/>
      <w:numFmt w:val="decimal"/>
      <w:lvlText w:val="%1.%2.%3"/>
      <w:lvlJc w:val="left"/>
      <w:pPr>
        <w:tabs>
          <w:tab w:val="num" w:pos="851"/>
        </w:tabs>
        <w:ind w:left="851" w:hanging="851"/>
      </w:pPr>
      <w:rPr>
        <w:rFonts w:ascii="Times New Roman" w:hAnsi="Times New Roman" w:hint="default"/>
        <w:b/>
        <w:i w:val="0"/>
        <w:sz w:val="24"/>
        <w:u w:val="none"/>
      </w:rPr>
    </w:lvl>
    <w:lvl w:ilvl="3">
      <w:start w:val="1"/>
      <w:numFmt w:val="lowerLetter"/>
      <w:lvlText w:val="(%4)"/>
      <w:lvlJc w:val="left"/>
      <w:pPr>
        <w:tabs>
          <w:tab w:val="num" w:pos="1211"/>
        </w:tabs>
        <w:ind w:left="567" w:firstLine="284"/>
      </w:pPr>
      <w:rPr>
        <w:rFonts w:ascii="Times New Roman" w:hAnsi="Times New Roman" w:hint="default"/>
        <w:b w:val="0"/>
        <w:i w:val="0"/>
        <w:sz w:val="24"/>
        <w:u w:val="none"/>
      </w:rPr>
    </w:lvl>
    <w:lvl w:ilvl="4">
      <w:start w:val="1"/>
      <w:numFmt w:val="lowerRoman"/>
      <w:lvlText w:val="(%5)"/>
      <w:lvlJc w:val="left"/>
      <w:pPr>
        <w:tabs>
          <w:tab w:val="num" w:pos="2138"/>
        </w:tabs>
        <w:ind w:left="567" w:firstLine="851"/>
      </w:pPr>
      <w:rPr>
        <w:rFonts w:ascii="Times New Roman" w:hAnsi="Times New Roman" w:hint="default"/>
        <w:b w:val="0"/>
        <w:i w:val="0"/>
        <w:sz w:val="24"/>
        <w:u w:val="none"/>
      </w:rPr>
    </w:lvl>
    <w:lvl w:ilvl="5">
      <w:start w:val="1"/>
      <w:numFmt w:val="bullet"/>
      <w:lvlText w:val="-"/>
      <w:lvlJc w:val="left"/>
      <w:pPr>
        <w:tabs>
          <w:tab w:val="num" w:pos="2345"/>
        </w:tabs>
        <w:ind w:left="567" w:firstLine="1418"/>
      </w:pPr>
      <w:rPr>
        <w:rFonts w:ascii="Times New Roman" w:hAnsi="Times New Roman" w:hint="default"/>
      </w:rPr>
    </w:lvl>
    <w:lvl w:ilvl="6">
      <w:start w:val="1"/>
      <w:numFmt w:val="bullet"/>
      <w:lvlText w:val=""/>
      <w:lvlJc w:val="left"/>
      <w:pPr>
        <w:tabs>
          <w:tab w:val="num" w:pos="2912"/>
        </w:tabs>
        <w:ind w:left="567" w:firstLine="1985"/>
      </w:pPr>
      <w:rPr>
        <w:rFonts w:ascii="Symbol" w:hAnsi="Symbol" w:hint="default"/>
        <w:sz w:val="2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1" w15:restartNumberingAfterBreak="0">
    <w:nsid w:val="65EB2416"/>
    <w:multiLevelType w:val="hybridMultilevel"/>
    <w:tmpl w:val="2146FCDA"/>
    <w:lvl w:ilvl="0" w:tplc="08090001">
      <w:start w:val="1"/>
      <w:numFmt w:val="bullet"/>
      <w:lvlText w:val=""/>
      <w:lvlJc w:val="left"/>
      <w:pPr>
        <w:ind w:left="1752" w:hanging="360"/>
      </w:pPr>
      <w:rPr>
        <w:rFonts w:ascii="Symbol" w:hAnsi="Symbol" w:hint="default"/>
      </w:rPr>
    </w:lvl>
    <w:lvl w:ilvl="1" w:tplc="08090003" w:tentative="1">
      <w:start w:val="1"/>
      <w:numFmt w:val="bullet"/>
      <w:lvlText w:val="o"/>
      <w:lvlJc w:val="left"/>
      <w:pPr>
        <w:ind w:left="2472" w:hanging="360"/>
      </w:pPr>
      <w:rPr>
        <w:rFonts w:ascii="Courier New" w:hAnsi="Courier New" w:cs="Courier New" w:hint="default"/>
      </w:rPr>
    </w:lvl>
    <w:lvl w:ilvl="2" w:tplc="08090005" w:tentative="1">
      <w:start w:val="1"/>
      <w:numFmt w:val="bullet"/>
      <w:lvlText w:val=""/>
      <w:lvlJc w:val="left"/>
      <w:pPr>
        <w:ind w:left="3192" w:hanging="360"/>
      </w:pPr>
      <w:rPr>
        <w:rFonts w:ascii="Wingdings" w:hAnsi="Wingdings" w:hint="default"/>
      </w:rPr>
    </w:lvl>
    <w:lvl w:ilvl="3" w:tplc="08090001" w:tentative="1">
      <w:start w:val="1"/>
      <w:numFmt w:val="bullet"/>
      <w:lvlText w:val=""/>
      <w:lvlJc w:val="left"/>
      <w:pPr>
        <w:ind w:left="3912" w:hanging="360"/>
      </w:pPr>
      <w:rPr>
        <w:rFonts w:ascii="Symbol" w:hAnsi="Symbol" w:hint="default"/>
      </w:rPr>
    </w:lvl>
    <w:lvl w:ilvl="4" w:tplc="08090003" w:tentative="1">
      <w:start w:val="1"/>
      <w:numFmt w:val="bullet"/>
      <w:lvlText w:val="o"/>
      <w:lvlJc w:val="left"/>
      <w:pPr>
        <w:ind w:left="4632" w:hanging="360"/>
      </w:pPr>
      <w:rPr>
        <w:rFonts w:ascii="Courier New" w:hAnsi="Courier New" w:cs="Courier New" w:hint="default"/>
      </w:rPr>
    </w:lvl>
    <w:lvl w:ilvl="5" w:tplc="08090005" w:tentative="1">
      <w:start w:val="1"/>
      <w:numFmt w:val="bullet"/>
      <w:lvlText w:val=""/>
      <w:lvlJc w:val="left"/>
      <w:pPr>
        <w:ind w:left="5352" w:hanging="360"/>
      </w:pPr>
      <w:rPr>
        <w:rFonts w:ascii="Wingdings" w:hAnsi="Wingdings" w:hint="default"/>
      </w:rPr>
    </w:lvl>
    <w:lvl w:ilvl="6" w:tplc="08090001" w:tentative="1">
      <w:start w:val="1"/>
      <w:numFmt w:val="bullet"/>
      <w:lvlText w:val=""/>
      <w:lvlJc w:val="left"/>
      <w:pPr>
        <w:ind w:left="6072" w:hanging="360"/>
      </w:pPr>
      <w:rPr>
        <w:rFonts w:ascii="Symbol" w:hAnsi="Symbol" w:hint="default"/>
      </w:rPr>
    </w:lvl>
    <w:lvl w:ilvl="7" w:tplc="08090003" w:tentative="1">
      <w:start w:val="1"/>
      <w:numFmt w:val="bullet"/>
      <w:lvlText w:val="o"/>
      <w:lvlJc w:val="left"/>
      <w:pPr>
        <w:ind w:left="6792" w:hanging="360"/>
      </w:pPr>
      <w:rPr>
        <w:rFonts w:ascii="Courier New" w:hAnsi="Courier New" w:cs="Courier New" w:hint="default"/>
      </w:rPr>
    </w:lvl>
    <w:lvl w:ilvl="8" w:tplc="08090005" w:tentative="1">
      <w:start w:val="1"/>
      <w:numFmt w:val="bullet"/>
      <w:lvlText w:val=""/>
      <w:lvlJc w:val="left"/>
      <w:pPr>
        <w:ind w:left="7512" w:hanging="360"/>
      </w:pPr>
      <w:rPr>
        <w:rFonts w:ascii="Wingdings" w:hAnsi="Wingdings" w:hint="default"/>
      </w:rPr>
    </w:lvl>
  </w:abstractNum>
  <w:abstractNum w:abstractNumId="112" w15:restartNumberingAfterBreak="0">
    <w:nsid w:val="673228C6"/>
    <w:multiLevelType w:val="hybridMultilevel"/>
    <w:tmpl w:val="DC1CD0E6"/>
    <w:lvl w:ilvl="0" w:tplc="04090019">
      <w:start w:val="1"/>
      <w:numFmt w:val="lowerLetter"/>
      <w:lvlText w:val="%1."/>
      <w:lvlJc w:val="left"/>
      <w:pPr>
        <w:ind w:left="2160" w:hanging="360"/>
      </w:pPr>
      <w:rPr>
        <w:rFont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3" w15:restartNumberingAfterBreak="0">
    <w:nsid w:val="675E54ED"/>
    <w:multiLevelType w:val="hybridMultilevel"/>
    <w:tmpl w:val="A9A6C61C"/>
    <w:lvl w:ilvl="0" w:tplc="04090019">
      <w:start w:val="1"/>
      <w:numFmt w:val="lowerLetter"/>
      <w:lvlText w:val="%1."/>
      <w:lvlJc w:val="left"/>
      <w:pPr>
        <w:ind w:left="1392" w:hanging="360"/>
      </w:pPr>
      <w:rPr>
        <w:rFonts w:hint="default"/>
      </w:rPr>
    </w:lvl>
    <w:lvl w:ilvl="1" w:tplc="08090003" w:tentative="1">
      <w:start w:val="1"/>
      <w:numFmt w:val="bullet"/>
      <w:lvlText w:val="o"/>
      <w:lvlJc w:val="left"/>
      <w:pPr>
        <w:ind w:left="2112" w:hanging="360"/>
      </w:pPr>
      <w:rPr>
        <w:rFonts w:ascii="Courier New" w:hAnsi="Courier New" w:cs="Courier New" w:hint="default"/>
      </w:rPr>
    </w:lvl>
    <w:lvl w:ilvl="2" w:tplc="08090005" w:tentative="1">
      <w:start w:val="1"/>
      <w:numFmt w:val="bullet"/>
      <w:lvlText w:val=""/>
      <w:lvlJc w:val="left"/>
      <w:pPr>
        <w:ind w:left="2832" w:hanging="360"/>
      </w:pPr>
      <w:rPr>
        <w:rFonts w:ascii="Wingdings" w:hAnsi="Wingdings" w:hint="default"/>
      </w:rPr>
    </w:lvl>
    <w:lvl w:ilvl="3" w:tplc="08090001" w:tentative="1">
      <w:start w:val="1"/>
      <w:numFmt w:val="bullet"/>
      <w:lvlText w:val=""/>
      <w:lvlJc w:val="left"/>
      <w:pPr>
        <w:ind w:left="3552" w:hanging="360"/>
      </w:pPr>
      <w:rPr>
        <w:rFonts w:ascii="Symbol" w:hAnsi="Symbol" w:hint="default"/>
      </w:rPr>
    </w:lvl>
    <w:lvl w:ilvl="4" w:tplc="08090003" w:tentative="1">
      <w:start w:val="1"/>
      <w:numFmt w:val="bullet"/>
      <w:lvlText w:val="o"/>
      <w:lvlJc w:val="left"/>
      <w:pPr>
        <w:ind w:left="4272" w:hanging="360"/>
      </w:pPr>
      <w:rPr>
        <w:rFonts w:ascii="Courier New" w:hAnsi="Courier New" w:cs="Courier New" w:hint="default"/>
      </w:rPr>
    </w:lvl>
    <w:lvl w:ilvl="5" w:tplc="08090005" w:tentative="1">
      <w:start w:val="1"/>
      <w:numFmt w:val="bullet"/>
      <w:lvlText w:val=""/>
      <w:lvlJc w:val="left"/>
      <w:pPr>
        <w:ind w:left="4992" w:hanging="360"/>
      </w:pPr>
      <w:rPr>
        <w:rFonts w:ascii="Wingdings" w:hAnsi="Wingdings" w:hint="default"/>
      </w:rPr>
    </w:lvl>
    <w:lvl w:ilvl="6" w:tplc="08090001" w:tentative="1">
      <w:start w:val="1"/>
      <w:numFmt w:val="bullet"/>
      <w:lvlText w:val=""/>
      <w:lvlJc w:val="left"/>
      <w:pPr>
        <w:ind w:left="5712" w:hanging="360"/>
      </w:pPr>
      <w:rPr>
        <w:rFonts w:ascii="Symbol" w:hAnsi="Symbol" w:hint="default"/>
      </w:rPr>
    </w:lvl>
    <w:lvl w:ilvl="7" w:tplc="08090003" w:tentative="1">
      <w:start w:val="1"/>
      <w:numFmt w:val="bullet"/>
      <w:lvlText w:val="o"/>
      <w:lvlJc w:val="left"/>
      <w:pPr>
        <w:ind w:left="6432" w:hanging="360"/>
      </w:pPr>
      <w:rPr>
        <w:rFonts w:ascii="Courier New" w:hAnsi="Courier New" w:cs="Courier New" w:hint="default"/>
      </w:rPr>
    </w:lvl>
    <w:lvl w:ilvl="8" w:tplc="08090005" w:tentative="1">
      <w:start w:val="1"/>
      <w:numFmt w:val="bullet"/>
      <w:lvlText w:val=""/>
      <w:lvlJc w:val="left"/>
      <w:pPr>
        <w:ind w:left="7152" w:hanging="360"/>
      </w:pPr>
      <w:rPr>
        <w:rFonts w:ascii="Wingdings" w:hAnsi="Wingdings" w:hint="default"/>
      </w:rPr>
    </w:lvl>
  </w:abstractNum>
  <w:abstractNum w:abstractNumId="114" w15:restartNumberingAfterBreak="0">
    <w:nsid w:val="67876644"/>
    <w:multiLevelType w:val="hybridMultilevel"/>
    <w:tmpl w:val="2D6ABBEE"/>
    <w:lvl w:ilvl="0" w:tplc="08090019">
      <w:start w:val="1"/>
      <w:numFmt w:val="lowerLetter"/>
      <w:lvlText w:val="%1."/>
      <w:lvlJc w:val="left"/>
      <w:pPr>
        <w:ind w:left="1772" w:hanging="360"/>
      </w:pPr>
    </w:lvl>
    <w:lvl w:ilvl="1" w:tplc="08090019" w:tentative="1">
      <w:start w:val="1"/>
      <w:numFmt w:val="lowerLetter"/>
      <w:lvlText w:val="%2."/>
      <w:lvlJc w:val="left"/>
      <w:pPr>
        <w:ind w:left="2492" w:hanging="360"/>
      </w:pPr>
    </w:lvl>
    <w:lvl w:ilvl="2" w:tplc="0809001B" w:tentative="1">
      <w:start w:val="1"/>
      <w:numFmt w:val="lowerRoman"/>
      <w:lvlText w:val="%3."/>
      <w:lvlJc w:val="right"/>
      <w:pPr>
        <w:ind w:left="3212" w:hanging="180"/>
      </w:pPr>
    </w:lvl>
    <w:lvl w:ilvl="3" w:tplc="0809000F" w:tentative="1">
      <w:start w:val="1"/>
      <w:numFmt w:val="decimal"/>
      <w:lvlText w:val="%4."/>
      <w:lvlJc w:val="left"/>
      <w:pPr>
        <w:ind w:left="3932" w:hanging="360"/>
      </w:pPr>
    </w:lvl>
    <w:lvl w:ilvl="4" w:tplc="08090019" w:tentative="1">
      <w:start w:val="1"/>
      <w:numFmt w:val="lowerLetter"/>
      <w:lvlText w:val="%5."/>
      <w:lvlJc w:val="left"/>
      <w:pPr>
        <w:ind w:left="4652" w:hanging="360"/>
      </w:pPr>
    </w:lvl>
    <w:lvl w:ilvl="5" w:tplc="0809001B" w:tentative="1">
      <w:start w:val="1"/>
      <w:numFmt w:val="lowerRoman"/>
      <w:lvlText w:val="%6."/>
      <w:lvlJc w:val="right"/>
      <w:pPr>
        <w:ind w:left="5372" w:hanging="180"/>
      </w:pPr>
    </w:lvl>
    <w:lvl w:ilvl="6" w:tplc="0809000F" w:tentative="1">
      <w:start w:val="1"/>
      <w:numFmt w:val="decimal"/>
      <w:lvlText w:val="%7."/>
      <w:lvlJc w:val="left"/>
      <w:pPr>
        <w:ind w:left="6092" w:hanging="360"/>
      </w:pPr>
    </w:lvl>
    <w:lvl w:ilvl="7" w:tplc="08090019" w:tentative="1">
      <w:start w:val="1"/>
      <w:numFmt w:val="lowerLetter"/>
      <w:lvlText w:val="%8."/>
      <w:lvlJc w:val="left"/>
      <w:pPr>
        <w:ind w:left="6812" w:hanging="360"/>
      </w:pPr>
    </w:lvl>
    <w:lvl w:ilvl="8" w:tplc="0809001B" w:tentative="1">
      <w:start w:val="1"/>
      <w:numFmt w:val="lowerRoman"/>
      <w:lvlText w:val="%9."/>
      <w:lvlJc w:val="right"/>
      <w:pPr>
        <w:ind w:left="7532" w:hanging="180"/>
      </w:pPr>
    </w:lvl>
  </w:abstractNum>
  <w:abstractNum w:abstractNumId="115" w15:restartNumberingAfterBreak="0">
    <w:nsid w:val="67B43EFD"/>
    <w:multiLevelType w:val="hybridMultilevel"/>
    <w:tmpl w:val="761466F6"/>
    <w:lvl w:ilvl="0" w:tplc="99FA85AA">
      <w:start w:val="1"/>
      <w:numFmt w:val="bullet"/>
      <w:pStyle w:val="Listings"/>
      <w:lvlText w:val=""/>
      <w:lvlJc w:val="left"/>
      <w:pPr>
        <w:tabs>
          <w:tab w:val="num" w:pos="360"/>
        </w:tabs>
        <w:ind w:left="360" w:hanging="360"/>
      </w:pPr>
      <w:rPr>
        <w:rFonts w:ascii="Symbol" w:hAnsi="Symbol" w:hint="default"/>
      </w:rPr>
    </w:lvl>
    <w:lvl w:ilvl="1" w:tplc="34646AAE" w:tentative="1">
      <w:start w:val="1"/>
      <w:numFmt w:val="bullet"/>
      <w:lvlText w:val="o"/>
      <w:lvlJc w:val="left"/>
      <w:pPr>
        <w:tabs>
          <w:tab w:val="num" w:pos="1080"/>
        </w:tabs>
        <w:ind w:left="1080" w:hanging="360"/>
      </w:pPr>
      <w:rPr>
        <w:rFonts w:ascii="Courier New" w:hAnsi="Courier New" w:cs="Courier New" w:hint="default"/>
      </w:rPr>
    </w:lvl>
    <w:lvl w:ilvl="2" w:tplc="EC1A36CE" w:tentative="1">
      <w:start w:val="1"/>
      <w:numFmt w:val="bullet"/>
      <w:lvlText w:val=""/>
      <w:lvlJc w:val="left"/>
      <w:pPr>
        <w:tabs>
          <w:tab w:val="num" w:pos="1800"/>
        </w:tabs>
        <w:ind w:left="1800" w:hanging="360"/>
      </w:pPr>
      <w:rPr>
        <w:rFonts w:ascii="Wingdings" w:hAnsi="Wingdings" w:hint="default"/>
      </w:rPr>
    </w:lvl>
    <w:lvl w:ilvl="3" w:tplc="E0641AF6" w:tentative="1">
      <w:start w:val="1"/>
      <w:numFmt w:val="bullet"/>
      <w:lvlText w:val=""/>
      <w:lvlJc w:val="left"/>
      <w:pPr>
        <w:tabs>
          <w:tab w:val="num" w:pos="2520"/>
        </w:tabs>
        <w:ind w:left="2520" w:hanging="360"/>
      </w:pPr>
      <w:rPr>
        <w:rFonts w:ascii="Symbol" w:hAnsi="Symbol" w:hint="default"/>
      </w:rPr>
    </w:lvl>
    <w:lvl w:ilvl="4" w:tplc="A80C4160" w:tentative="1">
      <w:start w:val="1"/>
      <w:numFmt w:val="bullet"/>
      <w:lvlText w:val="o"/>
      <w:lvlJc w:val="left"/>
      <w:pPr>
        <w:tabs>
          <w:tab w:val="num" w:pos="3240"/>
        </w:tabs>
        <w:ind w:left="3240" w:hanging="360"/>
      </w:pPr>
      <w:rPr>
        <w:rFonts w:ascii="Courier New" w:hAnsi="Courier New" w:cs="Courier New" w:hint="default"/>
      </w:rPr>
    </w:lvl>
    <w:lvl w:ilvl="5" w:tplc="65B65E8A" w:tentative="1">
      <w:start w:val="1"/>
      <w:numFmt w:val="bullet"/>
      <w:lvlText w:val=""/>
      <w:lvlJc w:val="left"/>
      <w:pPr>
        <w:tabs>
          <w:tab w:val="num" w:pos="3960"/>
        </w:tabs>
        <w:ind w:left="3960" w:hanging="360"/>
      </w:pPr>
      <w:rPr>
        <w:rFonts w:ascii="Wingdings" w:hAnsi="Wingdings" w:hint="default"/>
      </w:rPr>
    </w:lvl>
    <w:lvl w:ilvl="6" w:tplc="50F65846" w:tentative="1">
      <w:start w:val="1"/>
      <w:numFmt w:val="bullet"/>
      <w:lvlText w:val=""/>
      <w:lvlJc w:val="left"/>
      <w:pPr>
        <w:tabs>
          <w:tab w:val="num" w:pos="4680"/>
        </w:tabs>
        <w:ind w:left="4680" w:hanging="360"/>
      </w:pPr>
      <w:rPr>
        <w:rFonts w:ascii="Symbol" w:hAnsi="Symbol" w:hint="default"/>
      </w:rPr>
    </w:lvl>
    <w:lvl w:ilvl="7" w:tplc="F76C9592" w:tentative="1">
      <w:start w:val="1"/>
      <w:numFmt w:val="bullet"/>
      <w:lvlText w:val="o"/>
      <w:lvlJc w:val="left"/>
      <w:pPr>
        <w:tabs>
          <w:tab w:val="num" w:pos="5400"/>
        </w:tabs>
        <w:ind w:left="5400" w:hanging="360"/>
      </w:pPr>
      <w:rPr>
        <w:rFonts w:ascii="Courier New" w:hAnsi="Courier New" w:cs="Courier New" w:hint="default"/>
      </w:rPr>
    </w:lvl>
    <w:lvl w:ilvl="8" w:tplc="A4142B1A" w:tentative="1">
      <w:start w:val="1"/>
      <w:numFmt w:val="bullet"/>
      <w:lvlText w:val=""/>
      <w:lvlJc w:val="left"/>
      <w:pPr>
        <w:tabs>
          <w:tab w:val="num" w:pos="6120"/>
        </w:tabs>
        <w:ind w:left="6120" w:hanging="360"/>
      </w:pPr>
      <w:rPr>
        <w:rFonts w:ascii="Wingdings" w:hAnsi="Wingdings" w:hint="default"/>
      </w:rPr>
    </w:lvl>
  </w:abstractNum>
  <w:abstractNum w:abstractNumId="116" w15:restartNumberingAfterBreak="0">
    <w:nsid w:val="681114E5"/>
    <w:multiLevelType w:val="hybridMultilevel"/>
    <w:tmpl w:val="880E1CD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7" w15:restartNumberingAfterBreak="0">
    <w:nsid w:val="69412F39"/>
    <w:multiLevelType w:val="multilevel"/>
    <w:tmpl w:val="38D46AD2"/>
    <w:lvl w:ilvl="0">
      <w:start w:val="1"/>
      <w:numFmt w:val="decimal"/>
      <w:pStyle w:val="Heading1Annex"/>
      <w:lvlText w:val="%1."/>
      <w:lvlJc w:val="left"/>
      <w:pPr>
        <w:ind w:left="720" w:hanging="360"/>
      </w:pPr>
      <w:rPr>
        <w:rFonts w:hint="default"/>
        <w:sz w:val="28"/>
        <w:szCs w:val="28"/>
      </w:r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8" w15:restartNumberingAfterBreak="0">
    <w:nsid w:val="696D3FA8"/>
    <w:multiLevelType w:val="hybridMultilevel"/>
    <w:tmpl w:val="42F87418"/>
    <w:lvl w:ilvl="0" w:tplc="54106CB0">
      <w:start w:val="1"/>
      <w:numFmt w:val="bullet"/>
      <w:pStyle w:val="bullet10T0B"/>
      <w:lvlText w:val=""/>
      <w:lvlJc w:val="left"/>
      <w:pPr>
        <w:tabs>
          <w:tab w:val="num" w:pos="1987"/>
        </w:tabs>
        <w:ind w:left="1987" w:hanging="360"/>
      </w:pPr>
      <w:rPr>
        <w:rFonts w:ascii="Symbol" w:hAnsi="Symbol" w:hint="default"/>
        <w:b w:val="0"/>
        <w:i w:val="0"/>
        <w:sz w:val="24"/>
      </w:rPr>
    </w:lvl>
    <w:lvl w:ilvl="1" w:tplc="DF30E226">
      <w:start w:val="1"/>
      <w:numFmt w:val="bullet"/>
      <w:lvlText w:val="o"/>
      <w:lvlJc w:val="left"/>
      <w:pPr>
        <w:tabs>
          <w:tab w:val="num" w:pos="1800"/>
        </w:tabs>
        <w:ind w:left="1800" w:hanging="360"/>
      </w:pPr>
      <w:rPr>
        <w:rFonts w:ascii="Courier New" w:hAnsi="Courier New" w:hint="default"/>
      </w:rPr>
    </w:lvl>
    <w:lvl w:ilvl="2" w:tplc="57F0238A" w:tentative="1">
      <w:start w:val="1"/>
      <w:numFmt w:val="bullet"/>
      <w:lvlText w:val=""/>
      <w:lvlJc w:val="left"/>
      <w:pPr>
        <w:tabs>
          <w:tab w:val="num" w:pos="2520"/>
        </w:tabs>
        <w:ind w:left="2520" w:hanging="360"/>
      </w:pPr>
      <w:rPr>
        <w:rFonts w:ascii="Wingdings" w:hAnsi="Wingdings" w:hint="default"/>
      </w:rPr>
    </w:lvl>
    <w:lvl w:ilvl="3" w:tplc="E0465B38" w:tentative="1">
      <w:start w:val="1"/>
      <w:numFmt w:val="bullet"/>
      <w:lvlText w:val=""/>
      <w:lvlJc w:val="left"/>
      <w:pPr>
        <w:tabs>
          <w:tab w:val="num" w:pos="3240"/>
        </w:tabs>
        <w:ind w:left="3240" w:hanging="360"/>
      </w:pPr>
      <w:rPr>
        <w:rFonts w:ascii="Symbol" w:hAnsi="Symbol" w:hint="default"/>
      </w:rPr>
    </w:lvl>
    <w:lvl w:ilvl="4" w:tplc="D026D884" w:tentative="1">
      <w:start w:val="1"/>
      <w:numFmt w:val="bullet"/>
      <w:lvlText w:val="o"/>
      <w:lvlJc w:val="left"/>
      <w:pPr>
        <w:tabs>
          <w:tab w:val="num" w:pos="3960"/>
        </w:tabs>
        <w:ind w:left="3960" w:hanging="360"/>
      </w:pPr>
      <w:rPr>
        <w:rFonts w:ascii="Courier New" w:hAnsi="Courier New" w:hint="default"/>
      </w:rPr>
    </w:lvl>
    <w:lvl w:ilvl="5" w:tplc="F176E926" w:tentative="1">
      <w:start w:val="1"/>
      <w:numFmt w:val="bullet"/>
      <w:lvlText w:val=""/>
      <w:lvlJc w:val="left"/>
      <w:pPr>
        <w:tabs>
          <w:tab w:val="num" w:pos="4680"/>
        </w:tabs>
        <w:ind w:left="4680" w:hanging="360"/>
      </w:pPr>
      <w:rPr>
        <w:rFonts w:ascii="Wingdings" w:hAnsi="Wingdings" w:hint="default"/>
      </w:rPr>
    </w:lvl>
    <w:lvl w:ilvl="6" w:tplc="086C88DE" w:tentative="1">
      <w:start w:val="1"/>
      <w:numFmt w:val="bullet"/>
      <w:lvlText w:val=""/>
      <w:lvlJc w:val="left"/>
      <w:pPr>
        <w:tabs>
          <w:tab w:val="num" w:pos="5400"/>
        </w:tabs>
        <w:ind w:left="5400" w:hanging="360"/>
      </w:pPr>
      <w:rPr>
        <w:rFonts w:ascii="Symbol" w:hAnsi="Symbol" w:hint="default"/>
      </w:rPr>
    </w:lvl>
    <w:lvl w:ilvl="7" w:tplc="1F3450EC" w:tentative="1">
      <w:start w:val="1"/>
      <w:numFmt w:val="bullet"/>
      <w:lvlText w:val="o"/>
      <w:lvlJc w:val="left"/>
      <w:pPr>
        <w:tabs>
          <w:tab w:val="num" w:pos="6120"/>
        </w:tabs>
        <w:ind w:left="6120" w:hanging="360"/>
      </w:pPr>
      <w:rPr>
        <w:rFonts w:ascii="Courier New" w:hAnsi="Courier New" w:hint="default"/>
      </w:rPr>
    </w:lvl>
    <w:lvl w:ilvl="8" w:tplc="FF842978" w:tentative="1">
      <w:start w:val="1"/>
      <w:numFmt w:val="bullet"/>
      <w:lvlText w:val=""/>
      <w:lvlJc w:val="left"/>
      <w:pPr>
        <w:tabs>
          <w:tab w:val="num" w:pos="6840"/>
        </w:tabs>
        <w:ind w:left="6840" w:hanging="360"/>
      </w:pPr>
      <w:rPr>
        <w:rFonts w:ascii="Wingdings" w:hAnsi="Wingdings" w:hint="default"/>
      </w:rPr>
    </w:lvl>
  </w:abstractNum>
  <w:abstractNum w:abstractNumId="119" w15:restartNumberingAfterBreak="0">
    <w:nsid w:val="69867DA5"/>
    <w:multiLevelType w:val="hybridMultilevel"/>
    <w:tmpl w:val="7BF27958"/>
    <w:lvl w:ilvl="0" w:tplc="08090017">
      <w:start w:val="1"/>
      <w:numFmt w:val="lowerLetter"/>
      <w:lvlText w:val="%1)"/>
      <w:lvlJc w:val="left"/>
      <w:pPr>
        <w:ind w:left="1752" w:hanging="360"/>
      </w:pPr>
    </w:lvl>
    <w:lvl w:ilvl="1" w:tplc="08090019" w:tentative="1">
      <w:start w:val="1"/>
      <w:numFmt w:val="lowerLetter"/>
      <w:lvlText w:val="%2."/>
      <w:lvlJc w:val="left"/>
      <w:pPr>
        <w:ind w:left="2472" w:hanging="360"/>
      </w:pPr>
    </w:lvl>
    <w:lvl w:ilvl="2" w:tplc="0809001B" w:tentative="1">
      <w:start w:val="1"/>
      <w:numFmt w:val="lowerRoman"/>
      <w:lvlText w:val="%3."/>
      <w:lvlJc w:val="right"/>
      <w:pPr>
        <w:ind w:left="3192" w:hanging="180"/>
      </w:pPr>
    </w:lvl>
    <w:lvl w:ilvl="3" w:tplc="0809000F" w:tentative="1">
      <w:start w:val="1"/>
      <w:numFmt w:val="decimal"/>
      <w:lvlText w:val="%4."/>
      <w:lvlJc w:val="left"/>
      <w:pPr>
        <w:ind w:left="3912" w:hanging="360"/>
      </w:pPr>
    </w:lvl>
    <w:lvl w:ilvl="4" w:tplc="08090019" w:tentative="1">
      <w:start w:val="1"/>
      <w:numFmt w:val="lowerLetter"/>
      <w:lvlText w:val="%5."/>
      <w:lvlJc w:val="left"/>
      <w:pPr>
        <w:ind w:left="4632" w:hanging="360"/>
      </w:pPr>
    </w:lvl>
    <w:lvl w:ilvl="5" w:tplc="0809001B" w:tentative="1">
      <w:start w:val="1"/>
      <w:numFmt w:val="lowerRoman"/>
      <w:lvlText w:val="%6."/>
      <w:lvlJc w:val="right"/>
      <w:pPr>
        <w:ind w:left="5352" w:hanging="180"/>
      </w:pPr>
    </w:lvl>
    <w:lvl w:ilvl="6" w:tplc="0809000F" w:tentative="1">
      <w:start w:val="1"/>
      <w:numFmt w:val="decimal"/>
      <w:lvlText w:val="%7."/>
      <w:lvlJc w:val="left"/>
      <w:pPr>
        <w:ind w:left="6072" w:hanging="360"/>
      </w:pPr>
    </w:lvl>
    <w:lvl w:ilvl="7" w:tplc="08090019" w:tentative="1">
      <w:start w:val="1"/>
      <w:numFmt w:val="lowerLetter"/>
      <w:lvlText w:val="%8."/>
      <w:lvlJc w:val="left"/>
      <w:pPr>
        <w:ind w:left="6792" w:hanging="360"/>
      </w:pPr>
    </w:lvl>
    <w:lvl w:ilvl="8" w:tplc="0809001B" w:tentative="1">
      <w:start w:val="1"/>
      <w:numFmt w:val="lowerRoman"/>
      <w:lvlText w:val="%9."/>
      <w:lvlJc w:val="right"/>
      <w:pPr>
        <w:ind w:left="7512" w:hanging="180"/>
      </w:pPr>
    </w:lvl>
  </w:abstractNum>
  <w:abstractNum w:abstractNumId="120" w15:restartNumberingAfterBreak="0">
    <w:nsid w:val="6BC956CA"/>
    <w:multiLevelType w:val="hybridMultilevel"/>
    <w:tmpl w:val="BD6EA764"/>
    <w:lvl w:ilvl="0" w:tplc="08090019">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21" w15:restartNumberingAfterBreak="0">
    <w:nsid w:val="6C07121C"/>
    <w:multiLevelType w:val="hybridMultilevel"/>
    <w:tmpl w:val="B964B16E"/>
    <w:lvl w:ilvl="0" w:tplc="FFFFFFFF">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22" w15:restartNumberingAfterBreak="0">
    <w:nsid w:val="6E062031"/>
    <w:multiLevelType w:val="hybridMultilevel"/>
    <w:tmpl w:val="421ED086"/>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23" w15:restartNumberingAfterBreak="0">
    <w:nsid w:val="702809DF"/>
    <w:multiLevelType w:val="hybridMultilevel"/>
    <w:tmpl w:val="A1583330"/>
    <w:lvl w:ilvl="0" w:tplc="FFFFFFFF">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24" w15:restartNumberingAfterBreak="0">
    <w:nsid w:val="707B6F12"/>
    <w:multiLevelType w:val="multilevel"/>
    <w:tmpl w:val="690454B4"/>
    <w:lvl w:ilvl="0">
      <w:start w:val="1"/>
      <w:numFmt w:val="decimal"/>
      <w:pStyle w:val="SCHEDULE"/>
      <w:lvlText w:val="SCHEDULE %1."/>
      <w:lvlJc w:val="left"/>
      <w:pPr>
        <w:tabs>
          <w:tab w:val="num" w:pos="1800"/>
        </w:tabs>
        <w:ind w:left="0" w:firstLine="0"/>
      </w:pPr>
      <w:rPr>
        <w:rFonts w:ascii="Times New Roman" w:hAnsi="Times New Roman" w:hint="default"/>
        <w:b/>
        <w:i w:val="0"/>
        <w:sz w:val="24"/>
        <w:u w:val="none"/>
      </w:r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25" w15:restartNumberingAfterBreak="0">
    <w:nsid w:val="71BA34B0"/>
    <w:multiLevelType w:val="hybridMultilevel"/>
    <w:tmpl w:val="BBF09A52"/>
    <w:lvl w:ilvl="0" w:tplc="08090019">
      <w:start w:val="1"/>
      <w:numFmt w:val="lowerLetter"/>
      <w:lvlText w:val="%1."/>
      <w:lvlJc w:val="left"/>
      <w:pPr>
        <w:ind w:left="1571" w:hanging="360"/>
      </w:pPr>
      <w:rPr>
        <w:rFont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6" w15:restartNumberingAfterBreak="0">
    <w:nsid w:val="71D26451"/>
    <w:multiLevelType w:val="hybridMultilevel"/>
    <w:tmpl w:val="A1583330"/>
    <w:lvl w:ilvl="0" w:tplc="FFFFFFFF">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27" w15:restartNumberingAfterBreak="0">
    <w:nsid w:val="72C4186A"/>
    <w:multiLevelType w:val="hybridMultilevel"/>
    <w:tmpl w:val="9F089D86"/>
    <w:lvl w:ilvl="0" w:tplc="08090017">
      <w:start w:val="1"/>
      <w:numFmt w:val="lowerLetter"/>
      <w:lvlText w:val="%1)"/>
      <w:lvlJc w:val="left"/>
      <w:pPr>
        <w:ind w:left="1392" w:hanging="360"/>
      </w:pPr>
      <w:rPr>
        <w:rFonts w:hint="default"/>
      </w:rPr>
    </w:lvl>
    <w:lvl w:ilvl="1" w:tplc="08090019" w:tentative="1">
      <w:start w:val="1"/>
      <w:numFmt w:val="lowerLetter"/>
      <w:lvlText w:val="%2."/>
      <w:lvlJc w:val="left"/>
      <w:pPr>
        <w:ind w:left="2112" w:hanging="360"/>
      </w:pPr>
    </w:lvl>
    <w:lvl w:ilvl="2" w:tplc="0809001B" w:tentative="1">
      <w:start w:val="1"/>
      <w:numFmt w:val="lowerRoman"/>
      <w:lvlText w:val="%3."/>
      <w:lvlJc w:val="right"/>
      <w:pPr>
        <w:ind w:left="2832" w:hanging="180"/>
      </w:pPr>
    </w:lvl>
    <w:lvl w:ilvl="3" w:tplc="0809000F" w:tentative="1">
      <w:start w:val="1"/>
      <w:numFmt w:val="decimal"/>
      <w:lvlText w:val="%4."/>
      <w:lvlJc w:val="left"/>
      <w:pPr>
        <w:ind w:left="3552" w:hanging="360"/>
      </w:pPr>
    </w:lvl>
    <w:lvl w:ilvl="4" w:tplc="08090019" w:tentative="1">
      <w:start w:val="1"/>
      <w:numFmt w:val="lowerLetter"/>
      <w:lvlText w:val="%5."/>
      <w:lvlJc w:val="left"/>
      <w:pPr>
        <w:ind w:left="4272" w:hanging="360"/>
      </w:pPr>
    </w:lvl>
    <w:lvl w:ilvl="5" w:tplc="0809001B" w:tentative="1">
      <w:start w:val="1"/>
      <w:numFmt w:val="lowerRoman"/>
      <w:lvlText w:val="%6."/>
      <w:lvlJc w:val="right"/>
      <w:pPr>
        <w:ind w:left="4992" w:hanging="180"/>
      </w:pPr>
    </w:lvl>
    <w:lvl w:ilvl="6" w:tplc="0809000F" w:tentative="1">
      <w:start w:val="1"/>
      <w:numFmt w:val="decimal"/>
      <w:lvlText w:val="%7."/>
      <w:lvlJc w:val="left"/>
      <w:pPr>
        <w:ind w:left="5712" w:hanging="360"/>
      </w:pPr>
    </w:lvl>
    <w:lvl w:ilvl="7" w:tplc="08090019" w:tentative="1">
      <w:start w:val="1"/>
      <w:numFmt w:val="lowerLetter"/>
      <w:lvlText w:val="%8."/>
      <w:lvlJc w:val="left"/>
      <w:pPr>
        <w:ind w:left="6432" w:hanging="360"/>
      </w:pPr>
    </w:lvl>
    <w:lvl w:ilvl="8" w:tplc="0809001B" w:tentative="1">
      <w:start w:val="1"/>
      <w:numFmt w:val="lowerRoman"/>
      <w:lvlText w:val="%9."/>
      <w:lvlJc w:val="right"/>
      <w:pPr>
        <w:ind w:left="7152" w:hanging="180"/>
      </w:pPr>
    </w:lvl>
  </w:abstractNum>
  <w:abstractNum w:abstractNumId="128" w15:restartNumberingAfterBreak="0">
    <w:nsid w:val="73F145F4"/>
    <w:multiLevelType w:val="hybridMultilevel"/>
    <w:tmpl w:val="BD6EA764"/>
    <w:lvl w:ilvl="0" w:tplc="08090019">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29" w15:restartNumberingAfterBreak="0">
    <w:nsid w:val="741F278C"/>
    <w:multiLevelType w:val="hybridMultilevel"/>
    <w:tmpl w:val="94448B8E"/>
    <w:lvl w:ilvl="0" w:tplc="08090019">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30" w15:restartNumberingAfterBreak="0">
    <w:nsid w:val="788B3DE2"/>
    <w:multiLevelType w:val="multilevel"/>
    <w:tmpl w:val="D4BE397E"/>
    <w:lvl w:ilvl="0">
      <w:start w:val="1"/>
      <w:numFmt w:val="lowerLetter"/>
      <w:lvlText w:val="%1."/>
      <w:lvlJc w:val="left"/>
      <w:pPr>
        <w:ind w:left="360" w:hanging="360"/>
      </w:pPr>
      <w:rPr>
        <w:rFonts w:hint="default"/>
        <w:sz w:val="24"/>
        <w:szCs w:val="24"/>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796C023C"/>
    <w:multiLevelType w:val="hybridMultilevel"/>
    <w:tmpl w:val="E5441280"/>
    <w:lvl w:ilvl="0" w:tplc="08090001">
      <w:start w:val="1"/>
      <w:numFmt w:val="bullet"/>
      <w:lvlText w:val=""/>
      <w:lvlJc w:val="left"/>
      <w:pPr>
        <w:ind w:left="1752" w:hanging="360"/>
      </w:pPr>
      <w:rPr>
        <w:rFonts w:ascii="Symbol" w:hAnsi="Symbol" w:hint="default"/>
      </w:rPr>
    </w:lvl>
    <w:lvl w:ilvl="1" w:tplc="08090003" w:tentative="1">
      <w:start w:val="1"/>
      <w:numFmt w:val="bullet"/>
      <w:lvlText w:val="o"/>
      <w:lvlJc w:val="left"/>
      <w:pPr>
        <w:ind w:left="2472" w:hanging="360"/>
      </w:pPr>
      <w:rPr>
        <w:rFonts w:ascii="Courier New" w:hAnsi="Courier New" w:cs="Courier New" w:hint="default"/>
      </w:rPr>
    </w:lvl>
    <w:lvl w:ilvl="2" w:tplc="08090005" w:tentative="1">
      <w:start w:val="1"/>
      <w:numFmt w:val="bullet"/>
      <w:lvlText w:val=""/>
      <w:lvlJc w:val="left"/>
      <w:pPr>
        <w:ind w:left="3192" w:hanging="360"/>
      </w:pPr>
      <w:rPr>
        <w:rFonts w:ascii="Wingdings" w:hAnsi="Wingdings" w:hint="default"/>
      </w:rPr>
    </w:lvl>
    <w:lvl w:ilvl="3" w:tplc="08090001" w:tentative="1">
      <w:start w:val="1"/>
      <w:numFmt w:val="bullet"/>
      <w:lvlText w:val=""/>
      <w:lvlJc w:val="left"/>
      <w:pPr>
        <w:ind w:left="3912" w:hanging="360"/>
      </w:pPr>
      <w:rPr>
        <w:rFonts w:ascii="Symbol" w:hAnsi="Symbol" w:hint="default"/>
      </w:rPr>
    </w:lvl>
    <w:lvl w:ilvl="4" w:tplc="08090003" w:tentative="1">
      <w:start w:val="1"/>
      <w:numFmt w:val="bullet"/>
      <w:lvlText w:val="o"/>
      <w:lvlJc w:val="left"/>
      <w:pPr>
        <w:ind w:left="4632" w:hanging="360"/>
      </w:pPr>
      <w:rPr>
        <w:rFonts w:ascii="Courier New" w:hAnsi="Courier New" w:cs="Courier New" w:hint="default"/>
      </w:rPr>
    </w:lvl>
    <w:lvl w:ilvl="5" w:tplc="08090005" w:tentative="1">
      <w:start w:val="1"/>
      <w:numFmt w:val="bullet"/>
      <w:lvlText w:val=""/>
      <w:lvlJc w:val="left"/>
      <w:pPr>
        <w:ind w:left="5352" w:hanging="360"/>
      </w:pPr>
      <w:rPr>
        <w:rFonts w:ascii="Wingdings" w:hAnsi="Wingdings" w:hint="default"/>
      </w:rPr>
    </w:lvl>
    <w:lvl w:ilvl="6" w:tplc="08090001" w:tentative="1">
      <w:start w:val="1"/>
      <w:numFmt w:val="bullet"/>
      <w:lvlText w:val=""/>
      <w:lvlJc w:val="left"/>
      <w:pPr>
        <w:ind w:left="6072" w:hanging="360"/>
      </w:pPr>
      <w:rPr>
        <w:rFonts w:ascii="Symbol" w:hAnsi="Symbol" w:hint="default"/>
      </w:rPr>
    </w:lvl>
    <w:lvl w:ilvl="7" w:tplc="08090003" w:tentative="1">
      <w:start w:val="1"/>
      <w:numFmt w:val="bullet"/>
      <w:lvlText w:val="o"/>
      <w:lvlJc w:val="left"/>
      <w:pPr>
        <w:ind w:left="6792" w:hanging="360"/>
      </w:pPr>
      <w:rPr>
        <w:rFonts w:ascii="Courier New" w:hAnsi="Courier New" w:cs="Courier New" w:hint="default"/>
      </w:rPr>
    </w:lvl>
    <w:lvl w:ilvl="8" w:tplc="08090005" w:tentative="1">
      <w:start w:val="1"/>
      <w:numFmt w:val="bullet"/>
      <w:lvlText w:val=""/>
      <w:lvlJc w:val="left"/>
      <w:pPr>
        <w:ind w:left="7512" w:hanging="360"/>
      </w:pPr>
      <w:rPr>
        <w:rFonts w:ascii="Wingdings" w:hAnsi="Wingdings" w:hint="default"/>
      </w:rPr>
    </w:lvl>
  </w:abstractNum>
  <w:abstractNum w:abstractNumId="132" w15:restartNumberingAfterBreak="0">
    <w:nsid w:val="798A66F1"/>
    <w:multiLevelType w:val="hybridMultilevel"/>
    <w:tmpl w:val="FC529826"/>
    <w:lvl w:ilvl="0" w:tplc="0809000F">
      <w:start w:val="1"/>
      <w:numFmt w:val="decimal"/>
      <w:lvlText w:val="%1."/>
      <w:lvlJc w:val="left"/>
      <w:pPr>
        <w:ind w:left="1752" w:hanging="360"/>
      </w:pPr>
      <w:rPr>
        <w:rFonts w:hint="default"/>
      </w:rPr>
    </w:lvl>
    <w:lvl w:ilvl="1" w:tplc="08090003" w:tentative="1">
      <w:start w:val="1"/>
      <w:numFmt w:val="bullet"/>
      <w:lvlText w:val="o"/>
      <w:lvlJc w:val="left"/>
      <w:pPr>
        <w:ind w:left="2472" w:hanging="360"/>
      </w:pPr>
      <w:rPr>
        <w:rFonts w:ascii="Courier New" w:hAnsi="Courier New" w:cs="Courier New" w:hint="default"/>
      </w:rPr>
    </w:lvl>
    <w:lvl w:ilvl="2" w:tplc="08090005" w:tentative="1">
      <w:start w:val="1"/>
      <w:numFmt w:val="bullet"/>
      <w:lvlText w:val=""/>
      <w:lvlJc w:val="left"/>
      <w:pPr>
        <w:ind w:left="3192" w:hanging="360"/>
      </w:pPr>
      <w:rPr>
        <w:rFonts w:ascii="Wingdings" w:hAnsi="Wingdings" w:hint="default"/>
      </w:rPr>
    </w:lvl>
    <w:lvl w:ilvl="3" w:tplc="08090001" w:tentative="1">
      <w:start w:val="1"/>
      <w:numFmt w:val="bullet"/>
      <w:lvlText w:val=""/>
      <w:lvlJc w:val="left"/>
      <w:pPr>
        <w:ind w:left="3912" w:hanging="360"/>
      </w:pPr>
      <w:rPr>
        <w:rFonts w:ascii="Symbol" w:hAnsi="Symbol" w:hint="default"/>
      </w:rPr>
    </w:lvl>
    <w:lvl w:ilvl="4" w:tplc="08090003" w:tentative="1">
      <w:start w:val="1"/>
      <w:numFmt w:val="bullet"/>
      <w:lvlText w:val="o"/>
      <w:lvlJc w:val="left"/>
      <w:pPr>
        <w:ind w:left="4632" w:hanging="360"/>
      </w:pPr>
      <w:rPr>
        <w:rFonts w:ascii="Courier New" w:hAnsi="Courier New" w:cs="Courier New" w:hint="default"/>
      </w:rPr>
    </w:lvl>
    <w:lvl w:ilvl="5" w:tplc="08090005" w:tentative="1">
      <w:start w:val="1"/>
      <w:numFmt w:val="bullet"/>
      <w:lvlText w:val=""/>
      <w:lvlJc w:val="left"/>
      <w:pPr>
        <w:ind w:left="5352" w:hanging="360"/>
      </w:pPr>
      <w:rPr>
        <w:rFonts w:ascii="Wingdings" w:hAnsi="Wingdings" w:hint="default"/>
      </w:rPr>
    </w:lvl>
    <w:lvl w:ilvl="6" w:tplc="08090001" w:tentative="1">
      <w:start w:val="1"/>
      <w:numFmt w:val="bullet"/>
      <w:lvlText w:val=""/>
      <w:lvlJc w:val="left"/>
      <w:pPr>
        <w:ind w:left="6072" w:hanging="360"/>
      </w:pPr>
      <w:rPr>
        <w:rFonts w:ascii="Symbol" w:hAnsi="Symbol" w:hint="default"/>
      </w:rPr>
    </w:lvl>
    <w:lvl w:ilvl="7" w:tplc="08090003" w:tentative="1">
      <w:start w:val="1"/>
      <w:numFmt w:val="bullet"/>
      <w:lvlText w:val="o"/>
      <w:lvlJc w:val="left"/>
      <w:pPr>
        <w:ind w:left="6792" w:hanging="360"/>
      </w:pPr>
      <w:rPr>
        <w:rFonts w:ascii="Courier New" w:hAnsi="Courier New" w:cs="Courier New" w:hint="default"/>
      </w:rPr>
    </w:lvl>
    <w:lvl w:ilvl="8" w:tplc="08090005" w:tentative="1">
      <w:start w:val="1"/>
      <w:numFmt w:val="bullet"/>
      <w:lvlText w:val=""/>
      <w:lvlJc w:val="left"/>
      <w:pPr>
        <w:ind w:left="7512" w:hanging="360"/>
      </w:pPr>
      <w:rPr>
        <w:rFonts w:ascii="Wingdings" w:hAnsi="Wingdings" w:hint="default"/>
      </w:rPr>
    </w:lvl>
  </w:abstractNum>
  <w:abstractNum w:abstractNumId="133" w15:restartNumberingAfterBreak="0">
    <w:nsid w:val="79905010"/>
    <w:multiLevelType w:val="hybridMultilevel"/>
    <w:tmpl w:val="7B28280A"/>
    <w:lvl w:ilvl="0" w:tplc="08090001">
      <w:start w:val="1"/>
      <w:numFmt w:val="bullet"/>
      <w:lvlText w:val=""/>
      <w:lvlJc w:val="left"/>
      <w:pPr>
        <w:ind w:left="1392" w:hanging="360"/>
      </w:pPr>
      <w:rPr>
        <w:rFonts w:ascii="Symbol" w:hAnsi="Symbol" w:hint="default"/>
      </w:rPr>
    </w:lvl>
    <w:lvl w:ilvl="1" w:tplc="08090003" w:tentative="1">
      <w:start w:val="1"/>
      <w:numFmt w:val="bullet"/>
      <w:lvlText w:val="o"/>
      <w:lvlJc w:val="left"/>
      <w:pPr>
        <w:ind w:left="2112" w:hanging="360"/>
      </w:pPr>
      <w:rPr>
        <w:rFonts w:ascii="Courier New" w:hAnsi="Courier New" w:cs="Courier New" w:hint="default"/>
      </w:rPr>
    </w:lvl>
    <w:lvl w:ilvl="2" w:tplc="08090005" w:tentative="1">
      <w:start w:val="1"/>
      <w:numFmt w:val="bullet"/>
      <w:lvlText w:val=""/>
      <w:lvlJc w:val="left"/>
      <w:pPr>
        <w:ind w:left="2832" w:hanging="360"/>
      </w:pPr>
      <w:rPr>
        <w:rFonts w:ascii="Wingdings" w:hAnsi="Wingdings" w:hint="default"/>
      </w:rPr>
    </w:lvl>
    <w:lvl w:ilvl="3" w:tplc="08090001" w:tentative="1">
      <w:start w:val="1"/>
      <w:numFmt w:val="bullet"/>
      <w:lvlText w:val=""/>
      <w:lvlJc w:val="left"/>
      <w:pPr>
        <w:ind w:left="3552" w:hanging="360"/>
      </w:pPr>
      <w:rPr>
        <w:rFonts w:ascii="Symbol" w:hAnsi="Symbol" w:hint="default"/>
      </w:rPr>
    </w:lvl>
    <w:lvl w:ilvl="4" w:tplc="08090003" w:tentative="1">
      <w:start w:val="1"/>
      <w:numFmt w:val="bullet"/>
      <w:lvlText w:val="o"/>
      <w:lvlJc w:val="left"/>
      <w:pPr>
        <w:ind w:left="4272" w:hanging="360"/>
      </w:pPr>
      <w:rPr>
        <w:rFonts w:ascii="Courier New" w:hAnsi="Courier New" w:cs="Courier New" w:hint="default"/>
      </w:rPr>
    </w:lvl>
    <w:lvl w:ilvl="5" w:tplc="08090005" w:tentative="1">
      <w:start w:val="1"/>
      <w:numFmt w:val="bullet"/>
      <w:lvlText w:val=""/>
      <w:lvlJc w:val="left"/>
      <w:pPr>
        <w:ind w:left="4992" w:hanging="360"/>
      </w:pPr>
      <w:rPr>
        <w:rFonts w:ascii="Wingdings" w:hAnsi="Wingdings" w:hint="default"/>
      </w:rPr>
    </w:lvl>
    <w:lvl w:ilvl="6" w:tplc="08090001" w:tentative="1">
      <w:start w:val="1"/>
      <w:numFmt w:val="bullet"/>
      <w:lvlText w:val=""/>
      <w:lvlJc w:val="left"/>
      <w:pPr>
        <w:ind w:left="5712" w:hanging="360"/>
      </w:pPr>
      <w:rPr>
        <w:rFonts w:ascii="Symbol" w:hAnsi="Symbol" w:hint="default"/>
      </w:rPr>
    </w:lvl>
    <w:lvl w:ilvl="7" w:tplc="08090003" w:tentative="1">
      <w:start w:val="1"/>
      <w:numFmt w:val="bullet"/>
      <w:lvlText w:val="o"/>
      <w:lvlJc w:val="left"/>
      <w:pPr>
        <w:ind w:left="6432" w:hanging="360"/>
      </w:pPr>
      <w:rPr>
        <w:rFonts w:ascii="Courier New" w:hAnsi="Courier New" w:cs="Courier New" w:hint="default"/>
      </w:rPr>
    </w:lvl>
    <w:lvl w:ilvl="8" w:tplc="08090005" w:tentative="1">
      <w:start w:val="1"/>
      <w:numFmt w:val="bullet"/>
      <w:lvlText w:val=""/>
      <w:lvlJc w:val="left"/>
      <w:pPr>
        <w:ind w:left="7152" w:hanging="360"/>
      </w:pPr>
      <w:rPr>
        <w:rFonts w:ascii="Wingdings" w:hAnsi="Wingdings" w:hint="default"/>
      </w:rPr>
    </w:lvl>
  </w:abstractNum>
  <w:abstractNum w:abstractNumId="134" w15:restartNumberingAfterBreak="0">
    <w:nsid w:val="79A20EC8"/>
    <w:multiLevelType w:val="hybridMultilevel"/>
    <w:tmpl w:val="8D00CB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5" w15:restartNumberingAfterBreak="0">
    <w:nsid w:val="79D66399"/>
    <w:multiLevelType w:val="hybridMultilevel"/>
    <w:tmpl w:val="72E435F2"/>
    <w:lvl w:ilvl="0" w:tplc="04090019">
      <w:start w:val="1"/>
      <w:numFmt w:val="lowerLetter"/>
      <w:lvlText w:val="%1."/>
      <w:lvlJc w:val="left"/>
      <w:pPr>
        <w:ind w:left="2160" w:hanging="360"/>
      </w:pPr>
      <w:rPr>
        <w:rFont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6" w15:restartNumberingAfterBreak="0">
    <w:nsid w:val="7BBB7752"/>
    <w:multiLevelType w:val="hybridMultilevel"/>
    <w:tmpl w:val="28661836"/>
    <w:lvl w:ilvl="0" w:tplc="400C7D2E">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7BF82704"/>
    <w:multiLevelType w:val="hybridMultilevel"/>
    <w:tmpl w:val="9B6CF1BC"/>
    <w:lvl w:ilvl="0" w:tplc="08090019">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38" w15:restartNumberingAfterBreak="0">
    <w:nsid w:val="7CA806FA"/>
    <w:multiLevelType w:val="hybridMultilevel"/>
    <w:tmpl w:val="9D5AF1CE"/>
    <w:lvl w:ilvl="0" w:tplc="08090001">
      <w:start w:val="1"/>
      <w:numFmt w:val="bullet"/>
      <w:lvlText w:val=""/>
      <w:lvlJc w:val="left"/>
      <w:pPr>
        <w:ind w:left="1810" w:hanging="360"/>
      </w:pPr>
      <w:rPr>
        <w:rFonts w:ascii="Symbol" w:hAnsi="Symbol" w:hint="default"/>
      </w:rPr>
    </w:lvl>
    <w:lvl w:ilvl="1" w:tplc="08090003" w:tentative="1">
      <w:start w:val="1"/>
      <w:numFmt w:val="bullet"/>
      <w:lvlText w:val="o"/>
      <w:lvlJc w:val="left"/>
      <w:pPr>
        <w:ind w:left="2530" w:hanging="360"/>
      </w:pPr>
      <w:rPr>
        <w:rFonts w:ascii="Courier New" w:hAnsi="Courier New" w:cs="Courier New" w:hint="default"/>
      </w:rPr>
    </w:lvl>
    <w:lvl w:ilvl="2" w:tplc="08090005" w:tentative="1">
      <w:start w:val="1"/>
      <w:numFmt w:val="bullet"/>
      <w:lvlText w:val=""/>
      <w:lvlJc w:val="left"/>
      <w:pPr>
        <w:ind w:left="3250" w:hanging="360"/>
      </w:pPr>
      <w:rPr>
        <w:rFonts w:ascii="Wingdings" w:hAnsi="Wingdings" w:hint="default"/>
      </w:rPr>
    </w:lvl>
    <w:lvl w:ilvl="3" w:tplc="08090001" w:tentative="1">
      <w:start w:val="1"/>
      <w:numFmt w:val="bullet"/>
      <w:lvlText w:val=""/>
      <w:lvlJc w:val="left"/>
      <w:pPr>
        <w:ind w:left="3970" w:hanging="360"/>
      </w:pPr>
      <w:rPr>
        <w:rFonts w:ascii="Symbol" w:hAnsi="Symbol" w:hint="default"/>
      </w:rPr>
    </w:lvl>
    <w:lvl w:ilvl="4" w:tplc="08090003" w:tentative="1">
      <w:start w:val="1"/>
      <w:numFmt w:val="bullet"/>
      <w:lvlText w:val="o"/>
      <w:lvlJc w:val="left"/>
      <w:pPr>
        <w:ind w:left="4690" w:hanging="360"/>
      </w:pPr>
      <w:rPr>
        <w:rFonts w:ascii="Courier New" w:hAnsi="Courier New" w:cs="Courier New" w:hint="default"/>
      </w:rPr>
    </w:lvl>
    <w:lvl w:ilvl="5" w:tplc="08090005" w:tentative="1">
      <w:start w:val="1"/>
      <w:numFmt w:val="bullet"/>
      <w:lvlText w:val=""/>
      <w:lvlJc w:val="left"/>
      <w:pPr>
        <w:ind w:left="5410" w:hanging="360"/>
      </w:pPr>
      <w:rPr>
        <w:rFonts w:ascii="Wingdings" w:hAnsi="Wingdings" w:hint="default"/>
      </w:rPr>
    </w:lvl>
    <w:lvl w:ilvl="6" w:tplc="08090001" w:tentative="1">
      <w:start w:val="1"/>
      <w:numFmt w:val="bullet"/>
      <w:lvlText w:val=""/>
      <w:lvlJc w:val="left"/>
      <w:pPr>
        <w:ind w:left="6130" w:hanging="360"/>
      </w:pPr>
      <w:rPr>
        <w:rFonts w:ascii="Symbol" w:hAnsi="Symbol" w:hint="default"/>
      </w:rPr>
    </w:lvl>
    <w:lvl w:ilvl="7" w:tplc="08090003" w:tentative="1">
      <w:start w:val="1"/>
      <w:numFmt w:val="bullet"/>
      <w:lvlText w:val="o"/>
      <w:lvlJc w:val="left"/>
      <w:pPr>
        <w:ind w:left="6850" w:hanging="360"/>
      </w:pPr>
      <w:rPr>
        <w:rFonts w:ascii="Courier New" w:hAnsi="Courier New" w:cs="Courier New" w:hint="default"/>
      </w:rPr>
    </w:lvl>
    <w:lvl w:ilvl="8" w:tplc="08090005" w:tentative="1">
      <w:start w:val="1"/>
      <w:numFmt w:val="bullet"/>
      <w:lvlText w:val=""/>
      <w:lvlJc w:val="left"/>
      <w:pPr>
        <w:ind w:left="7570" w:hanging="360"/>
      </w:pPr>
      <w:rPr>
        <w:rFonts w:ascii="Wingdings" w:hAnsi="Wingdings" w:hint="default"/>
      </w:rPr>
    </w:lvl>
  </w:abstractNum>
  <w:abstractNum w:abstractNumId="139" w15:restartNumberingAfterBreak="0">
    <w:nsid w:val="7D0E5FF0"/>
    <w:multiLevelType w:val="hybridMultilevel"/>
    <w:tmpl w:val="AEF0C3F0"/>
    <w:lvl w:ilvl="0" w:tplc="FFFFFFFF">
      <w:start w:val="1"/>
      <w:numFmt w:val="lowerLetter"/>
      <w:pStyle w:val="Scenario"/>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0" w15:restartNumberingAfterBreak="0">
    <w:nsid w:val="7D101B0E"/>
    <w:multiLevelType w:val="multilevel"/>
    <w:tmpl w:val="0DA4A2E0"/>
    <w:lvl w:ilvl="0">
      <w:start w:val="1"/>
      <w:numFmt w:val="decimal"/>
      <w:pStyle w:val="Num"/>
      <w:lvlText w:val="%1."/>
      <w:lvlJc w:val="left"/>
      <w:pPr>
        <w:tabs>
          <w:tab w:val="num" w:pos="288"/>
        </w:tabs>
        <w:ind w:left="288" w:hanging="288"/>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1" w15:restartNumberingAfterBreak="0">
    <w:nsid w:val="7DD34F62"/>
    <w:multiLevelType w:val="hybridMultilevel"/>
    <w:tmpl w:val="37BA591A"/>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42" w15:restartNumberingAfterBreak="0">
    <w:nsid w:val="7EAE31A6"/>
    <w:multiLevelType w:val="hybridMultilevel"/>
    <w:tmpl w:val="E73691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3" w15:restartNumberingAfterBreak="0">
    <w:nsid w:val="7EBA701A"/>
    <w:multiLevelType w:val="hybridMultilevel"/>
    <w:tmpl w:val="BD6EA764"/>
    <w:lvl w:ilvl="0" w:tplc="08090019">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abstractNumId w:val="65"/>
  </w:num>
  <w:num w:numId="2">
    <w:abstractNumId w:val="124"/>
  </w:num>
  <w:num w:numId="3">
    <w:abstractNumId w:val="30"/>
  </w:num>
  <w:num w:numId="4">
    <w:abstractNumId w:val="84"/>
  </w:num>
  <w:num w:numId="5">
    <w:abstractNumId w:val="13"/>
  </w:num>
  <w:num w:numId="6">
    <w:abstractNumId w:val="67"/>
  </w:num>
  <w:num w:numId="7">
    <w:abstractNumId w:val="83"/>
  </w:num>
  <w:num w:numId="8">
    <w:abstractNumId w:val="52"/>
  </w:num>
  <w:num w:numId="9">
    <w:abstractNumId w:val="8"/>
  </w:num>
  <w:num w:numId="10">
    <w:abstractNumId w:val="55"/>
  </w:num>
  <w:num w:numId="11">
    <w:abstractNumId w:val="76"/>
  </w:num>
  <w:num w:numId="12">
    <w:abstractNumId w:val="139"/>
  </w:num>
  <w:num w:numId="13">
    <w:abstractNumId w:val="28"/>
  </w:num>
  <w:num w:numId="14">
    <w:abstractNumId w:val="100"/>
  </w:num>
  <w:num w:numId="15">
    <w:abstractNumId w:val="27"/>
  </w:num>
  <w:num w:numId="16">
    <w:abstractNumId w:val="115"/>
  </w:num>
  <w:num w:numId="17">
    <w:abstractNumId w:val="140"/>
  </w:num>
  <w:num w:numId="18">
    <w:abstractNumId w:val="118"/>
  </w:num>
  <w:num w:numId="19">
    <w:abstractNumId w:val="57"/>
  </w:num>
  <w:num w:numId="20">
    <w:abstractNumId w:val="16"/>
  </w:num>
  <w:num w:numId="21">
    <w:abstractNumId w:val="111"/>
  </w:num>
  <w:num w:numId="22">
    <w:abstractNumId w:val="51"/>
  </w:num>
  <w:num w:numId="23">
    <w:abstractNumId w:val="119"/>
  </w:num>
  <w:num w:numId="24">
    <w:abstractNumId w:val="102"/>
  </w:num>
  <w:num w:numId="25">
    <w:abstractNumId w:val="133"/>
  </w:num>
  <w:num w:numId="26">
    <w:abstractNumId w:val="90"/>
  </w:num>
  <w:num w:numId="27">
    <w:abstractNumId w:val="69"/>
  </w:num>
  <w:num w:numId="28">
    <w:abstractNumId w:val="138"/>
  </w:num>
  <w:num w:numId="29">
    <w:abstractNumId w:val="98"/>
  </w:num>
  <w:num w:numId="30">
    <w:abstractNumId w:val="106"/>
  </w:num>
  <w:num w:numId="31">
    <w:abstractNumId w:val="77"/>
  </w:num>
  <w:num w:numId="32">
    <w:abstractNumId w:val="131"/>
  </w:num>
  <w:num w:numId="33">
    <w:abstractNumId w:val="132"/>
  </w:num>
  <w:num w:numId="34">
    <w:abstractNumId w:val="45"/>
  </w:num>
  <w:num w:numId="35">
    <w:abstractNumId w:val="93"/>
  </w:num>
  <w:num w:numId="36">
    <w:abstractNumId w:val="72"/>
  </w:num>
  <w:num w:numId="37">
    <w:abstractNumId w:val="127"/>
  </w:num>
  <w:num w:numId="38">
    <w:abstractNumId w:val="116"/>
  </w:num>
  <w:num w:numId="39">
    <w:abstractNumId w:val="43"/>
  </w:num>
  <w:num w:numId="40">
    <w:abstractNumId w:val="25"/>
  </w:num>
  <w:num w:numId="41">
    <w:abstractNumId w:val="31"/>
  </w:num>
  <w:num w:numId="42">
    <w:abstractNumId w:val="104"/>
  </w:num>
  <w:num w:numId="43">
    <w:abstractNumId w:val="66"/>
  </w:num>
  <w:num w:numId="44">
    <w:abstractNumId w:val="107"/>
  </w:num>
  <w:num w:numId="45">
    <w:abstractNumId w:val="29"/>
  </w:num>
  <w:num w:numId="46">
    <w:abstractNumId w:val="19"/>
  </w:num>
  <w:num w:numId="47">
    <w:abstractNumId w:val="9"/>
  </w:num>
  <w:num w:numId="48">
    <w:abstractNumId w:val="134"/>
  </w:num>
  <w:num w:numId="49">
    <w:abstractNumId w:val="130"/>
  </w:num>
  <w:num w:numId="50">
    <w:abstractNumId w:val="78"/>
  </w:num>
  <w:num w:numId="51">
    <w:abstractNumId w:val="136"/>
  </w:num>
  <w:num w:numId="52">
    <w:abstractNumId w:val="117"/>
  </w:num>
  <w:num w:numId="53">
    <w:abstractNumId w:val="54"/>
  </w:num>
  <w:num w:numId="54">
    <w:abstractNumId w:val="99"/>
  </w:num>
  <w:num w:numId="55">
    <w:abstractNumId w:val="88"/>
  </w:num>
  <w:num w:numId="56">
    <w:abstractNumId w:val="34"/>
  </w:num>
  <w:num w:numId="57">
    <w:abstractNumId w:val="89"/>
  </w:num>
  <w:num w:numId="58">
    <w:abstractNumId w:val="47"/>
  </w:num>
  <w:num w:numId="59">
    <w:abstractNumId w:val="70"/>
  </w:num>
  <w:num w:numId="60">
    <w:abstractNumId w:val="36"/>
  </w:num>
  <w:num w:numId="61">
    <w:abstractNumId w:val="17"/>
  </w:num>
  <w:num w:numId="62">
    <w:abstractNumId w:val="120"/>
  </w:num>
  <w:num w:numId="63">
    <w:abstractNumId w:val="80"/>
  </w:num>
  <w:num w:numId="64">
    <w:abstractNumId w:val="14"/>
  </w:num>
  <w:num w:numId="65">
    <w:abstractNumId w:val="122"/>
  </w:num>
  <w:num w:numId="66">
    <w:abstractNumId w:val="53"/>
  </w:num>
  <w:num w:numId="67">
    <w:abstractNumId w:val="108"/>
  </w:num>
  <w:num w:numId="68">
    <w:abstractNumId w:val="141"/>
  </w:num>
  <w:num w:numId="69">
    <w:abstractNumId w:val="114"/>
  </w:num>
  <w:num w:numId="70">
    <w:abstractNumId w:val="41"/>
  </w:num>
  <w:num w:numId="71">
    <w:abstractNumId w:val="44"/>
  </w:num>
  <w:num w:numId="72">
    <w:abstractNumId w:val="35"/>
  </w:num>
  <w:num w:numId="73">
    <w:abstractNumId w:val="101"/>
  </w:num>
  <w:num w:numId="74">
    <w:abstractNumId w:val="75"/>
  </w:num>
  <w:num w:numId="75">
    <w:abstractNumId w:val="39"/>
  </w:num>
  <w:num w:numId="76">
    <w:abstractNumId w:val="60"/>
  </w:num>
  <w:num w:numId="77">
    <w:abstractNumId w:val="126"/>
  </w:num>
  <w:num w:numId="78">
    <w:abstractNumId w:val="121"/>
  </w:num>
  <w:num w:numId="79">
    <w:abstractNumId w:val="26"/>
  </w:num>
  <w:num w:numId="80">
    <w:abstractNumId w:val="33"/>
  </w:num>
  <w:num w:numId="81">
    <w:abstractNumId w:val="63"/>
  </w:num>
  <w:num w:numId="82">
    <w:abstractNumId w:val="79"/>
  </w:num>
  <w:num w:numId="83">
    <w:abstractNumId w:val="59"/>
  </w:num>
  <w:num w:numId="84">
    <w:abstractNumId w:val="12"/>
  </w:num>
  <w:num w:numId="85">
    <w:abstractNumId w:val="58"/>
  </w:num>
  <w:num w:numId="86">
    <w:abstractNumId w:val="87"/>
  </w:num>
  <w:num w:numId="87">
    <w:abstractNumId w:val="50"/>
  </w:num>
  <w:num w:numId="88">
    <w:abstractNumId w:val="109"/>
  </w:num>
  <w:num w:numId="89">
    <w:abstractNumId w:val="68"/>
  </w:num>
  <w:num w:numId="90">
    <w:abstractNumId w:val="49"/>
  </w:num>
  <w:num w:numId="91">
    <w:abstractNumId w:val="42"/>
  </w:num>
  <w:num w:numId="92">
    <w:abstractNumId w:val="22"/>
  </w:num>
  <w:num w:numId="93">
    <w:abstractNumId w:val="85"/>
  </w:num>
  <w:num w:numId="94">
    <w:abstractNumId w:val="142"/>
  </w:num>
  <w:num w:numId="95">
    <w:abstractNumId w:val="40"/>
  </w:num>
  <w:num w:numId="96">
    <w:abstractNumId w:val="10"/>
  </w:num>
  <w:num w:numId="97">
    <w:abstractNumId w:val="97"/>
  </w:num>
  <w:num w:numId="98">
    <w:abstractNumId w:val="32"/>
  </w:num>
  <w:num w:numId="99">
    <w:abstractNumId w:val="11"/>
  </w:num>
  <w:num w:numId="100">
    <w:abstractNumId w:val="62"/>
  </w:num>
  <w:num w:numId="101">
    <w:abstractNumId w:val="125"/>
  </w:num>
  <w:num w:numId="102">
    <w:abstractNumId w:val="81"/>
  </w:num>
  <w:num w:numId="103">
    <w:abstractNumId w:val="46"/>
  </w:num>
  <w:num w:numId="104">
    <w:abstractNumId w:val="15"/>
  </w:num>
  <w:num w:numId="105">
    <w:abstractNumId w:val="137"/>
  </w:num>
  <w:num w:numId="106">
    <w:abstractNumId w:val="20"/>
  </w:num>
  <w:num w:numId="107">
    <w:abstractNumId w:val="86"/>
  </w:num>
  <w:num w:numId="108">
    <w:abstractNumId w:val="95"/>
  </w:num>
  <w:num w:numId="109">
    <w:abstractNumId w:val="74"/>
  </w:num>
  <w:num w:numId="110">
    <w:abstractNumId w:val="71"/>
  </w:num>
  <w:num w:numId="111">
    <w:abstractNumId w:val="38"/>
  </w:num>
  <w:num w:numId="112">
    <w:abstractNumId w:val="128"/>
  </w:num>
  <w:num w:numId="113">
    <w:abstractNumId w:val="143"/>
  </w:num>
  <w:num w:numId="114">
    <w:abstractNumId w:val="94"/>
  </w:num>
  <w:num w:numId="115">
    <w:abstractNumId w:val="23"/>
  </w:num>
  <w:num w:numId="116">
    <w:abstractNumId w:val="18"/>
  </w:num>
  <w:num w:numId="117">
    <w:abstractNumId w:val="61"/>
  </w:num>
  <w:num w:numId="118">
    <w:abstractNumId w:val="103"/>
  </w:num>
  <w:num w:numId="119">
    <w:abstractNumId w:val="73"/>
  </w:num>
  <w:num w:numId="120">
    <w:abstractNumId w:val="91"/>
  </w:num>
  <w:num w:numId="121">
    <w:abstractNumId w:val="129"/>
  </w:num>
  <w:num w:numId="122">
    <w:abstractNumId w:val="105"/>
  </w:num>
  <w:num w:numId="123">
    <w:abstractNumId w:val="123"/>
  </w:num>
  <w:num w:numId="124">
    <w:abstractNumId w:val="48"/>
  </w:num>
  <w:num w:numId="125">
    <w:abstractNumId w:val="7"/>
  </w:num>
  <w:num w:numId="126">
    <w:abstractNumId w:val="6"/>
  </w:num>
  <w:num w:numId="127">
    <w:abstractNumId w:val="5"/>
  </w:num>
  <w:num w:numId="128">
    <w:abstractNumId w:val="4"/>
  </w:num>
  <w:num w:numId="129">
    <w:abstractNumId w:val="3"/>
  </w:num>
  <w:num w:numId="130">
    <w:abstractNumId w:val="2"/>
  </w:num>
  <w:num w:numId="131">
    <w:abstractNumId w:val="1"/>
  </w:num>
  <w:num w:numId="132">
    <w:abstractNumId w:val="0"/>
  </w:num>
  <w:num w:numId="133">
    <w:abstractNumId w:val="56"/>
  </w:num>
  <w:num w:numId="134">
    <w:abstractNumId w:val="96"/>
  </w:num>
  <w:num w:numId="135">
    <w:abstractNumId w:val="135"/>
  </w:num>
  <w:num w:numId="136">
    <w:abstractNumId w:val="37"/>
  </w:num>
  <w:num w:numId="137">
    <w:abstractNumId w:val="92"/>
  </w:num>
  <w:num w:numId="138">
    <w:abstractNumId w:val="113"/>
  </w:num>
  <w:num w:numId="139">
    <w:abstractNumId w:val="112"/>
  </w:num>
  <w:num w:numId="140">
    <w:abstractNumId w:val="24"/>
  </w:num>
  <w:num w:numId="141">
    <w:abstractNumId w:val="21"/>
  </w:num>
  <w:num w:numId="142">
    <w:abstractNumId w:val="64"/>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801"/>
    <w:rsid w:val="00000544"/>
    <w:rsid w:val="0000088C"/>
    <w:rsid w:val="00002C13"/>
    <w:rsid w:val="00003811"/>
    <w:rsid w:val="00003F3E"/>
    <w:rsid w:val="000051BF"/>
    <w:rsid w:val="00011294"/>
    <w:rsid w:val="00012A9D"/>
    <w:rsid w:val="00013040"/>
    <w:rsid w:val="00013814"/>
    <w:rsid w:val="00013B79"/>
    <w:rsid w:val="00015548"/>
    <w:rsid w:val="00020962"/>
    <w:rsid w:val="00020EFB"/>
    <w:rsid w:val="0002224F"/>
    <w:rsid w:val="000230E4"/>
    <w:rsid w:val="000238E9"/>
    <w:rsid w:val="00024F6E"/>
    <w:rsid w:val="00026134"/>
    <w:rsid w:val="00030003"/>
    <w:rsid w:val="00035912"/>
    <w:rsid w:val="00037C08"/>
    <w:rsid w:val="000403EA"/>
    <w:rsid w:val="00040AD3"/>
    <w:rsid w:val="00041E7A"/>
    <w:rsid w:val="00043450"/>
    <w:rsid w:val="000458CF"/>
    <w:rsid w:val="00045FD4"/>
    <w:rsid w:val="00050D6C"/>
    <w:rsid w:val="000521AA"/>
    <w:rsid w:val="000560F7"/>
    <w:rsid w:val="00057343"/>
    <w:rsid w:val="00057811"/>
    <w:rsid w:val="000602CB"/>
    <w:rsid w:val="00060DE9"/>
    <w:rsid w:val="00061A6E"/>
    <w:rsid w:val="00062CB5"/>
    <w:rsid w:val="00064416"/>
    <w:rsid w:val="000654BA"/>
    <w:rsid w:val="00065A06"/>
    <w:rsid w:val="000669DC"/>
    <w:rsid w:val="00067047"/>
    <w:rsid w:val="00070C9D"/>
    <w:rsid w:val="000714EC"/>
    <w:rsid w:val="00075007"/>
    <w:rsid w:val="00075AC8"/>
    <w:rsid w:val="000765CE"/>
    <w:rsid w:val="00076E2F"/>
    <w:rsid w:val="000820F7"/>
    <w:rsid w:val="00086D15"/>
    <w:rsid w:val="00086D5E"/>
    <w:rsid w:val="00087684"/>
    <w:rsid w:val="00091486"/>
    <w:rsid w:val="00093FCB"/>
    <w:rsid w:val="00094477"/>
    <w:rsid w:val="00095D4C"/>
    <w:rsid w:val="000967EE"/>
    <w:rsid w:val="00096894"/>
    <w:rsid w:val="000A00E9"/>
    <w:rsid w:val="000A03CC"/>
    <w:rsid w:val="000A439A"/>
    <w:rsid w:val="000A587C"/>
    <w:rsid w:val="000A5ACD"/>
    <w:rsid w:val="000B00C2"/>
    <w:rsid w:val="000B24AE"/>
    <w:rsid w:val="000B2B68"/>
    <w:rsid w:val="000B2FD4"/>
    <w:rsid w:val="000B3647"/>
    <w:rsid w:val="000B50AB"/>
    <w:rsid w:val="000B6FB5"/>
    <w:rsid w:val="000C1766"/>
    <w:rsid w:val="000C2529"/>
    <w:rsid w:val="000C6128"/>
    <w:rsid w:val="000C7D3C"/>
    <w:rsid w:val="000D0855"/>
    <w:rsid w:val="000D312F"/>
    <w:rsid w:val="000D6DFF"/>
    <w:rsid w:val="000D7D26"/>
    <w:rsid w:val="000E03FE"/>
    <w:rsid w:val="000E07E5"/>
    <w:rsid w:val="000E642B"/>
    <w:rsid w:val="000E7637"/>
    <w:rsid w:val="000F0FC0"/>
    <w:rsid w:val="000F22C0"/>
    <w:rsid w:val="000F22F8"/>
    <w:rsid w:val="000F3AC2"/>
    <w:rsid w:val="000F55E1"/>
    <w:rsid w:val="000F5949"/>
    <w:rsid w:val="000F5A58"/>
    <w:rsid w:val="000F5A5C"/>
    <w:rsid w:val="000F6B3E"/>
    <w:rsid w:val="000F7BFA"/>
    <w:rsid w:val="00102B77"/>
    <w:rsid w:val="00102C87"/>
    <w:rsid w:val="00105EE9"/>
    <w:rsid w:val="0010791F"/>
    <w:rsid w:val="00111338"/>
    <w:rsid w:val="0011294F"/>
    <w:rsid w:val="00112B93"/>
    <w:rsid w:val="001135AF"/>
    <w:rsid w:val="00120E6B"/>
    <w:rsid w:val="0012273C"/>
    <w:rsid w:val="00122B32"/>
    <w:rsid w:val="00122EF8"/>
    <w:rsid w:val="00122FB8"/>
    <w:rsid w:val="001324E3"/>
    <w:rsid w:val="00132B7C"/>
    <w:rsid w:val="00133E8E"/>
    <w:rsid w:val="00134272"/>
    <w:rsid w:val="00134CFD"/>
    <w:rsid w:val="00135299"/>
    <w:rsid w:val="00136F16"/>
    <w:rsid w:val="001379DF"/>
    <w:rsid w:val="00140750"/>
    <w:rsid w:val="00140CF9"/>
    <w:rsid w:val="00141AB6"/>
    <w:rsid w:val="00146E64"/>
    <w:rsid w:val="00152A24"/>
    <w:rsid w:val="001562F5"/>
    <w:rsid w:val="0015652E"/>
    <w:rsid w:val="00156A07"/>
    <w:rsid w:val="00157FD5"/>
    <w:rsid w:val="00161106"/>
    <w:rsid w:val="00161A5D"/>
    <w:rsid w:val="00161B2D"/>
    <w:rsid w:val="00162575"/>
    <w:rsid w:val="0016376E"/>
    <w:rsid w:val="00164972"/>
    <w:rsid w:val="00164ACF"/>
    <w:rsid w:val="00164AD2"/>
    <w:rsid w:val="00165EE5"/>
    <w:rsid w:val="00167D9F"/>
    <w:rsid w:val="001722ED"/>
    <w:rsid w:val="00172B82"/>
    <w:rsid w:val="00173CC8"/>
    <w:rsid w:val="00175B71"/>
    <w:rsid w:val="00181E31"/>
    <w:rsid w:val="00181F9D"/>
    <w:rsid w:val="001859BF"/>
    <w:rsid w:val="00187ECD"/>
    <w:rsid w:val="0019117C"/>
    <w:rsid w:val="001943D0"/>
    <w:rsid w:val="00195955"/>
    <w:rsid w:val="00195CCC"/>
    <w:rsid w:val="0019770E"/>
    <w:rsid w:val="001A2336"/>
    <w:rsid w:val="001A3965"/>
    <w:rsid w:val="001A5D04"/>
    <w:rsid w:val="001B0852"/>
    <w:rsid w:val="001B3018"/>
    <w:rsid w:val="001B3956"/>
    <w:rsid w:val="001B4213"/>
    <w:rsid w:val="001B5020"/>
    <w:rsid w:val="001C05D6"/>
    <w:rsid w:val="001C1E77"/>
    <w:rsid w:val="001C25FA"/>
    <w:rsid w:val="001C3EDF"/>
    <w:rsid w:val="001C4120"/>
    <w:rsid w:val="001C7164"/>
    <w:rsid w:val="001C7664"/>
    <w:rsid w:val="001D130D"/>
    <w:rsid w:val="001D1B2B"/>
    <w:rsid w:val="001D2DDC"/>
    <w:rsid w:val="001D45BB"/>
    <w:rsid w:val="001D4C50"/>
    <w:rsid w:val="001D5672"/>
    <w:rsid w:val="001D56E4"/>
    <w:rsid w:val="001D6025"/>
    <w:rsid w:val="001D771E"/>
    <w:rsid w:val="001D7882"/>
    <w:rsid w:val="001E03AB"/>
    <w:rsid w:val="001E2849"/>
    <w:rsid w:val="001E2CBA"/>
    <w:rsid w:val="001E3E3D"/>
    <w:rsid w:val="001E5966"/>
    <w:rsid w:val="001E5BAD"/>
    <w:rsid w:val="001E79C9"/>
    <w:rsid w:val="001E7EDB"/>
    <w:rsid w:val="001F1DC8"/>
    <w:rsid w:val="001F21AF"/>
    <w:rsid w:val="001F2A29"/>
    <w:rsid w:val="001F2D9F"/>
    <w:rsid w:val="00205832"/>
    <w:rsid w:val="00213B00"/>
    <w:rsid w:val="00215689"/>
    <w:rsid w:val="002159AD"/>
    <w:rsid w:val="00217346"/>
    <w:rsid w:val="00217DD1"/>
    <w:rsid w:val="00220190"/>
    <w:rsid w:val="00220B65"/>
    <w:rsid w:val="0022192D"/>
    <w:rsid w:val="002314B5"/>
    <w:rsid w:val="0023441C"/>
    <w:rsid w:val="00234E4B"/>
    <w:rsid w:val="00235273"/>
    <w:rsid w:val="00235DED"/>
    <w:rsid w:val="00240E46"/>
    <w:rsid w:val="00241778"/>
    <w:rsid w:val="00241A7C"/>
    <w:rsid w:val="00242308"/>
    <w:rsid w:val="002426CF"/>
    <w:rsid w:val="002429A9"/>
    <w:rsid w:val="00245F52"/>
    <w:rsid w:val="002471EE"/>
    <w:rsid w:val="00247950"/>
    <w:rsid w:val="002505DA"/>
    <w:rsid w:val="00251A85"/>
    <w:rsid w:val="00251F28"/>
    <w:rsid w:val="00252181"/>
    <w:rsid w:val="002535E0"/>
    <w:rsid w:val="00254291"/>
    <w:rsid w:val="00254F0D"/>
    <w:rsid w:val="00257C45"/>
    <w:rsid w:val="00260EEB"/>
    <w:rsid w:val="002615E2"/>
    <w:rsid w:val="002621EC"/>
    <w:rsid w:val="00263C71"/>
    <w:rsid w:val="0026506A"/>
    <w:rsid w:val="00266542"/>
    <w:rsid w:val="00266669"/>
    <w:rsid w:val="0026787E"/>
    <w:rsid w:val="00267A46"/>
    <w:rsid w:val="00270EB0"/>
    <w:rsid w:val="00270F37"/>
    <w:rsid w:val="00272D78"/>
    <w:rsid w:val="002736B6"/>
    <w:rsid w:val="002758CE"/>
    <w:rsid w:val="00275E55"/>
    <w:rsid w:val="00277BD5"/>
    <w:rsid w:val="00280E74"/>
    <w:rsid w:val="00280FEF"/>
    <w:rsid w:val="0028782D"/>
    <w:rsid w:val="00290452"/>
    <w:rsid w:val="00290C4B"/>
    <w:rsid w:val="002911D4"/>
    <w:rsid w:val="00292FB4"/>
    <w:rsid w:val="00294903"/>
    <w:rsid w:val="00294F29"/>
    <w:rsid w:val="00295C37"/>
    <w:rsid w:val="002A2C76"/>
    <w:rsid w:val="002A482B"/>
    <w:rsid w:val="002A5AED"/>
    <w:rsid w:val="002A660A"/>
    <w:rsid w:val="002A7F37"/>
    <w:rsid w:val="002B032A"/>
    <w:rsid w:val="002B048E"/>
    <w:rsid w:val="002B13A1"/>
    <w:rsid w:val="002B175A"/>
    <w:rsid w:val="002B192E"/>
    <w:rsid w:val="002B3503"/>
    <w:rsid w:val="002B3A6D"/>
    <w:rsid w:val="002B6AB5"/>
    <w:rsid w:val="002C1A8A"/>
    <w:rsid w:val="002C1FD9"/>
    <w:rsid w:val="002C226F"/>
    <w:rsid w:val="002C4EB8"/>
    <w:rsid w:val="002C54C1"/>
    <w:rsid w:val="002C599F"/>
    <w:rsid w:val="002C5F0E"/>
    <w:rsid w:val="002C71F4"/>
    <w:rsid w:val="002C753F"/>
    <w:rsid w:val="002D04E9"/>
    <w:rsid w:val="002D33F1"/>
    <w:rsid w:val="002D44D0"/>
    <w:rsid w:val="002D4B40"/>
    <w:rsid w:val="002D61F2"/>
    <w:rsid w:val="002E1405"/>
    <w:rsid w:val="002E18A1"/>
    <w:rsid w:val="002E28AB"/>
    <w:rsid w:val="002E3D00"/>
    <w:rsid w:val="002E4F48"/>
    <w:rsid w:val="002E50D0"/>
    <w:rsid w:val="002E78AE"/>
    <w:rsid w:val="002F0B46"/>
    <w:rsid w:val="002F0BEB"/>
    <w:rsid w:val="002F37E4"/>
    <w:rsid w:val="002F6239"/>
    <w:rsid w:val="0030272C"/>
    <w:rsid w:val="00303CB9"/>
    <w:rsid w:val="003046DA"/>
    <w:rsid w:val="00304A86"/>
    <w:rsid w:val="00306438"/>
    <w:rsid w:val="00307AE0"/>
    <w:rsid w:val="00311C1F"/>
    <w:rsid w:val="0031250A"/>
    <w:rsid w:val="00313E83"/>
    <w:rsid w:val="00315AD7"/>
    <w:rsid w:val="00315FFD"/>
    <w:rsid w:val="003165E2"/>
    <w:rsid w:val="00317D59"/>
    <w:rsid w:val="00320A45"/>
    <w:rsid w:val="00324BC5"/>
    <w:rsid w:val="00325591"/>
    <w:rsid w:val="00325CDC"/>
    <w:rsid w:val="00327733"/>
    <w:rsid w:val="003278C1"/>
    <w:rsid w:val="00327DFA"/>
    <w:rsid w:val="003318DF"/>
    <w:rsid w:val="00331E9C"/>
    <w:rsid w:val="00333EE6"/>
    <w:rsid w:val="003343D6"/>
    <w:rsid w:val="00334632"/>
    <w:rsid w:val="003354B7"/>
    <w:rsid w:val="00341F8D"/>
    <w:rsid w:val="00342132"/>
    <w:rsid w:val="0034518F"/>
    <w:rsid w:val="00350454"/>
    <w:rsid w:val="00353906"/>
    <w:rsid w:val="003540F4"/>
    <w:rsid w:val="003561A7"/>
    <w:rsid w:val="0035735D"/>
    <w:rsid w:val="00360842"/>
    <w:rsid w:val="00361620"/>
    <w:rsid w:val="0036507C"/>
    <w:rsid w:val="00366C9C"/>
    <w:rsid w:val="003674C1"/>
    <w:rsid w:val="00367817"/>
    <w:rsid w:val="00372344"/>
    <w:rsid w:val="00373E90"/>
    <w:rsid w:val="00374DAC"/>
    <w:rsid w:val="003751B3"/>
    <w:rsid w:val="003755AE"/>
    <w:rsid w:val="00376E67"/>
    <w:rsid w:val="00384CA2"/>
    <w:rsid w:val="00385B69"/>
    <w:rsid w:val="00386921"/>
    <w:rsid w:val="00387A8A"/>
    <w:rsid w:val="00391D56"/>
    <w:rsid w:val="00393E1C"/>
    <w:rsid w:val="003949CA"/>
    <w:rsid w:val="00396C18"/>
    <w:rsid w:val="00397194"/>
    <w:rsid w:val="003A27CD"/>
    <w:rsid w:val="003A3EEE"/>
    <w:rsid w:val="003A3FE3"/>
    <w:rsid w:val="003A7A1A"/>
    <w:rsid w:val="003A7A94"/>
    <w:rsid w:val="003A7C2A"/>
    <w:rsid w:val="003B0846"/>
    <w:rsid w:val="003B2408"/>
    <w:rsid w:val="003B3A8E"/>
    <w:rsid w:val="003B3F41"/>
    <w:rsid w:val="003B6A9B"/>
    <w:rsid w:val="003B70A1"/>
    <w:rsid w:val="003C2BF1"/>
    <w:rsid w:val="003C38F6"/>
    <w:rsid w:val="003C5480"/>
    <w:rsid w:val="003C54CA"/>
    <w:rsid w:val="003C563A"/>
    <w:rsid w:val="003C6A78"/>
    <w:rsid w:val="003D1E54"/>
    <w:rsid w:val="003D2D7C"/>
    <w:rsid w:val="003D33B6"/>
    <w:rsid w:val="003D3B3B"/>
    <w:rsid w:val="003D4968"/>
    <w:rsid w:val="003D4D3D"/>
    <w:rsid w:val="003D66B8"/>
    <w:rsid w:val="003D7383"/>
    <w:rsid w:val="003E052B"/>
    <w:rsid w:val="003E1F49"/>
    <w:rsid w:val="003E32DD"/>
    <w:rsid w:val="003E4ABF"/>
    <w:rsid w:val="003E4C09"/>
    <w:rsid w:val="003F044B"/>
    <w:rsid w:val="003F0AAF"/>
    <w:rsid w:val="003F5140"/>
    <w:rsid w:val="004014CF"/>
    <w:rsid w:val="00401AEA"/>
    <w:rsid w:val="0040275D"/>
    <w:rsid w:val="00402EF2"/>
    <w:rsid w:val="00403390"/>
    <w:rsid w:val="004036DC"/>
    <w:rsid w:val="00403FDD"/>
    <w:rsid w:val="00404ADF"/>
    <w:rsid w:val="004053C4"/>
    <w:rsid w:val="004056FA"/>
    <w:rsid w:val="004118DA"/>
    <w:rsid w:val="004130F5"/>
    <w:rsid w:val="00413FBA"/>
    <w:rsid w:val="00414248"/>
    <w:rsid w:val="00415E44"/>
    <w:rsid w:val="00420059"/>
    <w:rsid w:val="00424DD5"/>
    <w:rsid w:val="0042595F"/>
    <w:rsid w:val="00432518"/>
    <w:rsid w:val="00432951"/>
    <w:rsid w:val="0043368D"/>
    <w:rsid w:val="00435A4C"/>
    <w:rsid w:val="0043745F"/>
    <w:rsid w:val="0044410E"/>
    <w:rsid w:val="0044467E"/>
    <w:rsid w:val="00444FBC"/>
    <w:rsid w:val="004453E8"/>
    <w:rsid w:val="004457CA"/>
    <w:rsid w:val="00445CC7"/>
    <w:rsid w:val="0045099E"/>
    <w:rsid w:val="0045355C"/>
    <w:rsid w:val="004555C2"/>
    <w:rsid w:val="0046041B"/>
    <w:rsid w:val="00460C47"/>
    <w:rsid w:val="0046783B"/>
    <w:rsid w:val="0047015B"/>
    <w:rsid w:val="00471CFD"/>
    <w:rsid w:val="00472CB4"/>
    <w:rsid w:val="00475EC0"/>
    <w:rsid w:val="00476E77"/>
    <w:rsid w:val="00477CB2"/>
    <w:rsid w:val="00477EDF"/>
    <w:rsid w:val="00480B5E"/>
    <w:rsid w:val="0048266F"/>
    <w:rsid w:val="00482C45"/>
    <w:rsid w:val="00483DF0"/>
    <w:rsid w:val="0048606F"/>
    <w:rsid w:val="00492009"/>
    <w:rsid w:val="00492735"/>
    <w:rsid w:val="00494DD5"/>
    <w:rsid w:val="0049519D"/>
    <w:rsid w:val="004A40D7"/>
    <w:rsid w:val="004A4B84"/>
    <w:rsid w:val="004A4D7B"/>
    <w:rsid w:val="004A62BB"/>
    <w:rsid w:val="004B06FA"/>
    <w:rsid w:val="004B1786"/>
    <w:rsid w:val="004B2388"/>
    <w:rsid w:val="004B33A6"/>
    <w:rsid w:val="004B3E07"/>
    <w:rsid w:val="004B6722"/>
    <w:rsid w:val="004C0E3C"/>
    <w:rsid w:val="004C1075"/>
    <w:rsid w:val="004C1D0E"/>
    <w:rsid w:val="004C2301"/>
    <w:rsid w:val="004C3D2D"/>
    <w:rsid w:val="004C6644"/>
    <w:rsid w:val="004C697F"/>
    <w:rsid w:val="004D09FF"/>
    <w:rsid w:val="004D11D4"/>
    <w:rsid w:val="004D1D88"/>
    <w:rsid w:val="004D1E32"/>
    <w:rsid w:val="004D2037"/>
    <w:rsid w:val="004D75C1"/>
    <w:rsid w:val="004E20DA"/>
    <w:rsid w:val="004E28CF"/>
    <w:rsid w:val="004E6DDC"/>
    <w:rsid w:val="004F0A14"/>
    <w:rsid w:val="004F3F56"/>
    <w:rsid w:val="004F50ED"/>
    <w:rsid w:val="004F7538"/>
    <w:rsid w:val="004F76F4"/>
    <w:rsid w:val="005007F9"/>
    <w:rsid w:val="0050205A"/>
    <w:rsid w:val="0050280C"/>
    <w:rsid w:val="00506676"/>
    <w:rsid w:val="00512651"/>
    <w:rsid w:val="00514D43"/>
    <w:rsid w:val="0051563E"/>
    <w:rsid w:val="0051667F"/>
    <w:rsid w:val="0051724C"/>
    <w:rsid w:val="00517630"/>
    <w:rsid w:val="00521375"/>
    <w:rsid w:val="00521F37"/>
    <w:rsid w:val="00525560"/>
    <w:rsid w:val="005316F6"/>
    <w:rsid w:val="00536100"/>
    <w:rsid w:val="00540A3E"/>
    <w:rsid w:val="005430E8"/>
    <w:rsid w:val="005447C8"/>
    <w:rsid w:val="00545AC4"/>
    <w:rsid w:val="00546A57"/>
    <w:rsid w:val="00553E58"/>
    <w:rsid w:val="00554F27"/>
    <w:rsid w:val="00556143"/>
    <w:rsid w:val="00561EC0"/>
    <w:rsid w:val="00562D97"/>
    <w:rsid w:val="0056424E"/>
    <w:rsid w:val="00564BAE"/>
    <w:rsid w:val="00571D41"/>
    <w:rsid w:val="0057464F"/>
    <w:rsid w:val="00574698"/>
    <w:rsid w:val="005753EA"/>
    <w:rsid w:val="0057588D"/>
    <w:rsid w:val="005763F4"/>
    <w:rsid w:val="00576FA3"/>
    <w:rsid w:val="00580412"/>
    <w:rsid w:val="005804A5"/>
    <w:rsid w:val="005822D5"/>
    <w:rsid w:val="00583337"/>
    <w:rsid w:val="0058584F"/>
    <w:rsid w:val="005926D7"/>
    <w:rsid w:val="005933A8"/>
    <w:rsid w:val="005933B1"/>
    <w:rsid w:val="005967BF"/>
    <w:rsid w:val="005A4ABC"/>
    <w:rsid w:val="005A4BEF"/>
    <w:rsid w:val="005A5FA6"/>
    <w:rsid w:val="005A7566"/>
    <w:rsid w:val="005A7F9E"/>
    <w:rsid w:val="005B1673"/>
    <w:rsid w:val="005B49E1"/>
    <w:rsid w:val="005B6C1B"/>
    <w:rsid w:val="005B6C82"/>
    <w:rsid w:val="005B7DD1"/>
    <w:rsid w:val="005C052D"/>
    <w:rsid w:val="005C1445"/>
    <w:rsid w:val="005C1790"/>
    <w:rsid w:val="005C289F"/>
    <w:rsid w:val="005C29D0"/>
    <w:rsid w:val="005C6125"/>
    <w:rsid w:val="005C6EEB"/>
    <w:rsid w:val="005C7A30"/>
    <w:rsid w:val="005D2E41"/>
    <w:rsid w:val="005D37AC"/>
    <w:rsid w:val="005D433C"/>
    <w:rsid w:val="005D61B2"/>
    <w:rsid w:val="005D6FAA"/>
    <w:rsid w:val="005E18F5"/>
    <w:rsid w:val="005E3220"/>
    <w:rsid w:val="005E505B"/>
    <w:rsid w:val="005E519C"/>
    <w:rsid w:val="005E5315"/>
    <w:rsid w:val="005E7103"/>
    <w:rsid w:val="005E7F3F"/>
    <w:rsid w:val="005F0E05"/>
    <w:rsid w:val="005F0FB1"/>
    <w:rsid w:val="005F1937"/>
    <w:rsid w:val="005F32BC"/>
    <w:rsid w:val="005F3BA9"/>
    <w:rsid w:val="005F5B2D"/>
    <w:rsid w:val="005F74D8"/>
    <w:rsid w:val="005F7C4B"/>
    <w:rsid w:val="00604030"/>
    <w:rsid w:val="00605C06"/>
    <w:rsid w:val="006063A8"/>
    <w:rsid w:val="00613862"/>
    <w:rsid w:val="00616108"/>
    <w:rsid w:val="00617BBB"/>
    <w:rsid w:val="00617DB0"/>
    <w:rsid w:val="0062125F"/>
    <w:rsid w:val="006215A1"/>
    <w:rsid w:val="006229F8"/>
    <w:rsid w:val="006230A6"/>
    <w:rsid w:val="00624C4B"/>
    <w:rsid w:val="00625AA0"/>
    <w:rsid w:val="006312DA"/>
    <w:rsid w:val="00634AA0"/>
    <w:rsid w:val="006369F1"/>
    <w:rsid w:val="0063714E"/>
    <w:rsid w:val="00640B65"/>
    <w:rsid w:val="00642FF8"/>
    <w:rsid w:val="00644D1E"/>
    <w:rsid w:val="006458B5"/>
    <w:rsid w:val="00646CA4"/>
    <w:rsid w:val="00652FF1"/>
    <w:rsid w:val="00657F83"/>
    <w:rsid w:val="006607C9"/>
    <w:rsid w:val="00664972"/>
    <w:rsid w:val="006652CC"/>
    <w:rsid w:val="00671C92"/>
    <w:rsid w:val="00671CF0"/>
    <w:rsid w:val="00672FCA"/>
    <w:rsid w:val="00674F70"/>
    <w:rsid w:val="00677639"/>
    <w:rsid w:val="00680EBC"/>
    <w:rsid w:val="0068262B"/>
    <w:rsid w:val="00685C36"/>
    <w:rsid w:val="00685E1C"/>
    <w:rsid w:val="00690D2C"/>
    <w:rsid w:val="00692377"/>
    <w:rsid w:val="0069385B"/>
    <w:rsid w:val="00695EC6"/>
    <w:rsid w:val="00696AC1"/>
    <w:rsid w:val="006A14E0"/>
    <w:rsid w:val="006A2561"/>
    <w:rsid w:val="006A2D06"/>
    <w:rsid w:val="006A51AC"/>
    <w:rsid w:val="006A7752"/>
    <w:rsid w:val="006B1850"/>
    <w:rsid w:val="006B2E1D"/>
    <w:rsid w:val="006B4673"/>
    <w:rsid w:val="006B5705"/>
    <w:rsid w:val="006B651F"/>
    <w:rsid w:val="006C1A44"/>
    <w:rsid w:val="006C26B5"/>
    <w:rsid w:val="006C2872"/>
    <w:rsid w:val="006C33B5"/>
    <w:rsid w:val="006C3FAE"/>
    <w:rsid w:val="006C4035"/>
    <w:rsid w:val="006C51F4"/>
    <w:rsid w:val="006C5AA7"/>
    <w:rsid w:val="006C716F"/>
    <w:rsid w:val="006C7945"/>
    <w:rsid w:val="006D0DE0"/>
    <w:rsid w:val="006D0F07"/>
    <w:rsid w:val="006D3746"/>
    <w:rsid w:val="006D3E22"/>
    <w:rsid w:val="006D573F"/>
    <w:rsid w:val="006D5CAF"/>
    <w:rsid w:val="006D72C8"/>
    <w:rsid w:val="006D7A72"/>
    <w:rsid w:val="006E0EBE"/>
    <w:rsid w:val="006E1E29"/>
    <w:rsid w:val="006E3549"/>
    <w:rsid w:val="006E5251"/>
    <w:rsid w:val="006E6491"/>
    <w:rsid w:val="006E7300"/>
    <w:rsid w:val="006E7E03"/>
    <w:rsid w:val="006F05E4"/>
    <w:rsid w:val="006F0901"/>
    <w:rsid w:val="006F6CE0"/>
    <w:rsid w:val="006F749C"/>
    <w:rsid w:val="0070113D"/>
    <w:rsid w:val="00702A1C"/>
    <w:rsid w:val="00704098"/>
    <w:rsid w:val="00704845"/>
    <w:rsid w:val="00705288"/>
    <w:rsid w:val="00705BFB"/>
    <w:rsid w:val="00707777"/>
    <w:rsid w:val="007105DF"/>
    <w:rsid w:val="00711441"/>
    <w:rsid w:val="00711472"/>
    <w:rsid w:val="00712242"/>
    <w:rsid w:val="007136D8"/>
    <w:rsid w:val="00713D85"/>
    <w:rsid w:val="00714950"/>
    <w:rsid w:val="00715133"/>
    <w:rsid w:val="007154C4"/>
    <w:rsid w:val="00715566"/>
    <w:rsid w:val="007155F8"/>
    <w:rsid w:val="00721444"/>
    <w:rsid w:val="00721EA0"/>
    <w:rsid w:val="0072302A"/>
    <w:rsid w:val="007233F3"/>
    <w:rsid w:val="00727225"/>
    <w:rsid w:val="00731B80"/>
    <w:rsid w:val="007345F9"/>
    <w:rsid w:val="00734DEE"/>
    <w:rsid w:val="00737417"/>
    <w:rsid w:val="00737931"/>
    <w:rsid w:val="00737B94"/>
    <w:rsid w:val="0074035F"/>
    <w:rsid w:val="00742E1D"/>
    <w:rsid w:val="00745A0C"/>
    <w:rsid w:val="007466DF"/>
    <w:rsid w:val="00755D0C"/>
    <w:rsid w:val="00756C22"/>
    <w:rsid w:val="00757493"/>
    <w:rsid w:val="00763956"/>
    <w:rsid w:val="00765609"/>
    <w:rsid w:val="00765A59"/>
    <w:rsid w:val="00765A9E"/>
    <w:rsid w:val="0076632F"/>
    <w:rsid w:val="007674F4"/>
    <w:rsid w:val="007706ED"/>
    <w:rsid w:val="00771138"/>
    <w:rsid w:val="0077230F"/>
    <w:rsid w:val="00772CE1"/>
    <w:rsid w:val="00773D21"/>
    <w:rsid w:val="00775FB8"/>
    <w:rsid w:val="00776C1E"/>
    <w:rsid w:val="00781255"/>
    <w:rsid w:val="00781337"/>
    <w:rsid w:val="00784934"/>
    <w:rsid w:val="00784FB6"/>
    <w:rsid w:val="007855FC"/>
    <w:rsid w:val="00787970"/>
    <w:rsid w:val="00790155"/>
    <w:rsid w:val="0079045F"/>
    <w:rsid w:val="0079066E"/>
    <w:rsid w:val="00794B3B"/>
    <w:rsid w:val="00796D45"/>
    <w:rsid w:val="007A0C33"/>
    <w:rsid w:val="007A1C64"/>
    <w:rsid w:val="007A1D24"/>
    <w:rsid w:val="007A4103"/>
    <w:rsid w:val="007B00E1"/>
    <w:rsid w:val="007B4DEA"/>
    <w:rsid w:val="007B6326"/>
    <w:rsid w:val="007B7944"/>
    <w:rsid w:val="007C2B85"/>
    <w:rsid w:val="007C3E34"/>
    <w:rsid w:val="007C3E57"/>
    <w:rsid w:val="007C7832"/>
    <w:rsid w:val="007D1ACD"/>
    <w:rsid w:val="007D4A6A"/>
    <w:rsid w:val="007D63BE"/>
    <w:rsid w:val="007D6719"/>
    <w:rsid w:val="007D76E5"/>
    <w:rsid w:val="007D7E30"/>
    <w:rsid w:val="007E46F1"/>
    <w:rsid w:val="007E470A"/>
    <w:rsid w:val="007F09E0"/>
    <w:rsid w:val="007F2571"/>
    <w:rsid w:val="007F3523"/>
    <w:rsid w:val="007F412C"/>
    <w:rsid w:val="007F43B5"/>
    <w:rsid w:val="007F5590"/>
    <w:rsid w:val="007F6C86"/>
    <w:rsid w:val="007F785F"/>
    <w:rsid w:val="00800933"/>
    <w:rsid w:val="00800F6F"/>
    <w:rsid w:val="00803171"/>
    <w:rsid w:val="00804090"/>
    <w:rsid w:val="00804257"/>
    <w:rsid w:val="00804375"/>
    <w:rsid w:val="0080468A"/>
    <w:rsid w:val="00804A84"/>
    <w:rsid w:val="00804FD7"/>
    <w:rsid w:val="00812B92"/>
    <w:rsid w:val="008152E8"/>
    <w:rsid w:val="00816777"/>
    <w:rsid w:val="0081745D"/>
    <w:rsid w:val="008230D2"/>
    <w:rsid w:val="00823BCC"/>
    <w:rsid w:val="008252D5"/>
    <w:rsid w:val="00827E2C"/>
    <w:rsid w:val="0083073C"/>
    <w:rsid w:val="008308F8"/>
    <w:rsid w:val="00831F59"/>
    <w:rsid w:val="00833A20"/>
    <w:rsid w:val="00834E70"/>
    <w:rsid w:val="00836B99"/>
    <w:rsid w:val="00837BDB"/>
    <w:rsid w:val="008400E0"/>
    <w:rsid w:val="00842995"/>
    <w:rsid w:val="00842AB2"/>
    <w:rsid w:val="00842BF6"/>
    <w:rsid w:val="00842C94"/>
    <w:rsid w:val="00843224"/>
    <w:rsid w:val="008462E4"/>
    <w:rsid w:val="00847031"/>
    <w:rsid w:val="00847A3D"/>
    <w:rsid w:val="0085007D"/>
    <w:rsid w:val="00854582"/>
    <w:rsid w:val="008548DF"/>
    <w:rsid w:val="00856699"/>
    <w:rsid w:val="00856A97"/>
    <w:rsid w:val="008601DA"/>
    <w:rsid w:val="00862E02"/>
    <w:rsid w:val="00863F68"/>
    <w:rsid w:val="00865621"/>
    <w:rsid w:val="00867346"/>
    <w:rsid w:val="0086754E"/>
    <w:rsid w:val="00870756"/>
    <w:rsid w:val="00872AB1"/>
    <w:rsid w:val="008745F0"/>
    <w:rsid w:val="0087469D"/>
    <w:rsid w:val="0087634D"/>
    <w:rsid w:val="00880EB1"/>
    <w:rsid w:val="00880EDA"/>
    <w:rsid w:val="008844FB"/>
    <w:rsid w:val="008849BC"/>
    <w:rsid w:val="00887597"/>
    <w:rsid w:val="00895840"/>
    <w:rsid w:val="008962DD"/>
    <w:rsid w:val="008A08A4"/>
    <w:rsid w:val="008A40E9"/>
    <w:rsid w:val="008A48CE"/>
    <w:rsid w:val="008A5642"/>
    <w:rsid w:val="008A679E"/>
    <w:rsid w:val="008A7761"/>
    <w:rsid w:val="008B006C"/>
    <w:rsid w:val="008B34F2"/>
    <w:rsid w:val="008B6D23"/>
    <w:rsid w:val="008B76E9"/>
    <w:rsid w:val="008B78C0"/>
    <w:rsid w:val="008B79B9"/>
    <w:rsid w:val="008C41E8"/>
    <w:rsid w:val="008C427A"/>
    <w:rsid w:val="008C4327"/>
    <w:rsid w:val="008C7956"/>
    <w:rsid w:val="008D06FA"/>
    <w:rsid w:val="008D5CC0"/>
    <w:rsid w:val="008E060F"/>
    <w:rsid w:val="008E16FE"/>
    <w:rsid w:val="008E598A"/>
    <w:rsid w:val="008E79EC"/>
    <w:rsid w:val="008F0AEB"/>
    <w:rsid w:val="008F1163"/>
    <w:rsid w:val="008F145D"/>
    <w:rsid w:val="008F2A42"/>
    <w:rsid w:val="008F3591"/>
    <w:rsid w:val="008F4B0F"/>
    <w:rsid w:val="008F52F1"/>
    <w:rsid w:val="008F780C"/>
    <w:rsid w:val="00900E71"/>
    <w:rsid w:val="009012E0"/>
    <w:rsid w:val="00901490"/>
    <w:rsid w:val="00902FE7"/>
    <w:rsid w:val="009119F1"/>
    <w:rsid w:val="00913228"/>
    <w:rsid w:val="00914282"/>
    <w:rsid w:val="00915AFF"/>
    <w:rsid w:val="009162B5"/>
    <w:rsid w:val="00922DD2"/>
    <w:rsid w:val="00923988"/>
    <w:rsid w:val="00923E01"/>
    <w:rsid w:val="00923E50"/>
    <w:rsid w:val="009242BF"/>
    <w:rsid w:val="009248C4"/>
    <w:rsid w:val="009253C0"/>
    <w:rsid w:val="0092569D"/>
    <w:rsid w:val="009257D3"/>
    <w:rsid w:val="009264B9"/>
    <w:rsid w:val="0092681F"/>
    <w:rsid w:val="00926EA1"/>
    <w:rsid w:val="00927A74"/>
    <w:rsid w:val="00927B5A"/>
    <w:rsid w:val="00931AB7"/>
    <w:rsid w:val="00931C31"/>
    <w:rsid w:val="00931D63"/>
    <w:rsid w:val="00932B10"/>
    <w:rsid w:val="00932CFE"/>
    <w:rsid w:val="00933D92"/>
    <w:rsid w:val="00934A18"/>
    <w:rsid w:val="009351DE"/>
    <w:rsid w:val="009359B6"/>
    <w:rsid w:val="00935FDB"/>
    <w:rsid w:val="00942403"/>
    <w:rsid w:val="00942826"/>
    <w:rsid w:val="00942A6F"/>
    <w:rsid w:val="00943F65"/>
    <w:rsid w:val="00945E07"/>
    <w:rsid w:val="00950831"/>
    <w:rsid w:val="00953FDA"/>
    <w:rsid w:val="009556B8"/>
    <w:rsid w:val="00956A7B"/>
    <w:rsid w:val="00960C51"/>
    <w:rsid w:val="00961586"/>
    <w:rsid w:val="009619BE"/>
    <w:rsid w:val="00962EAF"/>
    <w:rsid w:val="00964995"/>
    <w:rsid w:val="009709B2"/>
    <w:rsid w:val="00971F42"/>
    <w:rsid w:val="00973B0B"/>
    <w:rsid w:val="00975EFC"/>
    <w:rsid w:val="00977999"/>
    <w:rsid w:val="00980A80"/>
    <w:rsid w:val="0098217B"/>
    <w:rsid w:val="009822C8"/>
    <w:rsid w:val="00984FAC"/>
    <w:rsid w:val="009861D3"/>
    <w:rsid w:val="009863C0"/>
    <w:rsid w:val="009876E8"/>
    <w:rsid w:val="00987F6A"/>
    <w:rsid w:val="00991C20"/>
    <w:rsid w:val="009936C5"/>
    <w:rsid w:val="009948DD"/>
    <w:rsid w:val="009978D5"/>
    <w:rsid w:val="009A1C99"/>
    <w:rsid w:val="009A3E27"/>
    <w:rsid w:val="009B0481"/>
    <w:rsid w:val="009B2A7A"/>
    <w:rsid w:val="009B486C"/>
    <w:rsid w:val="009B6F8E"/>
    <w:rsid w:val="009C1196"/>
    <w:rsid w:val="009C189C"/>
    <w:rsid w:val="009C3066"/>
    <w:rsid w:val="009C673C"/>
    <w:rsid w:val="009C750F"/>
    <w:rsid w:val="009C7B3C"/>
    <w:rsid w:val="009D2E8E"/>
    <w:rsid w:val="009D3CAE"/>
    <w:rsid w:val="009D5807"/>
    <w:rsid w:val="009E0E9B"/>
    <w:rsid w:val="009E1910"/>
    <w:rsid w:val="009E1D76"/>
    <w:rsid w:val="009E2F58"/>
    <w:rsid w:val="009E37DB"/>
    <w:rsid w:val="009E4CAF"/>
    <w:rsid w:val="009E4DF6"/>
    <w:rsid w:val="009E5FAE"/>
    <w:rsid w:val="009F0AB7"/>
    <w:rsid w:val="009F0B9A"/>
    <w:rsid w:val="009F0E4D"/>
    <w:rsid w:val="009F1516"/>
    <w:rsid w:val="009F17EC"/>
    <w:rsid w:val="009F3BB0"/>
    <w:rsid w:val="009F427F"/>
    <w:rsid w:val="009F51EA"/>
    <w:rsid w:val="009F7331"/>
    <w:rsid w:val="00A00FA1"/>
    <w:rsid w:val="00A01A2B"/>
    <w:rsid w:val="00A02B2E"/>
    <w:rsid w:val="00A05D6D"/>
    <w:rsid w:val="00A14077"/>
    <w:rsid w:val="00A16003"/>
    <w:rsid w:val="00A162A0"/>
    <w:rsid w:val="00A2006F"/>
    <w:rsid w:val="00A217C6"/>
    <w:rsid w:val="00A31364"/>
    <w:rsid w:val="00A3147A"/>
    <w:rsid w:val="00A325F2"/>
    <w:rsid w:val="00A3267D"/>
    <w:rsid w:val="00A34A66"/>
    <w:rsid w:val="00A35102"/>
    <w:rsid w:val="00A35BE9"/>
    <w:rsid w:val="00A411D2"/>
    <w:rsid w:val="00A41777"/>
    <w:rsid w:val="00A41EEB"/>
    <w:rsid w:val="00A441A9"/>
    <w:rsid w:val="00A45211"/>
    <w:rsid w:val="00A453A4"/>
    <w:rsid w:val="00A472F4"/>
    <w:rsid w:val="00A5121F"/>
    <w:rsid w:val="00A52BAD"/>
    <w:rsid w:val="00A5399E"/>
    <w:rsid w:val="00A5458B"/>
    <w:rsid w:val="00A54705"/>
    <w:rsid w:val="00A548BF"/>
    <w:rsid w:val="00A56A22"/>
    <w:rsid w:val="00A57CD4"/>
    <w:rsid w:val="00A60B10"/>
    <w:rsid w:val="00A62B55"/>
    <w:rsid w:val="00A64090"/>
    <w:rsid w:val="00A641C5"/>
    <w:rsid w:val="00A64F7C"/>
    <w:rsid w:val="00A651BD"/>
    <w:rsid w:val="00A66B0C"/>
    <w:rsid w:val="00A72D43"/>
    <w:rsid w:val="00A77F1C"/>
    <w:rsid w:val="00A8438D"/>
    <w:rsid w:val="00A84444"/>
    <w:rsid w:val="00A8466A"/>
    <w:rsid w:val="00A84F67"/>
    <w:rsid w:val="00A871A8"/>
    <w:rsid w:val="00A93D02"/>
    <w:rsid w:val="00A94FF0"/>
    <w:rsid w:val="00AA08AC"/>
    <w:rsid w:val="00AA17C1"/>
    <w:rsid w:val="00AA4B00"/>
    <w:rsid w:val="00AA6F5C"/>
    <w:rsid w:val="00AB0684"/>
    <w:rsid w:val="00AB3278"/>
    <w:rsid w:val="00AB5A29"/>
    <w:rsid w:val="00AB67AC"/>
    <w:rsid w:val="00AC2A02"/>
    <w:rsid w:val="00AC737B"/>
    <w:rsid w:val="00AD375F"/>
    <w:rsid w:val="00AD382B"/>
    <w:rsid w:val="00AD5610"/>
    <w:rsid w:val="00AD5C10"/>
    <w:rsid w:val="00AD6730"/>
    <w:rsid w:val="00AE4BF1"/>
    <w:rsid w:val="00AE4F50"/>
    <w:rsid w:val="00AF2473"/>
    <w:rsid w:val="00AF4FDA"/>
    <w:rsid w:val="00AF6718"/>
    <w:rsid w:val="00B00E63"/>
    <w:rsid w:val="00B01DEE"/>
    <w:rsid w:val="00B03E49"/>
    <w:rsid w:val="00B06F64"/>
    <w:rsid w:val="00B11419"/>
    <w:rsid w:val="00B1157C"/>
    <w:rsid w:val="00B116D9"/>
    <w:rsid w:val="00B1270F"/>
    <w:rsid w:val="00B16200"/>
    <w:rsid w:val="00B16D51"/>
    <w:rsid w:val="00B200E1"/>
    <w:rsid w:val="00B22922"/>
    <w:rsid w:val="00B229EF"/>
    <w:rsid w:val="00B25416"/>
    <w:rsid w:val="00B25DA0"/>
    <w:rsid w:val="00B27DF2"/>
    <w:rsid w:val="00B30969"/>
    <w:rsid w:val="00B31B13"/>
    <w:rsid w:val="00B32327"/>
    <w:rsid w:val="00B323EF"/>
    <w:rsid w:val="00B41A87"/>
    <w:rsid w:val="00B42729"/>
    <w:rsid w:val="00B446C8"/>
    <w:rsid w:val="00B4489A"/>
    <w:rsid w:val="00B469D9"/>
    <w:rsid w:val="00B475AA"/>
    <w:rsid w:val="00B5167B"/>
    <w:rsid w:val="00B51C66"/>
    <w:rsid w:val="00B528B1"/>
    <w:rsid w:val="00B5421D"/>
    <w:rsid w:val="00B54A69"/>
    <w:rsid w:val="00B5516E"/>
    <w:rsid w:val="00B563AF"/>
    <w:rsid w:val="00B63398"/>
    <w:rsid w:val="00B63A5F"/>
    <w:rsid w:val="00B6430A"/>
    <w:rsid w:val="00B67FA7"/>
    <w:rsid w:val="00B71AA0"/>
    <w:rsid w:val="00B7363E"/>
    <w:rsid w:val="00B737C4"/>
    <w:rsid w:val="00B74BA6"/>
    <w:rsid w:val="00B763FC"/>
    <w:rsid w:val="00B77FE3"/>
    <w:rsid w:val="00B800E3"/>
    <w:rsid w:val="00B8021F"/>
    <w:rsid w:val="00B81EC1"/>
    <w:rsid w:val="00B82493"/>
    <w:rsid w:val="00B846CA"/>
    <w:rsid w:val="00B84CD1"/>
    <w:rsid w:val="00B86312"/>
    <w:rsid w:val="00B91758"/>
    <w:rsid w:val="00B92222"/>
    <w:rsid w:val="00B9226B"/>
    <w:rsid w:val="00B92C94"/>
    <w:rsid w:val="00B94DB2"/>
    <w:rsid w:val="00B94FF8"/>
    <w:rsid w:val="00B95801"/>
    <w:rsid w:val="00B95A73"/>
    <w:rsid w:val="00B97DD3"/>
    <w:rsid w:val="00BA2878"/>
    <w:rsid w:val="00BA33DB"/>
    <w:rsid w:val="00BA3BEC"/>
    <w:rsid w:val="00BA63E8"/>
    <w:rsid w:val="00BA6463"/>
    <w:rsid w:val="00BA647F"/>
    <w:rsid w:val="00BA6A60"/>
    <w:rsid w:val="00BB03E1"/>
    <w:rsid w:val="00BB2698"/>
    <w:rsid w:val="00BB5F61"/>
    <w:rsid w:val="00BB7A58"/>
    <w:rsid w:val="00BC19FE"/>
    <w:rsid w:val="00BC1FFE"/>
    <w:rsid w:val="00BC39AD"/>
    <w:rsid w:val="00BC3EB2"/>
    <w:rsid w:val="00BC63F5"/>
    <w:rsid w:val="00BC74EE"/>
    <w:rsid w:val="00BC78BD"/>
    <w:rsid w:val="00BC7BD4"/>
    <w:rsid w:val="00BD1EE0"/>
    <w:rsid w:val="00BD259C"/>
    <w:rsid w:val="00BD3562"/>
    <w:rsid w:val="00BD43BD"/>
    <w:rsid w:val="00BD595C"/>
    <w:rsid w:val="00BE1A57"/>
    <w:rsid w:val="00BE3B82"/>
    <w:rsid w:val="00BE5039"/>
    <w:rsid w:val="00BE7D52"/>
    <w:rsid w:val="00BF0376"/>
    <w:rsid w:val="00BF29F3"/>
    <w:rsid w:val="00BF50BB"/>
    <w:rsid w:val="00BF5373"/>
    <w:rsid w:val="00BF64A3"/>
    <w:rsid w:val="00BF66C8"/>
    <w:rsid w:val="00BF724F"/>
    <w:rsid w:val="00C0009D"/>
    <w:rsid w:val="00C013D0"/>
    <w:rsid w:val="00C016C6"/>
    <w:rsid w:val="00C03B14"/>
    <w:rsid w:val="00C0650B"/>
    <w:rsid w:val="00C07053"/>
    <w:rsid w:val="00C0722B"/>
    <w:rsid w:val="00C07540"/>
    <w:rsid w:val="00C10177"/>
    <w:rsid w:val="00C152F7"/>
    <w:rsid w:val="00C201B9"/>
    <w:rsid w:val="00C23621"/>
    <w:rsid w:val="00C2398D"/>
    <w:rsid w:val="00C244B4"/>
    <w:rsid w:val="00C251A5"/>
    <w:rsid w:val="00C25988"/>
    <w:rsid w:val="00C25D45"/>
    <w:rsid w:val="00C26249"/>
    <w:rsid w:val="00C30C4A"/>
    <w:rsid w:val="00C31525"/>
    <w:rsid w:val="00C32783"/>
    <w:rsid w:val="00C330A7"/>
    <w:rsid w:val="00C34FE1"/>
    <w:rsid w:val="00C3518C"/>
    <w:rsid w:val="00C35DEF"/>
    <w:rsid w:val="00C3673F"/>
    <w:rsid w:val="00C4088E"/>
    <w:rsid w:val="00C42C91"/>
    <w:rsid w:val="00C4577D"/>
    <w:rsid w:val="00C45F1C"/>
    <w:rsid w:val="00C46926"/>
    <w:rsid w:val="00C474F5"/>
    <w:rsid w:val="00C5091B"/>
    <w:rsid w:val="00C5142D"/>
    <w:rsid w:val="00C56B98"/>
    <w:rsid w:val="00C63A9D"/>
    <w:rsid w:val="00C643DC"/>
    <w:rsid w:val="00C65D61"/>
    <w:rsid w:val="00C662DF"/>
    <w:rsid w:val="00C707E5"/>
    <w:rsid w:val="00C71E58"/>
    <w:rsid w:val="00C7262D"/>
    <w:rsid w:val="00C72BA8"/>
    <w:rsid w:val="00C8294A"/>
    <w:rsid w:val="00C82D5B"/>
    <w:rsid w:val="00C8307B"/>
    <w:rsid w:val="00C832EF"/>
    <w:rsid w:val="00C84040"/>
    <w:rsid w:val="00C8408A"/>
    <w:rsid w:val="00C8514D"/>
    <w:rsid w:val="00C87CA6"/>
    <w:rsid w:val="00C91036"/>
    <w:rsid w:val="00C910C7"/>
    <w:rsid w:val="00C91525"/>
    <w:rsid w:val="00C917B7"/>
    <w:rsid w:val="00C924B6"/>
    <w:rsid w:val="00C929E4"/>
    <w:rsid w:val="00C92F65"/>
    <w:rsid w:val="00C94492"/>
    <w:rsid w:val="00CA0972"/>
    <w:rsid w:val="00CA3258"/>
    <w:rsid w:val="00CA3305"/>
    <w:rsid w:val="00CA6822"/>
    <w:rsid w:val="00CA7AC1"/>
    <w:rsid w:val="00CB1CEA"/>
    <w:rsid w:val="00CB3ED0"/>
    <w:rsid w:val="00CC1238"/>
    <w:rsid w:val="00CC26F5"/>
    <w:rsid w:val="00CC35A1"/>
    <w:rsid w:val="00CC53CF"/>
    <w:rsid w:val="00CC54F9"/>
    <w:rsid w:val="00CC65C3"/>
    <w:rsid w:val="00CD0185"/>
    <w:rsid w:val="00CD0D27"/>
    <w:rsid w:val="00CD26DE"/>
    <w:rsid w:val="00CD311E"/>
    <w:rsid w:val="00CD3B09"/>
    <w:rsid w:val="00CD41F3"/>
    <w:rsid w:val="00CD714B"/>
    <w:rsid w:val="00CE0968"/>
    <w:rsid w:val="00CE0AD9"/>
    <w:rsid w:val="00CE2C80"/>
    <w:rsid w:val="00CE4004"/>
    <w:rsid w:val="00CE4F34"/>
    <w:rsid w:val="00CE57DA"/>
    <w:rsid w:val="00CE5969"/>
    <w:rsid w:val="00CF2222"/>
    <w:rsid w:val="00CF2952"/>
    <w:rsid w:val="00CF4A35"/>
    <w:rsid w:val="00CF6E60"/>
    <w:rsid w:val="00CF7357"/>
    <w:rsid w:val="00D010F7"/>
    <w:rsid w:val="00D04401"/>
    <w:rsid w:val="00D04DA0"/>
    <w:rsid w:val="00D05D05"/>
    <w:rsid w:val="00D12500"/>
    <w:rsid w:val="00D12DAB"/>
    <w:rsid w:val="00D13DD7"/>
    <w:rsid w:val="00D155F7"/>
    <w:rsid w:val="00D16FD6"/>
    <w:rsid w:val="00D20C40"/>
    <w:rsid w:val="00D20D91"/>
    <w:rsid w:val="00D222EC"/>
    <w:rsid w:val="00D22A4E"/>
    <w:rsid w:val="00D24121"/>
    <w:rsid w:val="00D241DD"/>
    <w:rsid w:val="00D30D6A"/>
    <w:rsid w:val="00D31894"/>
    <w:rsid w:val="00D31A8F"/>
    <w:rsid w:val="00D32EE1"/>
    <w:rsid w:val="00D3361C"/>
    <w:rsid w:val="00D349C4"/>
    <w:rsid w:val="00D417A8"/>
    <w:rsid w:val="00D4204C"/>
    <w:rsid w:val="00D42349"/>
    <w:rsid w:val="00D42F9D"/>
    <w:rsid w:val="00D448B2"/>
    <w:rsid w:val="00D4648E"/>
    <w:rsid w:val="00D47AF1"/>
    <w:rsid w:val="00D50155"/>
    <w:rsid w:val="00D51DA3"/>
    <w:rsid w:val="00D55001"/>
    <w:rsid w:val="00D55E37"/>
    <w:rsid w:val="00D56D65"/>
    <w:rsid w:val="00D57F4E"/>
    <w:rsid w:val="00D62517"/>
    <w:rsid w:val="00D658EC"/>
    <w:rsid w:val="00D704DC"/>
    <w:rsid w:val="00D73EF8"/>
    <w:rsid w:val="00D74A37"/>
    <w:rsid w:val="00D7567E"/>
    <w:rsid w:val="00D761CC"/>
    <w:rsid w:val="00D77833"/>
    <w:rsid w:val="00D81443"/>
    <w:rsid w:val="00D817C8"/>
    <w:rsid w:val="00D84AF8"/>
    <w:rsid w:val="00D852CF"/>
    <w:rsid w:val="00D86A89"/>
    <w:rsid w:val="00D870FF"/>
    <w:rsid w:val="00D93529"/>
    <w:rsid w:val="00D93EE5"/>
    <w:rsid w:val="00D94B09"/>
    <w:rsid w:val="00D956CF"/>
    <w:rsid w:val="00D96402"/>
    <w:rsid w:val="00D965C9"/>
    <w:rsid w:val="00D965D7"/>
    <w:rsid w:val="00DA01E8"/>
    <w:rsid w:val="00DA0523"/>
    <w:rsid w:val="00DA1173"/>
    <w:rsid w:val="00DA2313"/>
    <w:rsid w:val="00DA31FC"/>
    <w:rsid w:val="00DA4F43"/>
    <w:rsid w:val="00DA5059"/>
    <w:rsid w:val="00DA579D"/>
    <w:rsid w:val="00DA600F"/>
    <w:rsid w:val="00DA62B6"/>
    <w:rsid w:val="00DA765C"/>
    <w:rsid w:val="00DC252B"/>
    <w:rsid w:val="00DC5DC3"/>
    <w:rsid w:val="00DD1BFD"/>
    <w:rsid w:val="00DD368B"/>
    <w:rsid w:val="00DE0128"/>
    <w:rsid w:val="00DE03F5"/>
    <w:rsid w:val="00DE0DD5"/>
    <w:rsid w:val="00DE3905"/>
    <w:rsid w:val="00DE5392"/>
    <w:rsid w:val="00DE543D"/>
    <w:rsid w:val="00DE7F83"/>
    <w:rsid w:val="00DF02C8"/>
    <w:rsid w:val="00DF1FB3"/>
    <w:rsid w:val="00DF2280"/>
    <w:rsid w:val="00DF400A"/>
    <w:rsid w:val="00DF4EFC"/>
    <w:rsid w:val="00DF64B1"/>
    <w:rsid w:val="00DF79B4"/>
    <w:rsid w:val="00DF7C32"/>
    <w:rsid w:val="00E05F7B"/>
    <w:rsid w:val="00E06CB0"/>
    <w:rsid w:val="00E06EBD"/>
    <w:rsid w:val="00E149EE"/>
    <w:rsid w:val="00E14C90"/>
    <w:rsid w:val="00E1539B"/>
    <w:rsid w:val="00E20B11"/>
    <w:rsid w:val="00E21600"/>
    <w:rsid w:val="00E21AEA"/>
    <w:rsid w:val="00E23347"/>
    <w:rsid w:val="00E2399F"/>
    <w:rsid w:val="00E24F79"/>
    <w:rsid w:val="00E257B1"/>
    <w:rsid w:val="00E3274A"/>
    <w:rsid w:val="00E32B0A"/>
    <w:rsid w:val="00E3320E"/>
    <w:rsid w:val="00E35C01"/>
    <w:rsid w:val="00E36A23"/>
    <w:rsid w:val="00E36B41"/>
    <w:rsid w:val="00E40249"/>
    <w:rsid w:val="00E40950"/>
    <w:rsid w:val="00E412B2"/>
    <w:rsid w:val="00E41683"/>
    <w:rsid w:val="00E416A8"/>
    <w:rsid w:val="00E44995"/>
    <w:rsid w:val="00E451A5"/>
    <w:rsid w:val="00E46A6C"/>
    <w:rsid w:val="00E501E7"/>
    <w:rsid w:val="00E52D81"/>
    <w:rsid w:val="00E53CEA"/>
    <w:rsid w:val="00E61DD7"/>
    <w:rsid w:val="00E65830"/>
    <w:rsid w:val="00E66D7F"/>
    <w:rsid w:val="00E67327"/>
    <w:rsid w:val="00E7169D"/>
    <w:rsid w:val="00E72CC7"/>
    <w:rsid w:val="00E746E8"/>
    <w:rsid w:val="00E76E56"/>
    <w:rsid w:val="00E77423"/>
    <w:rsid w:val="00E775E6"/>
    <w:rsid w:val="00E80549"/>
    <w:rsid w:val="00E83BE5"/>
    <w:rsid w:val="00E84871"/>
    <w:rsid w:val="00E90A2F"/>
    <w:rsid w:val="00E928E6"/>
    <w:rsid w:val="00E96064"/>
    <w:rsid w:val="00EA0EEE"/>
    <w:rsid w:val="00EA0F1C"/>
    <w:rsid w:val="00EA44DE"/>
    <w:rsid w:val="00EA66CD"/>
    <w:rsid w:val="00EA7AEC"/>
    <w:rsid w:val="00EB0126"/>
    <w:rsid w:val="00EB0DD5"/>
    <w:rsid w:val="00EB12B3"/>
    <w:rsid w:val="00EB2A72"/>
    <w:rsid w:val="00EB5546"/>
    <w:rsid w:val="00EB6BB4"/>
    <w:rsid w:val="00EC14C0"/>
    <w:rsid w:val="00EC1754"/>
    <w:rsid w:val="00EC411E"/>
    <w:rsid w:val="00EC46F7"/>
    <w:rsid w:val="00EC6195"/>
    <w:rsid w:val="00EC76BE"/>
    <w:rsid w:val="00ED21C8"/>
    <w:rsid w:val="00ED21FE"/>
    <w:rsid w:val="00ED7733"/>
    <w:rsid w:val="00EE1AFE"/>
    <w:rsid w:val="00EE3B3C"/>
    <w:rsid w:val="00EE4B35"/>
    <w:rsid w:val="00EE5B9F"/>
    <w:rsid w:val="00EE5EAE"/>
    <w:rsid w:val="00EE5F3E"/>
    <w:rsid w:val="00EE66DA"/>
    <w:rsid w:val="00EE6B50"/>
    <w:rsid w:val="00EF041B"/>
    <w:rsid w:val="00EF135D"/>
    <w:rsid w:val="00EF174B"/>
    <w:rsid w:val="00EF429B"/>
    <w:rsid w:val="00F017A0"/>
    <w:rsid w:val="00F042AF"/>
    <w:rsid w:val="00F053B1"/>
    <w:rsid w:val="00F05F97"/>
    <w:rsid w:val="00F079FC"/>
    <w:rsid w:val="00F12737"/>
    <w:rsid w:val="00F13278"/>
    <w:rsid w:val="00F162DB"/>
    <w:rsid w:val="00F16E9F"/>
    <w:rsid w:val="00F24F94"/>
    <w:rsid w:val="00F25B0A"/>
    <w:rsid w:val="00F26D55"/>
    <w:rsid w:val="00F306CE"/>
    <w:rsid w:val="00F30A59"/>
    <w:rsid w:val="00F31862"/>
    <w:rsid w:val="00F348DA"/>
    <w:rsid w:val="00F37DD5"/>
    <w:rsid w:val="00F37E3F"/>
    <w:rsid w:val="00F4163C"/>
    <w:rsid w:val="00F42457"/>
    <w:rsid w:val="00F43802"/>
    <w:rsid w:val="00F4440E"/>
    <w:rsid w:val="00F45139"/>
    <w:rsid w:val="00F46F43"/>
    <w:rsid w:val="00F50F2A"/>
    <w:rsid w:val="00F522E7"/>
    <w:rsid w:val="00F52AEB"/>
    <w:rsid w:val="00F52CB2"/>
    <w:rsid w:val="00F52F2B"/>
    <w:rsid w:val="00F5484F"/>
    <w:rsid w:val="00F56CB4"/>
    <w:rsid w:val="00F61397"/>
    <w:rsid w:val="00F61786"/>
    <w:rsid w:val="00F658EE"/>
    <w:rsid w:val="00F67A94"/>
    <w:rsid w:val="00F708D3"/>
    <w:rsid w:val="00F722A4"/>
    <w:rsid w:val="00F737E2"/>
    <w:rsid w:val="00F741B3"/>
    <w:rsid w:val="00F76297"/>
    <w:rsid w:val="00F76A59"/>
    <w:rsid w:val="00F8488D"/>
    <w:rsid w:val="00F85147"/>
    <w:rsid w:val="00F85C98"/>
    <w:rsid w:val="00F86420"/>
    <w:rsid w:val="00F869A5"/>
    <w:rsid w:val="00F8704F"/>
    <w:rsid w:val="00F91175"/>
    <w:rsid w:val="00F9165A"/>
    <w:rsid w:val="00F94D2C"/>
    <w:rsid w:val="00F94D3A"/>
    <w:rsid w:val="00F95885"/>
    <w:rsid w:val="00F95962"/>
    <w:rsid w:val="00F97301"/>
    <w:rsid w:val="00F97A8B"/>
    <w:rsid w:val="00F97D02"/>
    <w:rsid w:val="00FA3394"/>
    <w:rsid w:val="00FB069A"/>
    <w:rsid w:val="00FB0814"/>
    <w:rsid w:val="00FB0F3D"/>
    <w:rsid w:val="00FB2D69"/>
    <w:rsid w:val="00FB4A05"/>
    <w:rsid w:val="00FB6EFF"/>
    <w:rsid w:val="00FC205F"/>
    <w:rsid w:val="00FC4D31"/>
    <w:rsid w:val="00FC520E"/>
    <w:rsid w:val="00FC5374"/>
    <w:rsid w:val="00FC6B72"/>
    <w:rsid w:val="00FD12AA"/>
    <w:rsid w:val="00FD27B6"/>
    <w:rsid w:val="00FD3701"/>
    <w:rsid w:val="00FD6167"/>
    <w:rsid w:val="00FD63D8"/>
    <w:rsid w:val="00FE09B2"/>
    <w:rsid w:val="00FE2A5D"/>
    <w:rsid w:val="00FE592D"/>
    <w:rsid w:val="00FE6181"/>
    <w:rsid w:val="00FF047C"/>
    <w:rsid w:val="00FF1189"/>
    <w:rsid w:val="00FF42C1"/>
    <w:rsid w:val="00FF4370"/>
    <w:rsid w:val="00FF47F4"/>
    <w:rsid w:val="00FF797E"/>
    <w:rsid w:val="00FF7C3C"/>
    <w:rsid w:val="00FF7E7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CAECD9"/>
  <w15:chartTrackingRefBased/>
  <w15:docId w15:val="{CA9B9C08-9806-4C66-98EA-FE6E79B43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BA33DB"/>
    <w:pPr>
      <w:jc w:val="both"/>
    </w:pPr>
    <w:rPr>
      <w:sz w:val="24"/>
      <w:szCs w:val="24"/>
    </w:rPr>
  </w:style>
  <w:style w:type="paragraph" w:styleId="Heading1">
    <w:name w:val="heading 1"/>
    <w:basedOn w:val="Normal"/>
    <w:next w:val="BodyText"/>
    <w:link w:val="Heading1Char"/>
    <w:autoRedefine/>
    <w:qFormat/>
    <w:rsid w:val="00045FD4"/>
    <w:pPr>
      <w:numPr>
        <w:numId w:val="1"/>
      </w:numPr>
      <w:spacing w:after="240"/>
      <w:outlineLvl w:val="0"/>
    </w:pPr>
    <w:rPr>
      <w:rFonts w:ascii="Times New Roman Bold" w:hAnsi="Times New Roman Bold" w:cs="Times New Roman Bold"/>
      <w:b/>
      <w:color w:val="000000"/>
      <w:sz w:val="28"/>
      <w:szCs w:val="28"/>
      <w:lang w:val="en-GB" w:eastAsia="fr-FR"/>
    </w:rPr>
  </w:style>
  <w:style w:type="paragraph" w:styleId="Heading2">
    <w:name w:val="heading 2"/>
    <w:basedOn w:val="Normal"/>
    <w:next w:val="IMText"/>
    <w:autoRedefine/>
    <w:qFormat/>
    <w:rsid w:val="00C330A7"/>
    <w:pPr>
      <w:keepNext/>
      <w:spacing w:before="240" w:after="120" w:line="247" w:lineRule="auto"/>
      <w:ind w:left="1276" w:hanging="567"/>
      <w:outlineLvl w:val="1"/>
    </w:pPr>
    <w:rPr>
      <w:b/>
      <w:lang w:val="en-GB" w:eastAsia="fr-FR"/>
    </w:rPr>
  </w:style>
  <w:style w:type="paragraph" w:styleId="Heading3">
    <w:name w:val="heading 3"/>
    <w:basedOn w:val="Normal"/>
    <w:next w:val="BodyText"/>
    <w:link w:val="Heading3Char"/>
    <w:qFormat/>
    <w:rsid w:val="007233F3"/>
    <w:pPr>
      <w:keepNext/>
      <w:numPr>
        <w:ilvl w:val="2"/>
        <w:numId w:val="1"/>
      </w:numPr>
      <w:tabs>
        <w:tab w:val="left" w:pos="1032"/>
      </w:tabs>
      <w:spacing w:before="240" w:after="120"/>
      <w:outlineLvl w:val="2"/>
    </w:pPr>
    <w:rPr>
      <w:b/>
      <w:i/>
      <w:szCs w:val="20"/>
      <w:lang w:eastAsia="fr-FR"/>
    </w:rPr>
  </w:style>
  <w:style w:type="paragraph" w:styleId="Heading4">
    <w:name w:val="heading 4"/>
    <w:basedOn w:val="Normal"/>
    <w:next w:val="Corpsdetexte4"/>
    <w:link w:val="Heading4Char"/>
    <w:qFormat/>
    <w:rsid w:val="00060DE9"/>
    <w:pPr>
      <w:numPr>
        <w:ilvl w:val="3"/>
        <w:numId w:val="1"/>
      </w:numPr>
      <w:spacing w:after="120"/>
      <w:outlineLvl w:val="3"/>
    </w:pPr>
    <w:rPr>
      <w:i/>
      <w:szCs w:val="20"/>
      <w:lang w:val="en-GB" w:eastAsia="fr-FR"/>
    </w:rPr>
  </w:style>
  <w:style w:type="paragraph" w:styleId="Heading5">
    <w:name w:val="heading 5"/>
    <w:basedOn w:val="Normal"/>
    <w:next w:val="Corpsdetexte5"/>
    <w:link w:val="Heading5Char"/>
    <w:qFormat/>
    <w:rsid w:val="00320A45"/>
    <w:pPr>
      <w:numPr>
        <w:ilvl w:val="4"/>
        <w:numId w:val="1"/>
      </w:numPr>
      <w:tabs>
        <w:tab w:val="left" w:pos="1985"/>
      </w:tabs>
      <w:spacing w:after="120"/>
      <w:outlineLvl w:val="4"/>
    </w:pPr>
    <w:rPr>
      <w:i/>
      <w:szCs w:val="20"/>
      <w:lang w:val="en-GB" w:eastAsia="fr-FR"/>
    </w:rPr>
  </w:style>
  <w:style w:type="paragraph" w:styleId="Heading6">
    <w:name w:val="heading 6"/>
    <w:basedOn w:val="Normal"/>
    <w:next w:val="Corpsdetexte6"/>
    <w:link w:val="Heading6Char"/>
    <w:qFormat/>
    <w:rsid w:val="00320A45"/>
    <w:pPr>
      <w:numPr>
        <w:ilvl w:val="5"/>
        <w:numId w:val="1"/>
      </w:numPr>
      <w:tabs>
        <w:tab w:val="left" w:pos="2552"/>
      </w:tabs>
      <w:spacing w:after="120"/>
      <w:outlineLvl w:val="5"/>
    </w:pPr>
    <w:rPr>
      <w:szCs w:val="20"/>
      <w:lang w:val="en-GB" w:eastAsia="fr-FR"/>
    </w:rPr>
  </w:style>
  <w:style w:type="paragraph" w:styleId="Heading7">
    <w:name w:val="heading 7"/>
    <w:basedOn w:val="Normal"/>
    <w:next w:val="Corpsdetexte7"/>
    <w:link w:val="Heading7Char"/>
    <w:qFormat/>
    <w:rsid w:val="00320A45"/>
    <w:pPr>
      <w:numPr>
        <w:ilvl w:val="6"/>
        <w:numId w:val="1"/>
      </w:numPr>
      <w:tabs>
        <w:tab w:val="left" w:pos="3119"/>
      </w:tabs>
      <w:spacing w:after="120"/>
      <w:outlineLvl w:val="6"/>
    </w:pPr>
    <w:rPr>
      <w:szCs w:val="20"/>
      <w:lang w:val="en-GB" w:eastAsia="fr-FR"/>
    </w:rPr>
  </w:style>
  <w:style w:type="paragraph" w:styleId="Heading8">
    <w:name w:val="heading 8"/>
    <w:basedOn w:val="Normal"/>
    <w:next w:val="BodyText"/>
    <w:link w:val="Heading8Char"/>
    <w:qFormat/>
    <w:rsid w:val="00C910C7"/>
    <w:pPr>
      <w:numPr>
        <w:ilvl w:val="7"/>
        <w:numId w:val="57"/>
      </w:numPr>
      <w:spacing w:before="240" w:after="60"/>
      <w:outlineLvl w:val="7"/>
    </w:pPr>
    <w:rPr>
      <w:i/>
      <w:sz w:val="22"/>
      <w:szCs w:val="20"/>
      <w:lang w:val="en-CA" w:eastAsia="en-CA"/>
    </w:rPr>
  </w:style>
  <w:style w:type="paragraph" w:styleId="Heading9">
    <w:name w:val="heading 9"/>
    <w:basedOn w:val="Normal"/>
    <w:next w:val="BodyText"/>
    <w:link w:val="Heading9Char"/>
    <w:qFormat/>
    <w:rsid w:val="00C910C7"/>
    <w:pPr>
      <w:numPr>
        <w:ilvl w:val="8"/>
        <w:numId w:val="57"/>
      </w:numPr>
      <w:spacing w:before="240" w:after="60"/>
      <w:outlineLvl w:val="8"/>
    </w:pPr>
    <w:rPr>
      <w:b/>
      <w:i/>
      <w:sz w:val="18"/>
      <w:szCs w:val="20"/>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95801"/>
    <w:pPr>
      <w:spacing w:after="120"/>
      <w:ind w:left="851"/>
    </w:pPr>
    <w:rPr>
      <w:szCs w:val="20"/>
      <w:lang w:eastAsia="fr-FR"/>
    </w:rPr>
  </w:style>
  <w:style w:type="character" w:customStyle="1" w:styleId="BodyTextChar">
    <w:name w:val="Body Text Char"/>
    <w:link w:val="BodyText"/>
    <w:rsid w:val="008A48CE"/>
    <w:rPr>
      <w:sz w:val="24"/>
      <w:lang w:val="en-US" w:eastAsia="fr-FR" w:bidi="ar-SA"/>
    </w:rPr>
  </w:style>
  <w:style w:type="paragraph" w:customStyle="1" w:styleId="IMText">
    <w:name w:val="IM Text"/>
    <w:basedOn w:val="BodyText"/>
    <w:link w:val="IMTextChar"/>
    <w:rsid w:val="008A48CE"/>
    <w:pPr>
      <w:spacing w:after="240"/>
      <w:ind w:left="0"/>
    </w:pPr>
    <w:rPr>
      <w:rFonts w:ascii="Garamond" w:hAnsi="Garamond"/>
    </w:rPr>
  </w:style>
  <w:style w:type="character" w:customStyle="1" w:styleId="IMTextChar">
    <w:name w:val="IM Text Char"/>
    <w:link w:val="IMText"/>
    <w:rsid w:val="008A48CE"/>
    <w:rPr>
      <w:rFonts w:ascii="Garamond" w:hAnsi="Garamond"/>
      <w:sz w:val="24"/>
      <w:lang w:val="en-US" w:eastAsia="fr-FR" w:bidi="ar-SA"/>
    </w:rPr>
  </w:style>
  <w:style w:type="paragraph" w:customStyle="1" w:styleId="Corpsdetexte4">
    <w:name w:val="Corps de texte 4"/>
    <w:basedOn w:val="Normal"/>
    <w:rsid w:val="00B95801"/>
    <w:pPr>
      <w:spacing w:after="120"/>
      <w:ind w:left="1418"/>
    </w:pPr>
    <w:rPr>
      <w:szCs w:val="20"/>
      <w:lang w:eastAsia="fr-FR"/>
    </w:rPr>
  </w:style>
  <w:style w:type="paragraph" w:customStyle="1" w:styleId="Corpsdetexte5">
    <w:name w:val="Corps de texte 5"/>
    <w:basedOn w:val="Normal"/>
    <w:rsid w:val="00B95801"/>
    <w:pPr>
      <w:spacing w:after="120"/>
      <w:ind w:left="1985"/>
    </w:pPr>
    <w:rPr>
      <w:szCs w:val="20"/>
      <w:lang w:eastAsia="fr-FR"/>
    </w:rPr>
  </w:style>
  <w:style w:type="paragraph" w:customStyle="1" w:styleId="Corpsdetexte6">
    <w:name w:val="Corps de texte 6"/>
    <w:basedOn w:val="Normal"/>
    <w:rsid w:val="00B95801"/>
    <w:pPr>
      <w:spacing w:after="120"/>
      <w:ind w:left="2552"/>
    </w:pPr>
    <w:rPr>
      <w:szCs w:val="20"/>
      <w:lang w:eastAsia="fr-FR"/>
    </w:rPr>
  </w:style>
  <w:style w:type="paragraph" w:customStyle="1" w:styleId="Corpsdetexte7">
    <w:name w:val="Corps de texte 7"/>
    <w:basedOn w:val="Normal"/>
    <w:rsid w:val="00B95801"/>
    <w:pPr>
      <w:spacing w:after="120"/>
      <w:ind w:left="3119"/>
    </w:pPr>
    <w:rPr>
      <w:szCs w:val="20"/>
      <w:lang w:eastAsia="fr-FR"/>
    </w:rPr>
  </w:style>
  <w:style w:type="paragraph" w:customStyle="1" w:styleId="ShortTitle">
    <w:name w:val="Short Title"/>
    <w:basedOn w:val="Normal"/>
    <w:next w:val="BodyText"/>
    <w:rsid w:val="00B95801"/>
    <w:pPr>
      <w:spacing w:after="240"/>
    </w:pPr>
    <w:rPr>
      <w:rFonts w:ascii="Garamond" w:hAnsi="Garamond"/>
      <w:b/>
      <w:color w:val="CC6600"/>
      <w:sz w:val="36"/>
      <w:szCs w:val="20"/>
    </w:rPr>
  </w:style>
  <w:style w:type="paragraph" w:customStyle="1" w:styleId="TableTitle">
    <w:name w:val="TableTitle"/>
    <w:basedOn w:val="Normal"/>
    <w:rsid w:val="001D6025"/>
    <w:pPr>
      <w:framePr w:hSpace="180" w:wrap="around" w:vAnchor="text" w:hAnchor="text" w:xAlign="center" w:y="1"/>
      <w:suppressOverlap/>
    </w:pPr>
    <w:rPr>
      <w:rFonts w:ascii="Garamond" w:hAnsi="Garamond"/>
      <w:b/>
      <w:sz w:val="22"/>
    </w:rPr>
  </w:style>
  <w:style w:type="paragraph" w:styleId="Header">
    <w:name w:val="header"/>
    <w:basedOn w:val="Normal"/>
    <w:link w:val="HeaderChar"/>
    <w:uiPriority w:val="99"/>
    <w:rsid w:val="00B95801"/>
    <w:pPr>
      <w:tabs>
        <w:tab w:val="center" w:pos="4320"/>
        <w:tab w:val="right" w:pos="8640"/>
      </w:tabs>
    </w:pPr>
  </w:style>
  <w:style w:type="paragraph" w:styleId="Footer">
    <w:name w:val="footer"/>
    <w:basedOn w:val="Normal"/>
    <w:link w:val="FooterChar"/>
    <w:rsid w:val="00FB0F3D"/>
    <w:pPr>
      <w:tabs>
        <w:tab w:val="center" w:pos="4320"/>
        <w:tab w:val="right" w:pos="8640"/>
      </w:tabs>
      <w:spacing w:after="120"/>
    </w:pPr>
    <w:rPr>
      <w:sz w:val="20"/>
    </w:rPr>
  </w:style>
  <w:style w:type="paragraph" w:styleId="BodyText2">
    <w:name w:val="Body Text 2"/>
    <w:aliases w:val="Body Text 2 Char1,Body Text 2 Char2 Char,Body Text 2 Char1 Char Char,Body Text 2 Char Char Char Char Char Char Char Char,Body Text 2 Char Char Char Char Char1 Char Char,Body Text 2 Char2,Body Text 2 Char1 Char,Body Text 2 Char Char Char Char"/>
    <w:basedOn w:val="Normal"/>
    <w:link w:val="BodyText2Char"/>
    <w:rsid w:val="00B95801"/>
    <w:pPr>
      <w:spacing w:after="120" w:line="480" w:lineRule="auto"/>
    </w:pPr>
  </w:style>
  <w:style w:type="paragraph" w:customStyle="1" w:styleId="ListeABC">
    <w:name w:val="ListeABC"/>
    <w:basedOn w:val="Normal"/>
    <w:next w:val="Normal"/>
    <w:rsid w:val="00B95801"/>
    <w:pPr>
      <w:numPr>
        <w:numId w:val="7"/>
      </w:numPr>
      <w:spacing w:after="120"/>
    </w:pPr>
    <w:rPr>
      <w:szCs w:val="20"/>
      <w:lang w:val="en-GB" w:eastAsia="fr-FR"/>
    </w:rPr>
  </w:style>
  <w:style w:type="paragraph" w:customStyle="1" w:styleId="ListeNumero">
    <w:name w:val="ListeNumero"/>
    <w:basedOn w:val="Normal"/>
    <w:next w:val="Normal"/>
    <w:rsid w:val="00B95801"/>
    <w:pPr>
      <w:numPr>
        <w:numId w:val="4"/>
      </w:numPr>
      <w:spacing w:after="120"/>
    </w:pPr>
    <w:rPr>
      <w:szCs w:val="20"/>
      <w:lang w:val="en-GB" w:eastAsia="fr-FR"/>
    </w:rPr>
  </w:style>
  <w:style w:type="paragraph" w:customStyle="1" w:styleId="SCHEDULE">
    <w:name w:val="SCHEDULE"/>
    <w:basedOn w:val="Normal"/>
    <w:next w:val="Normal"/>
    <w:rsid w:val="00B95801"/>
    <w:pPr>
      <w:numPr>
        <w:numId w:val="2"/>
      </w:numPr>
      <w:spacing w:after="120"/>
      <w:jc w:val="center"/>
    </w:pPr>
    <w:rPr>
      <w:b/>
      <w:caps/>
      <w:color w:val="000000"/>
      <w:szCs w:val="20"/>
      <w:lang w:val="en-GB" w:eastAsia="fr-FR"/>
    </w:rPr>
  </w:style>
  <w:style w:type="paragraph" w:customStyle="1" w:styleId="Listei">
    <w:name w:val="Listei"/>
    <w:basedOn w:val="Normal"/>
    <w:next w:val="Normal"/>
    <w:rsid w:val="00B95801"/>
    <w:pPr>
      <w:numPr>
        <w:numId w:val="8"/>
      </w:numPr>
      <w:spacing w:after="120"/>
    </w:pPr>
    <w:rPr>
      <w:szCs w:val="20"/>
      <w:lang w:val="en-GB" w:eastAsia="fr-FR"/>
    </w:rPr>
  </w:style>
  <w:style w:type="paragraph" w:customStyle="1" w:styleId="ARTICLE">
    <w:name w:val="ARTICLE"/>
    <w:basedOn w:val="Normal"/>
    <w:next w:val="Normal"/>
    <w:rsid w:val="00B95801"/>
    <w:pPr>
      <w:numPr>
        <w:numId w:val="3"/>
      </w:numPr>
      <w:tabs>
        <w:tab w:val="clear" w:pos="1440"/>
        <w:tab w:val="left" w:pos="1701"/>
      </w:tabs>
      <w:spacing w:after="120"/>
      <w:ind w:left="1701" w:hanging="1701"/>
    </w:pPr>
    <w:rPr>
      <w:b/>
      <w:caps/>
      <w:szCs w:val="20"/>
      <w:u w:val="single"/>
      <w:lang w:val="en-GB" w:eastAsia="fr-FR"/>
    </w:rPr>
  </w:style>
  <w:style w:type="paragraph" w:customStyle="1" w:styleId="StylePuce">
    <w:name w:val="StylePuce"/>
    <w:basedOn w:val="Normal"/>
    <w:next w:val="Normal"/>
    <w:rsid w:val="00B95801"/>
    <w:pPr>
      <w:numPr>
        <w:numId w:val="5"/>
      </w:numPr>
      <w:tabs>
        <w:tab w:val="left" w:pos="567"/>
      </w:tabs>
      <w:spacing w:after="120"/>
    </w:pPr>
    <w:rPr>
      <w:noProof/>
      <w:szCs w:val="20"/>
      <w:lang w:val="en-GB" w:eastAsia="fr-FR"/>
    </w:rPr>
  </w:style>
  <w:style w:type="paragraph" w:customStyle="1" w:styleId="StyleTiret">
    <w:name w:val="StyleTiret"/>
    <w:basedOn w:val="Normal"/>
    <w:next w:val="Normal"/>
    <w:rsid w:val="00B95801"/>
    <w:pPr>
      <w:numPr>
        <w:numId w:val="6"/>
      </w:numPr>
      <w:tabs>
        <w:tab w:val="left" w:pos="567"/>
      </w:tabs>
      <w:spacing w:after="120"/>
    </w:pPr>
    <w:rPr>
      <w:szCs w:val="20"/>
      <w:lang w:val="en-GB" w:eastAsia="fr-FR"/>
    </w:rPr>
  </w:style>
  <w:style w:type="paragraph" w:styleId="NormalWeb">
    <w:name w:val="Normal (Web)"/>
    <w:basedOn w:val="Normal"/>
    <w:rsid w:val="00B95801"/>
    <w:pPr>
      <w:spacing w:before="100" w:beforeAutospacing="1" w:after="100" w:afterAutospacing="1"/>
    </w:pPr>
    <w:rPr>
      <w:lang w:val="en-GB"/>
    </w:rPr>
  </w:style>
  <w:style w:type="character" w:customStyle="1" w:styleId="firstheading1">
    <w:name w:val="firstheading1"/>
    <w:rsid w:val="00B95801"/>
    <w:rPr>
      <w:b/>
      <w:bCs/>
      <w:color w:val="003399"/>
    </w:rPr>
  </w:style>
  <w:style w:type="paragraph" w:styleId="FootnoteText">
    <w:name w:val="footnote text"/>
    <w:basedOn w:val="Normal"/>
    <w:link w:val="FootnoteTextChar"/>
    <w:rsid w:val="00B95801"/>
    <w:rPr>
      <w:sz w:val="20"/>
      <w:szCs w:val="20"/>
      <w:lang w:val="en-GB" w:eastAsia="fr-FR"/>
    </w:rPr>
  </w:style>
  <w:style w:type="character" w:styleId="FootnoteReference">
    <w:name w:val="footnote reference"/>
    <w:rsid w:val="00B95801"/>
    <w:rPr>
      <w:vertAlign w:val="superscript"/>
    </w:rPr>
  </w:style>
  <w:style w:type="paragraph" w:styleId="ListNumber">
    <w:name w:val="List Number"/>
    <w:basedOn w:val="Normal"/>
    <w:rsid w:val="00B95801"/>
    <w:pPr>
      <w:numPr>
        <w:numId w:val="9"/>
      </w:numPr>
      <w:spacing w:before="240"/>
    </w:pPr>
    <w:rPr>
      <w:sz w:val="22"/>
      <w:szCs w:val="20"/>
      <w:lang w:val="en-GB"/>
    </w:rPr>
  </w:style>
  <w:style w:type="paragraph" w:styleId="BodyTextIndent">
    <w:name w:val="Body Text Indent"/>
    <w:basedOn w:val="Normal"/>
    <w:link w:val="BodyTextIndentChar"/>
    <w:rsid w:val="00B95801"/>
    <w:pPr>
      <w:spacing w:after="120"/>
      <w:ind w:left="360"/>
    </w:pPr>
    <w:rPr>
      <w:szCs w:val="20"/>
      <w:lang w:val="en-GB" w:eastAsia="fr-FR"/>
    </w:rPr>
  </w:style>
  <w:style w:type="paragraph" w:customStyle="1" w:styleId="TOCBase">
    <w:name w:val="TOC Base"/>
    <w:basedOn w:val="Normal"/>
    <w:rsid w:val="00B95801"/>
    <w:pPr>
      <w:tabs>
        <w:tab w:val="right" w:leader="dot" w:pos="8505"/>
      </w:tabs>
    </w:pPr>
    <w:rPr>
      <w:rFonts w:ascii="Garamond" w:hAnsi="Garamond"/>
      <w:szCs w:val="20"/>
    </w:rPr>
  </w:style>
  <w:style w:type="paragraph" w:styleId="Caption">
    <w:name w:val="caption"/>
    <w:aliases w:val="SH&amp;E Exhibit Title"/>
    <w:basedOn w:val="Normal"/>
    <w:next w:val="Normal"/>
    <w:autoRedefine/>
    <w:qFormat/>
    <w:rsid w:val="000D312F"/>
    <w:pPr>
      <w:keepNext/>
      <w:spacing w:before="60" w:line="240" w:lineRule="atLeast"/>
      <w:jc w:val="center"/>
    </w:pPr>
    <w:rPr>
      <w:rFonts w:ascii="Garamond" w:hAnsi="Garamond"/>
      <w:b/>
      <w:sz w:val="22"/>
      <w:szCs w:val="20"/>
    </w:rPr>
  </w:style>
  <w:style w:type="paragraph" w:styleId="ListBullet">
    <w:name w:val="List Bullet"/>
    <w:aliases w:val="List Bullet Add"/>
    <w:basedOn w:val="Normal"/>
    <w:rsid w:val="00B95801"/>
    <w:pPr>
      <w:numPr>
        <w:numId w:val="10"/>
      </w:numPr>
      <w:spacing w:after="120" w:line="280" w:lineRule="atLeast"/>
    </w:pPr>
    <w:rPr>
      <w:rFonts w:ascii="Garamond" w:hAnsi="Garamond"/>
      <w:szCs w:val="20"/>
    </w:rPr>
  </w:style>
  <w:style w:type="paragraph" w:customStyle="1" w:styleId="subhead">
    <w:name w:val="subhead"/>
    <w:next w:val="BodyText"/>
    <w:rsid w:val="00B95801"/>
    <w:pPr>
      <w:keepNext/>
      <w:spacing w:before="240"/>
    </w:pPr>
    <w:rPr>
      <w:rFonts w:ascii="Garamond" w:hAnsi="Garamond"/>
      <w:b/>
      <w:sz w:val="24"/>
    </w:rPr>
  </w:style>
  <w:style w:type="paragraph" w:customStyle="1" w:styleId="Bulletlistshort">
    <w:name w:val="Bullet list (short)"/>
    <w:basedOn w:val="Normal"/>
    <w:rsid w:val="00B95801"/>
    <w:pPr>
      <w:numPr>
        <w:numId w:val="11"/>
      </w:numPr>
    </w:pPr>
    <w:rPr>
      <w:szCs w:val="20"/>
    </w:rPr>
  </w:style>
  <w:style w:type="paragraph" w:customStyle="1" w:styleId="Scenario">
    <w:name w:val="Scenario"/>
    <w:basedOn w:val="Normal"/>
    <w:rsid w:val="00B95801"/>
    <w:pPr>
      <w:numPr>
        <w:numId w:val="12"/>
      </w:numPr>
      <w:jc w:val="center"/>
    </w:pPr>
    <w:rPr>
      <w:rFonts w:ascii="Arial" w:hAnsi="Arial"/>
      <w:sz w:val="22"/>
      <w:szCs w:val="20"/>
      <w:u w:val="single"/>
    </w:rPr>
  </w:style>
  <w:style w:type="paragraph" w:customStyle="1" w:styleId="Heading4a">
    <w:name w:val="Heading 4a"/>
    <w:basedOn w:val="Heading3"/>
    <w:rsid w:val="00F522E7"/>
    <w:pPr>
      <w:numPr>
        <w:ilvl w:val="0"/>
        <w:numId w:val="0"/>
      </w:numPr>
      <w:tabs>
        <w:tab w:val="num" w:pos="0"/>
      </w:tabs>
    </w:pPr>
    <w:rPr>
      <w:color w:val="000080"/>
      <w:kern w:val="28"/>
      <w:szCs w:val="24"/>
      <w:lang w:eastAsia="en-US"/>
    </w:rPr>
  </w:style>
  <w:style w:type="paragraph" w:customStyle="1" w:styleId="AnnexSubheading">
    <w:name w:val="Annex Subheading"/>
    <w:basedOn w:val="Normal"/>
    <w:rsid w:val="00B95801"/>
    <w:pPr>
      <w:numPr>
        <w:numId w:val="13"/>
      </w:numPr>
      <w:tabs>
        <w:tab w:val="clear" w:pos="720"/>
        <w:tab w:val="num" w:pos="432"/>
      </w:tabs>
      <w:ind w:left="432" w:hanging="432"/>
    </w:pPr>
    <w:rPr>
      <w:rFonts w:eastAsia="MS Mincho"/>
      <w:szCs w:val="20"/>
      <w:lang w:eastAsia="ja-JP"/>
    </w:rPr>
  </w:style>
  <w:style w:type="paragraph" w:customStyle="1" w:styleId="BoxBullet1">
    <w:name w:val="Box Bullet 1"/>
    <w:basedOn w:val="Normal"/>
    <w:rsid w:val="00B95801"/>
    <w:pPr>
      <w:numPr>
        <w:numId w:val="14"/>
      </w:numPr>
      <w:tabs>
        <w:tab w:val="clear" w:pos="432"/>
        <w:tab w:val="num" w:pos="284"/>
      </w:tabs>
      <w:spacing w:before="30" w:after="30"/>
      <w:ind w:left="284" w:hanging="284"/>
    </w:pPr>
    <w:rPr>
      <w:rFonts w:ascii="Garamond" w:hAnsi="Garamond"/>
      <w:sz w:val="22"/>
      <w:szCs w:val="20"/>
    </w:rPr>
  </w:style>
  <w:style w:type="table" w:styleId="TableGrid3">
    <w:name w:val="Table Grid 3"/>
    <w:basedOn w:val="TableNormal"/>
    <w:rsid w:val="00B95801"/>
    <w:pPr>
      <w:numPr>
        <w:numId w:val="16"/>
      </w:numPr>
      <w:ind w:left="0" w:firstLine="0"/>
    </w:pPr>
    <w:rPr>
      <w:rFonts w:ascii="Times" w:eastAsia="Times" w:hAnsi="Time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Text">
    <w:name w:val="Text"/>
    <w:basedOn w:val="Normal"/>
    <w:rsid w:val="00B95801"/>
    <w:pPr>
      <w:numPr>
        <w:ilvl w:val="1"/>
        <w:numId w:val="15"/>
      </w:numPr>
      <w:tabs>
        <w:tab w:val="clear" w:pos="567"/>
      </w:tabs>
      <w:spacing w:before="120" w:after="120" w:line="320" w:lineRule="exact"/>
      <w:ind w:left="851" w:firstLine="0"/>
    </w:pPr>
    <w:rPr>
      <w:lang w:val="en-GB"/>
    </w:rPr>
  </w:style>
  <w:style w:type="paragraph" w:customStyle="1" w:styleId="txt">
    <w:name w:val="txt"/>
    <w:basedOn w:val="Normal"/>
    <w:rsid w:val="009709B2"/>
    <w:pPr>
      <w:spacing w:before="75" w:after="100" w:afterAutospacing="1" w:line="360" w:lineRule="auto"/>
      <w:ind w:left="567" w:right="567"/>
    </w:pPr>
    <w:rPr>
      <w:rFonts w:ascii="Arial" w:hAnsi="Arial" w:cs="Arial"/>
      <w:sz w:val="20"/>
      <w:szCs w:val="20"/>
      <w:lang w:val="fr-FR" w:eastAsia="fr-FR"/>
    </w:rPr>
  </w:style>
  <w:style w:type="paragraph" w:customStyle="1" w:styleId="liststyle">
    <w:name w:val="liststyle"/>
    <w:basedOn w:val="Normal"/>
    <w:rsid w:val="009709B2"/>
    <w:pPr>
      <w:shd w:val="clear" w:color="auto" w:fill="FFFFFF"/>
      <w:spacing w:line="360" w:lineRule="auto"/>
      <w:ind w:left="1134" w:right="1134"/>
    </w:pPr>
    <w:rPr>
      <w:rFonts w:ascii="Arial" w:hAnsi="Arial" w:cs="Arial"/>
      <w:color w:val="000000"/>
      <w:sz w:val="20"/>
      <w:szCs w:val="20"/>
      <w:lang w:val="fr-FR" w:eastAsia="fr-FR"/>
    </w:rPr>
  </w:style>
  <w:style w:type="table" w:styleId="TableGrid">
    <w:name w:val="Table Grid"/>
    <w:basedOn w:val="TableNormal"/>
    <w:rsid w:val="009709B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9709B2"/>
    <w:rPr>
      <w:sz w:val="20"/>
      <w:szCs w:val="20"/>
    </w:rPr>
  </w:style>
  <w:style w:type="paragraph" w:styleId="CommentSubject">
    <w:name w:val="annotation subject"/>
    <w:basedOn w:val="CommentText"/>
    <w:next w:val="CommentText"/>
    <w:link w:val="CommentSubjectChar"/>
    <w:semiHidden/>
    <w:rsid w:val="009709B2"/>
    <w:rPr>
      <w:b/>
    </w:rPr>
  </w:style>
  <w:style w:type="paragraph" w:customStyle="1" w:styleId="square">
    <w:name w:val="square"/>
    <w:basedOn w:val="Normal"/>
    <w:rsid w:val="009709B2"/>
    <w:pPr>
      <w:ind w:left="117" w:hanging="117"/>
    </w:pPr>
    <w:rPr>
      <w:rFonts w:ascii="Garamond" w:hAnsi="Garamond"/>
      <w:sz w:val="20"/>
      <w:szCs w:val="20"/>
    </w:rPr>
  </w:style>
  <w:style w:type="paragraph" w:customStyle="1" w:styleId="Listings">
    <w:name w:val="Listings"/>
    <w:basedOn w:val="IMText"/>
    <w:rsid w:val="00FD3701"/>
    <w:pPr>
      <w:numPr>
        <w:numId w:val="16"/>
      </w:numPr>
    </w:pPr>
  </w:style>
  <w:style w:type="paragraph" w:customStyle="1" w:styleId="Disclaimer">
    <w:name w:val="Disclaimer"/>
    <w:basedOn w:val="IMText"/>
    <w:rsid w:val="009F427F"/>
    <w:rPr>
      <w:sz w:val="20"/>
    </w:rPr>
  </w:style>
  <w:style w:type="paragraph" w:customStyle="1" w:styleId="figureTitle">
    <w:name w:val="figureTitle"/>
    <w:basedOn w:val="IMText"/>
    <w:rsid w:val="00F522E7"/>
  </w:style>
  <w:style w:type="paragraph" w:customStyle="1" w:styleId="Num">
    <w:name w:val="Num"/>
    <w:basedOn w:val="IMText"/>
    <w:autoRedefine/>
    <w:rsid w:val="008C427A"/>
    <w:pPr>
      <w:numPr>
        <w:numId w:val="17"/>
      </w:numPr>
    </w:pPr>
  </w:style>
  <w:style w:type="paragraph" w:customStyle="1" w:styleId="Center">
    <w:name w:val="Center"/>
    <w:basedOn w:val="IMText"/>
    <w:rsid w:val="003A7A1A"/>
    <w:pPr>
      <w:keepNext/>
      <w:spacing w:after="120"/>
      <w:jc w:val="center"/>
    </w:pPr>
    <w:rPr>
      <w:b/>
    </w:rPr>
  </w:style>
  <w:style w:type="paragraph" w:customStyle="1" w:styleId="RomanLists">
    <w:name w:val="RomanLists"/>
    <w:basedOn w:val="Heading5"/>
    <w:rsid w:val="00BA647F"/>
    <w:pPr>
      <w:numPr>
        <w:ilvl w:val="0"/>
        <w:numId w:val="0"/>
      </w:numPr>
      <w:ind w:left="916" w:hanging="556"/>
    </w:pPr>
    <w:rPr>
      <w:i w:val="0"/>
      <w:szCs w:val="24"/>
      <w:lang w:val="en-US"/>
    </w:rPr>
  </w:style>
  <w:style w:type="paragraph" w:styleId="TOC1">
    <w:name w:val="toc 1"/>
    <w:basedOn w:val="Normal"/>
    <w:next w:val="Normal"/>
    <w:autoRedefine/>
    <w:uiPriority w:val="39"/>
    <w:rsid w:val="006F0901"/>
    <w:pPr>
      <w:tabs>
        <w:tab w:val="left" w:pos="480"/>
        <w:tab w:val="right" w:leader="dot" w:pos="9356"/>
      </w:tabs>
      <w:spacing w:before="240"/>
      <w:ind w:left="488" w:hanging="488"/>
    </w:pPr>
    <w:rPr>
      <w:b/>
      <w:noProof/>
      <w:szCs w:val="22"/>
    </w:rPr>
  </w:style>
  <w:style w:type="paragraph" w:styleId="TOC2">
    <w:name w:val="toc 2"/>
    <w:basedOn w:val="Normal"/>
    <w:next w:val="Normal"/>
    <w:autoRedefine/>
    <w:uiPriority w:val="39"/>
    <w:rsid w:val="006F0901"/>
    <w:pPr>
      <w:tabs>
        <w:tab w:val="left" w:pos="993"/>
        <w:tab w:val="right" w:leader="dot" w:pos="9356"/>
      </w:tabs>
      <w:ind w:left="993" w:hanging="503"/>
    </w:pPr>
    <w:rPr>
      <w:noProof/>
      <w:szCs w:val="22"/>
    </w:rPr>
  </w:style>
  <w:style w:type="paragraph" w:styleId="TOC3">
    <w:name w:val="toc 3"/>
    <w:basedOn w:val="Normal"/>
    <w:next w:val="Normal"/>
    <w:autoRedefine/>
    <w:uiPriority w:val="39"/>
    <w:rsid w:val="006F0901"/>
    <w:pPr>
      <w:tabs>
        <w:tab w:val="left" w:pos="1701"/>
        <w:tab w:val="right" w:leader="dot" w:pos="9356"/>
      </w:tabs>
      <w:ind w:left="1418" w:hanging="425"/>
    </w:pPr>
    <w:rPr>
      <w:noProof/>
    </w:rPr>
  </w:style>
  <w:style w:type="character" w:customStyle="1" w:styleId="BodyText21">
    <w:name w:val="Body Text 21"/>
    <w:aliases w:val="Body Text 2 Char11,Body Text 2 Char Char1,Body Text 2 Char1 Char Char1,Body Text 2 Char Char Char Char1"/>
    <w:rsid w:val="00280E74"/>
    <w:rPr>
      <w:rFonts w:ascii="Garamond" w:hAnsi="Garamond"/>
      <w:noProof w:val="0"/>
      <w:sz w:val="24"/>
      <w:lang w:val="en-US"/>
    </w:rPr>
  </w:style>
  <w:style w:type="character" w:styleId="Hyperlink">
    <w:name w:val="Hyperlink"/>
    <w:uiPriority w:val="99"/>
    <w:rsid w:val="00DF79B4"/>
    <w:rPr>
      <w:color w:val="0000FF"/>
      <w:u w:val="single"/>
    </w:rPr>
  </w:style>
  <w:style w:type="paragraph" w:customStyle="1" w:styleId="Listings2">
    <w:name w:val="Listings2"/>
    <w:basedOn w:val="Listings"/>
    <w:rsid w:val="00616108"/>
  </w:style>
  <w:style w:type="paragraph" w:customStyle="1" w:styleId="Lister">
    <w:name w:val="Lister"/>
    <w:basedOn w:val="IMText"/>
    <w:rsid w:val="00616108"/>
  </w:style>
  <w:style w:type="paragraph" w:styleId="BalloonText">
    <w:name w:val="Balloon Text"/>
    <w:basedOn w:val="Normal"/>
    <w:link w:val="BalloonTextChar"/>
    <w:semiHidden/>
    <w:rsid w:val="00A84444"/>
    <w:rPr>
      <w:rFonts w:ascii="Tahoma" w:hAnsi="Tahoma" w:cs="Tahoma"/>
      <w:sz w:val="16"/>
      <w:szCs w:val="16"/>
    </w:rPr>
  </w:style>
  <w:style w:type="character" w:customStyle="1" w:styleId="Heading2Char">
    <w:name w:val="Heading 2 Char"/>
    <w:rsid w:val="00A35BE9"/>
    <w:rPr>
      <w:rFonts w:ascii="Garamond" w:hAnsi="Garamond"/>
      <w:b/>
      <w:noProof w:val="0"/>
      <w:kern w:val="28"/>
      <w:sz w:val="28"/>
      <w:lang w:val="en-US"/>
    </w:rPr>
  </w:style>
  <w:style w:type="paragraph" w:customStyle="1" w:styleId="BoxBullet2">
    <w:name w:val="Box Bullet 2"/>
    <w:basedOn w:val="Normal"/>
    <w:rsid w:val="0079045F"/>
    <w:pPr>
      <w:tabs>
        <w:tab w:val="num" w:pos="567"/>
      </w:tabs>
      <w:spacing w:before="30" w:after="30"/>
      <w:ind w:left="568" w:hanging="284"/>
    </w:pPr>
    <w:rPr>
      <w:rFonts w:ascii="Garamond" w:hAnsi="Garamond"/>
      <w:sz w:val="22"/>
      <w:szCs w:val="20"/>
    </w:rPr>
  </w:style>
  <w:style w:type="paragraph" w:customStyle="1" w:styleId="Footerfollow">
    <w:name w:val="Footerfollow"/>
    <w:basedOn w:val="Footer"/>
    <w:rsid w:val="00FC5374"/>
    <w:pPr>
      <w:jc w:val="center"/>
    </w:pPr>
    <w:rPr>
      <w:i/>
    </w:rPr>
  </w:style>
  <w:style w:type="paragraph" w:customStyle="1" w:styleId="para1">
    <w:name w:val="para1"/>
    <w:basedOn w:val="Normal"/>
    <w:rsid w:val="00D222EC"/>
    <w:pPr>
      <w:keepLines/>
      <w:spacing w:before="120" w:after="240"/>
    </w:pPr>
    <w:rPr>
      <w:rFonts w:eastAsia="MS Mincho"/>
      <w:szCs w:val="20"/>
      <w:lang w:eastAsia="ja-JP"/>
    </w:rPr>
  </w:style>
  <w:style w:type="paragraph" w:customStyle="1" w:styleId="bullet10T0B">
    <w:name w:val="bullet1 (0T/0B)"/>
    <w:basedOn w:val="Normal"/>
    <w:rsid w:val="00D222EC"/>
    <w:pPr>
      <w:numPr>
        <w:numId w:val="18"/>
      </w:numPr>
      <w:tabs>
        <w:tab w:val="clear" w:pos="1987"/>
      </w:tabs>
      <w:ind w:left="1080"/>
    </w:pPr>
    <w:rPr>
      <w:rFonts w:ascii="Frugal Sans" w:hAnsi="Frugal Sans"/>
      <w:kern w:val="20"/>
      <w:sz w:val="22"/>
      <w:szCs w:val="20"/>
    </w:rPr>
  </w:style>
  <w:style w:type="paragraph" w:customStyle="1" w:styleId="text0">
    <w:name w:val="text"/>
    <w:basedOn w:val="Normal"/>
    <w:rsid w:val="00CD714B"/>
    <w:pPr>
      <w:spacing w:before="15" w:after="150"/>
    </w:pPr>
    <w:rPr>
      <w:rFonts w:ascii="Arial" w:hAnsi="Arial" w:cs="Arial"/>
      <w:color w:val="000000"/>
      <w:sz w:val="18"/>
      <w:szCs w:val="18"/>
    </w:rPr>
  </w:style>
  <w:style w:type="paragraph" w:customStyle="1" w:styleId="garamond">
    <w:name w:val="garamond"/>
    <w:basedOn w:val="Normal"/>
    <w:rsid w:val="00AA6F5C"/>
    <w:pPr>
      <w:jc w:val="center"/>
    </w:pPr>
    <w:rPr>
      <w:sz w:val="22"/>
      <w:szCs w:val="22"/>
    </w:rPr>
  </w:style>
  <w:style w:type="character" w:styleId="PageNumber">
    <w:name w:val="page number"/>
    <w:basedOn w:val="DefaultParagraphFont"/>
    <w:rsid w:val="00737931"/>
  </w:style>
  <w:style w:type="paragraph" w:styleId="ListParagraph">
    <w:name w:val="List Paragraph"/>
    <w:aliases w:val="ADB Normal,List_Paragraph,Multilevel para_II,List Paragraph1,List Paragraph11,ADB paragraph numbering,Colorful List - Accent 11,Citation List,본문(내용),List Paragraph (numbered (a))"/>
    <w:basedOn w:val="Normal"/>
    <w:link w:val="ListParagraphChar"/>
    <w:uiPriority w:val="34"/>
    <w:qFormat/>
    <w:rsid w:val="009242BF"/>
    <w:pPr>
      <w:ind w:left="720"/>
    </w:pPr>
  </w:style>
  <w:style w:type="character" w:customStyle="1" w:styleId="apple-converted-space">
    <w:name w:val="apple-converted-space"/>
    <w:rsid w:val="008B006C"/>
  </w:style>
  <w:style w:type="table" w:styleId="TableSimple2">
    <w:name w:val="Table Simple 2"/>
    <w:basedOn w:val="TableNormal"/>
    <w:rsid w:val="00C42C9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NormalIndent">
    <w:name w:val="Normal Indent"/>
    <w:basedOn w:val="Normal"/>
    <w:qFormat/>
    <w:rsid w:val="00BA33DB"/>
    <w:pPr>
      <w:spacing w:after="240"/>
      <w:ind w:left="1032"/>
    </w:pPr>
    <w:rPr>
      <w:color w:val="333333"/>
      <w:shd w:val="clear" w:color="auto" w:fill="FFFFFF"/>
    </w:rPr>
  </w:style>
  <w:style w:type="character" w:customStyle="1" w:styleId="BodyTextIndentChar">
    <w:name w:val="Body Text Indent Char"/>
    <w:link w:val="BodyTextIndent"/>
    <w:rsid w:val="008B76E9"/>
    <w:rPr>
      <w:sz w:val="24"/>
      <w:lang w:eastAsia="fr-FR"/>
    </w:rPr>
  </w:style>
  <w:style w:type="paragraph" w:styleId="TOCHeading">
    <w:name w:val="TOC Heading"/>
    <w:basedOn w:val="Heading1"/>
    <w:next w:val="Normal"/>
    <w:uiPriority w:val="39"/>
    <w:unhideWhenUsed/>
    <w:qFormat/>
    <w:rsid w:val="00D31894"/>
    <w:pPr>
      <w:keepNext/>
      <w:keepLines/>
      <w:numPr>
        <w:numId w:val="0"/>
      </w:numPr>
      <w:spacing w:before="480" w:after="0" w:line="276" w:lineRule="auto"/>
      <w:outlineLvl w:val="9"/>
    </w:pPr>
    <w:rPr>
      <w:rFonts w:ascii="Cambria" w:eastAsia="MS Gothic" w:hAnsi="Cambria"/>
      <w:bCs/>
      <w:caps/>
      <w:color w:val="365F91"/>
      <w:lang w:val="en-US" w:eastAsia="ja-JP"/>
    </w:rPr>
  </w:style>
  <w:style w:type="character" w:customStyle="1" w:styleId="FooterChar">
    <w:name w:val="Footer Char"/>
    <w:link w:val="Footer"/>
    <w:rsid w:val="00775FB8"/>
    <w:rPr>
      <w:szCs w:val="24"/>
      <w:lang w:val="en-US" w:eastAsia="en-US"/>
    </w:rPr>
  </w:style>
  <w:style w:type="character" w:customStyle="1" w:styleId="CommentTextChar">
    <w:name w:val="Comment Text Char"/>
    <w:link w:val="CommentText"/>
    <w:semiHidden/>
    <w:rsid w:val="00640B65"/>
    <w:rPr>
      <w:lang w:val="en-US" w:eastAsia="en-US"/>
    </w:rPr>
  </w:style>
  <w:style w:type="paragraph" w:customStyle="1" w:styleId="SAMPLE1">
    <w:name w:val="SAMPLE 1"/>
    <w:rsid w:val="00FC6B72"/>
    <w:pPr>
      <w:tabs>
        <w:tab w:val="center" w:pos="4680"/>
        <w:tab w:val="right" w:pos="9360"/>
      </w:tabs>
    </w:pPr>
    <w:rPr>
      <w:rFonts w:ascii="Calibri" w:hAnsi="Calibri"/>
      <w:sz w:val="22"/>
      <w:szCs w:val="22"/>
    </w:rPr>
  </w:style>
  <w:style w:type="paragraph" w:styleId="NoSpacing">
    <w:name w:val="No Spacing"/>
    <w:link w:val="NoSpacingChar"/>
    <w:uiPriority w:val="1"/>
    <w:qFormat/>
    <w:rsid w:val="00FC6B72"/>
    <w:rPr>
      <w:rFonts w:ascii="Calibri" w:hAnsi="Calibri"/>
      <w:sz w:val="22"/>
      <w:szCs w:val="22"/>
    </w:rPr>
  </w:style>
  <w:style w:type="character" w:customStyle="1" w:styleId="NoSpacingChar">
    <w:name w:val="No Spacing Char"/>
    <w:link w:val="NoSpacing"/>
    <w:uiPriority w:val="1"/>
    <w:rsid w:val="00FC6B72"/>
    <w:rPr>
      <w:rFonts w:ascii="Calibri" w:hAnsi="Calibri"/>
      <w:sz w:val="22"/>
      <w:szCs w:val="22"/>
    </w:rPr>
  </w:style>
  <w:style w:type="paragraph" w:customStyle="1" w:styleId="Style7">
    <w:name w:val="Style 7"/>
    <w:basedOn w:val="Normal"/>
    <w:rsid w:val="00624C4B"/>
    <w:pPr>
      <w:widowControl w:val="0"/>
      <w:autoSpaceDE w:val="0"/>
      <w:autoSpaceDN w:val="0"/>
      <w:spacing w:line="480" w:lineRule="auto"/>
      <w:jc w:val="center"/>
    </w:pPr>
  </w:style>
  <w:style w:type="paragraph" w:styleId="Revision">
    <w:name w:val="Revision"/>
    <w:hidden/>
    <w:uiPriority w:val="99"/>
    <w:semiHidden/>
    <w:rsid w:val="00927B5A"/>
    <w:rPr>
      <w:sz w:val="24"/>
      <w:szCs w:val="24"/>
    </w:rPr>
  </w:style>
  <w:style w:type="character" w:styleId="Emphasis">
    <w:name w:val="Emphasis"/>
    <w:qFormat/>
    <w:rsid w:val="00E928E6"/>
    <w:rPr>
      <w:i/>
      <w:iCs/>
    </w:rPr>
  </w:style>
  <w:style w:type="character" w:styleId="CommentReference">
    <w:name w:val="annotation reference"/>
    <w:rsid w:val="00AA17C1"/>
    <w:rPr>
      <w:sz w:val="16"/>
      <w:szCs w:val="16"/>
    </w:rPr>
  </w:style>
  <w:style w:type="character" w:styleId="FollowedHyperlink">
    <w:name w:val="FollowedHyperlink"/>
    <w:rsid w:val="0012273C"/>
    <w:rPr>
      <w:color w:val="800080"/>
      <w:u w:val="single"/>
    </w:rPr>
  </w:style>
  <w:style w:type="paragraph" w:customStyle="1" w:styleId="Bullet">
    <w:name w:val="Bullet"/>
    <w:basedOn w:val="BodyText"/>
    <w:rsid w:val="00C330A7"/>
    <w:pPr>
      <w:numPr>
        <w:numId w:val="41"/>
      </w:numPr>
      <w:spacing w:after="160"/>
      <w:jc w:val="left"/>
    </w:pPr>
    <w:rPr>
      <w:lang w:eastAsia="en-US"/>
    </w:rPr>
  </w:style>
  <w:style w:type="paragraph" w:customStyle="1" w:styleId="Diamond">
    <w:name w:val="Diamond"/>
    <w:basedOn w:val="Normal"/>
    <w:rsid w:val="00C0722B"/>
    <w:pPr>
      <w:numPr>
        <w:numId w:val="43"/>
      </w:numPr>
      <w:spacing w:after="120" w:line="271" w:lineRule="auto"/>
    </w:pPr>
    <w:rPr>
      <w:rFonts w:ascii="Book Antiqua" w:hAnsi="Book Antiqua"/>
      <w:snapToGrid w:val="0"/>
      <w:color w:val="000000"/>
      <w:sz w:val="22"/>
    </w:rPr>
  </w:style>
  <w:style w:type="paragraph" w:customStyle="1" w:styleId="bullets">
    <w:name w:val="bullets"/>
    <w:basedOn w:val="Normal"/>
    <w:rsid w:val="00C0722B"/>
    <w:pPr>
      <w:numPr>
        <w:ilvl w:val="1"/>
      </w:numPr>
      <w:tabs>
        <w:tab w:val="num" w:pos="360"/>
      </w:tabs>
      <w:ind w:left="600" w:hanging="360"/>
    </w:pPr>
    <w:rPr>
      <w:sz w:val="22"/>
      <w:szCs w:val="20"/>
    </w:rPr>
  </w:style>
  <w:style w:type="character" w:customStyle="1" w:styleId="Heading8Char">
    <w:name w:val="Heading 8 Char"/>
    <w:link w:val="Heading8"/>
    <w:rsid w:val="00C910C7"/>
    <w:rPr>
      <w:i/>
      <w:sz w:val="22"/>
      <w:lang w:val="en-CA" w:eastAsia="en-CA"/>
    </w:rPr>
  </w:style>
  <w:style w:type="character" w:customStyle="1" w:styleId="Heading9Char">
    <w:name w:val="Heading 9 Char"/>
    <w:link w:val="Heading9"/>
    <w:rsid w:val="00C910C7"/>
    <w:rPr>
      <w:b/>
      <w:i/>
      <w:sz w:val="18"/>
      <w:lang w:val="en-CA" w:eastAsia="en-CA"/>
    </w:rPr>
  </w:style>
  <w:style w:type="character" w:styleId="Strong">
    <w:name w:val="Strong"/>
    <w:qFormat/>
    <w:rsid w:val="00C910C7"/>
    <w:rPr>
      <w:b/>
      <w:bCs/>
    </w:rPr>
  </w:style>
  <w:style w:type="paragraph" w:customStyle="1" w:styleId="IPAHeading2Text">
    <w:name w:val="IPA Heading 2 Text"/>
    <w:basedOn w:val="Normal"/>
    <w:link w:val="IPAHeading2TextChar"/>
    <w:rsid w:val="00C910C7"/>
    <w:pPr>
      <w:spacing w:after="120"/>
      <w:ind w:left="567"/>
    </w:pPr>
    <w:rPr>
      <w:rFonts w:ascii="Calibri" w:hAnsi="Calibri"/>
      <w:sz w:val="22"/>
      <w:szCs w:val="22"/>
      <w:lang w:val="en-GB" w:eastAsia="en-GB"/>
    </w:rPr>
  </w:style>
  <w:style w:type="character" w:customStyle="1" w:styleId="IPAHeading2TextChar">
    <w:name w:val="IPA Heading 2 Text Char"/>
    <w:link w:val="IPAHeading2Text"/>
    <w:rsid w:val="00C910C7"/>
    <w:rPr>
      <w:rFonts w:ascii="Calibri" w:hAnsi="Calibri"/>
      <w:sz w:val="22"/>
      <w:szCs w:val="22"/>
      <w:lang w:val="en-GB" w:eastAsia="en-GB"/>
    </w:rPr>
  </w:style>
  <w:style w:type="paragraph" w:styleId="TOC4">
    <w:name w:val="toc 4"/>
    <w:basedOn w:val="Normal"/>
    <w:next w:val="Normal"/>
    <w:autoRedefine/>
    <w:uiPriority w:val="39"/>
    <w:unhideWhenUsed/>
    <w:rsid w:val="00C910C7"/>
    <w:pPr>
      <w:spacing w:after="100" w:line="276" w:lineRule="auto"/>
      <w:ind w:left="660"/>
    </w:pPr>
    <w:rPr>
      <w:rFonts w:ascii="Calibri" w:hAnsi="Calibri"/>
      <w:sz w:val="22"/>
      <w:szCs w:val="22"/>
      <w:lang w:val="en-GB" w:eastAsia="en-GB"/>
    </w:rPr>
  </w:style>
  <w:style w:type="paragraph" w:styleId="TOC5">
    <w:name w:val="toc 5"/>
    <w:basedOn w:val="Normal"/>
    <w:next w:val="Normal"/>
    <w:autoRedefine/>
    <w:uiPriority w:val="39"/>
    <w:unhideWhenUsed/>
    <w:rsid w:val="00C910C7"/>
    <w:pPr>
      <w:spacing w:after="100" w:line="276" w:lineRule="auto"/>
      <w:ind w:left="880"/>
    </w:pPr>
    <w:rPr>
      <w:rFonts w:ascii="Calibri" w:hAnsi="Calibri"/>
      <w:sz w:val="22"/>
      <w:szCs w:val="22"/>
      <w:lang w:val="en-GB" w:eastAsia="en-GB"/>
    </w:rPr>
  </w:style>
  <w:style w:type="paragraph" w:styleId="TOC6">
    <w:name w:val="toc 6"/>
    <w:basedOn w:val="Normal"/>
    <w:next w:val="Normal"/>
    <w:autoRedefine/>
    <w:uiPriority w:val="39"/>
    <w:unhideWhenUsed/>
    <w:rsid w:val="00C910C7"/>
    <w:pPr>
      <w:spacing w:after="100" w:line="276" w:lineRule="auto"/>
      <w:ind w:left="1100"/>
    </w:pPr>
    <w:rPr>
      <w:rFonts w:ascii="Calibri" w:hAnsi="Calibri"/>
      <w:sz w:val="22"/>
      <w:szCs w:val="22"/>
      <w:lang w:val="en-GB" w:eastAsia="en-GB"/>
    </w:rPr>
  </w:style>
  <w:style w:type="paragraph" w:styleId="TOC7">
    <w:name w:val="toc 7"/>
    <w:basedOn w:val="Normal"/>
    <w:next w:val="Normal"/>
    <w:autoRedefine/>
    <w:uiPriority w:val="39"/>
    <w:unhideWhenUsed/>
    <w:rsid w:val="00C910C7"/>
    <w:pPr>
      <w:spacing w:after="100" w:line="276" w:lineRule="auto"/>
      <w:ind w:left="1320"/>
    </w:pPr>
    <w:rPr>
      <w:rFonts w:ascii="Calibri" w:hAnsi="Calibri"/>
      <w:sz w:val="22"/>
      <w:szCs w:val="22"/>
      <w:lang w:val="en-GB" w:eastAsia="en-GB"/>
    </w:rPr>
  </w:style>
  <w:style w:type="paragraph" w:styleId="TOC8">
    <w:name w:val="toc 8"/>
    <w:basedOn w:val="Normal"/>
    <w:next w:val="Normal"/>
    <w:autoRedefine/>
    <w:uiPriority w:val="39"/>
    <w:unhideWhenUsed/>
    <w:rsid w:val="00C910C7"/>
    <w:pPr>
      <w:spacing w:after="100" w:line="276" w:lineRule="auto"/>
      <w:ind w:left="1540"/>
    </w:pPr>
    <w:rPr>
      <w:rFonts w:ascii="Calibri" w:hAnsi="Calibri"/>
      <w:sz w:val="22"/>
      <w:szCs w:val="22"/>
      <w:lang w:val="en-GB" w:eastAsia="en-GB"/>
    </w:rPr>
  </w:style>
  <w:style w:type="paragraph" w:styleId="TOC9">
    <w:name w:val="toc 9"/>
    <w:basedOn w:val="Normal"/>
    <w:next w:val="Normal"/>
    <w:autoRedefine/>
    <w:uiPriority w:val="39"/>
    <w:unhideWhenUsed/>
    <w:rsid w:val="00C910C7"/>
    <w:pPr>
      <w:spacing w:after="100" w:line="276" w:lineRule="auto"/>
      <w:ind w:left="1760"/>
    </w:pPr>
    <w:rPr>
      <w:rFonts w:ascii="Calibri" w:hAnsi="Calibri"/>
      <w:sz w:val="22"/>
      <w:szCs w:val="22"/>
      <w:lang w:val="en-GB" w:eastAsia="en-GB"/>
    </w:rPr>
  </w:style>
  <w:style w:type="paragraph" w:customStyle="1" w:styleId="Bulletpoint1">
    <w:name w:val="Bulletpoint 1"/>
    <w:basedOn w:val="ListParagraph"/>
    <w:link w:val="Bulletpoint1Char"/>
    <w:qFormat/>
    <w:rsid w:val="00C910C7"/>
    <w:pPr>
      <w:spacing w:before="120"/>
      <w:ind w:hanging="360"/>
    </w:pPr>
    <w:rPr>
      <w:rFonts w:ascii="Arial" w:eastAsia="Calibri" w:hAnsi="Arial"/>
      <w:sz w:val="22"/>
      <w:szCs w:val="20"/>
    </w:rPr>
  </w:style>
  <w:style w:type="character" w:customStyle="1" w:styleId="Bulletpoint1Char">
    <w:name w:val="Bulletpoint 1 Char"/>
    <w:link w:val="Bulletpoint1"/>
    <w:rsid w:val="00C910C7"/>
    <w:rPr>
      <w:rFonts w:ascii="Arial" w:eastAsia="Calibri" w:hAnsi="Arial"/>
      <w:sz w:val="22"/>
    </w:rPr>
  </w:style>
  <w:style w:type="character" w:customStyle="1" w:styleId="ListParagraphChar">
    <w:name w:val="List Paragraph Char"/>
    <w:aliases w:val="ADB Normal Char,List_Paragraph Char,Multilevel para_II Char,List Paragraph1 Char,List Paragraph11 Char,ADB paragraph numbering Char,Colorful List - Accent 11 Char,Citation List Char,본문(내용) Char,List Paragraph (numbered (a)) Char"/>
    <w:link w:val="ListParagraph"/>
    <w:uiPriority w:val="34"/>
    <w:locked/>
    <w:rsid w:val="00C910C7"/>
    <w:rPr>
      <w:sz w:val="24"/>
      <w:szCs w:val="24"/>
    </w:rPr>
  </w:style>
  <w:style w:type="paragraph" w:styleId="BodyTextFirstIndent2">
    <w:name w:val="Body Text First Indent 2"/>
    <w:basedOn w:val="BodyTextIndent"/>
    <w:link w:val="BodyTextFirstIndent2Char"/>
    <w:rsid w:val="00C910C7"/>
    <w:pPr>
      <w:ind w:left="283" w:firstLine="210"/>
    </w:pPr>
  </w:style>
  <w:style w:type="character" w:customStyle="1" w:styleId="BodyTextFirstIndent2Char">
    <w:name w:val="Body Text First Indent 2 Char"/>
    <w:link w:val="BodyTextFirstIndent2"/>
    <w:rsid w:val="00C910C7"/>
    <w:rPr>
      <w:sz w:val="24"/>
      <w:lang w:val="en-GB" w:eastAsia="fr-FR"/>
    </w:rPr>
  </w:style>
  <w:style w:type="paragraph" w:customStyle="1" w:styleId="Head0">
    <w:name w:val="Head 0"/>
    <w:basedOn w:val="Normal"/>
    <w:qFormat/>
    <w:rsid w:val="00C910C7"/>
    <w:pPr>
      <w:spacing w:before="1440"/>
      <w:jc w:val="center"/>
    </w:pPr>
    <w:rPr>
      <w:rFonts w:ascii="Times New Roman Bold" w:hAnsi="Times New Roman Bold"/>
      <w:b/>
      <w:smallCaps/>
      <w:sz w:val="72"/>
      <w:szCs w:val="72"/>
    </w:rPr>
  </w:style>
  <w:style w:type="character" w:customStyle="1" w:styleId="HeaderChar">
    <w:name w:val="Header Char"/>
    <w:link w:val="Header"/>
    <w:uiPriority w:val="99"/>
    <w:rsid w:val="00C910C7"/>
    <w:rPr>
      <w:sz w:val="24"/>
      <w:szCs w:val="24"/>
    </w:rPr>
  </w:style>
  <w:style w:type="paragraph" w:customStyle="1" w:styleId="PlantSubcriteria">
    <w:name w:val="Plant Subcriteria"/>
    <w:basedOn w:val="Footer"/>
    <w:qFormat/>
    <w:rsid w:val="00C910C7"/>
    <w:pPr>
      <w:numPr>
        <w:numId w:val="91"/>
      </w:numPr>
      <w:tabs>
        <w:tab w:val="clear" w:pos="4320"/>
        <w:tab w:val="clear" w:pos="8640"/>
      </w:tabs>
      <w:spacing w:after="0"/>
      <w:outlineLvl w:val="2"/>
    </w:pPr>
    <w:rPr>
      <w:b/>
      <w:noProof/>
      <w:sz w:val="28"/>
      <w:szCs w:val="28"/>
    </w:rPr>
  </w:style>
  <w:style w:type="character" w:customStyle="1" w:styleId="Heading1Char">
    <w:name w:val="Heading 1 Char"/>
    <w:link w:val="Heading1"/>
    <w:rsid w:val="00045FD4"/>
    <w:rPr>
      <w:rFonts w:ascii="Times New Roman Bold" w:hAnsi="Times New Roman Bold" w:cs="Times New Roman Bold"/>
      <w:b/>
      <w:color w:val="000000"/>
      <w:sz w:val="28"/>
      <w:szCs w:val="28"/>
      <w:lang w:val="en-GB" w:eastAsia="fr-FR"/>
    </w:rPr>
  </w:style>
  <w:style w:type="character" w:customStyle="1" w:styleId="Heading3Char">
    <w:name w:val="Heading 3 Char"/>
    <w:link w:val="Heading3"/>
    <w:rsid w:val="007233F3"/>
    <w:rPr>
      <w:rFonts w:ascii="Times New Roman" w:hAnsi="Times New Roman" w:cs="Times New Roman"/>
      <w:b/>
      <w:i/>
      <w:sz w:val="24"/>
      <w:lang w:eastAsia="fr-FR"/>
    </w:rPr>
  </w:style>
  <w:style w:type="character" w:customStyle="1" w:styleId="Heading4Char">
    <w:name w:val="Heading 4 Char"/>
    <w:link w:val="Heading4"/>
    <w:rsid w:val="005D2E41"/>
    <w:rPr>
      <w:i/>
      <w:sz w:val="24"/>
      <w:lang w:val="en-GB" w:eastAsia="fr-FR"/>
    </w:rPr>
  </w:style>
  <w:style w:type="character" w:customStyle="1" w:styleId="Heading5Char">
    <w:name w:val="Heading 5 Char"/>
    <w:link w:val="Heading5"/>
    <w:rsid w:val="005D2E41"/>
    <w:rPr>
      <w:i/>
      <w:sz w:val="24"/>
      <w:lang w:val="en-GB" w:eastAsia="fr-FR"/>
    </w:rPr>
  </w:style>
  <w:style w:type="character" w:customStyle="1" w:styleId="Heading6Char">
    <w:name w:val="Heading 6 Char"/>
    <w:link w:val="Heading6"/>
    <w:rsid w:val="005D2E41"/>
    <w:rPr>
      <w:sz w:val="24"/>
      <w:lang w:val="en-GB" w:eastAsia="fr-FR"/>
    </w:rPr>
  </w:style>
  <w:style w:type="character" w:customStyle="1" w:styleId="Heading7Char">
    <w:name w:val="Heading 7 Char"/>
    <w:link w:val="Heading7"/>
    <w:rsid w:val="005D2E41"/>
    <w:rPr>
      <w:sz w:val="24"/>
      <w:lang w:val="en-GB" w:eastAsia="fr-FR"/>
    </w:rPr>
  </w:style>
  <w:style w:type="character" w:customStyle="1" w:styleId="BodyText2Char">
    <w:name w:val="Body Text 2 Char"/>
    <w:aliases w:val="Body Text 2 Char1 Char1,Body Text 2 Char2 Char Char,Body Text 2 Char1 Char Char Char,Body Text 2 Char Char Char Char Char Char Char Char Char,Body Text 2 Char Char Char Char Char1 Char Char Char,Body Text 2 Char2 Char1"/>
    <w:link w:val="BodyText2"/>
    <w:rsid w:val="005D2E41"/>
    <w:rPr>
      <w:sz w:val="24"/>
      <w:szCs w:val="24"/>
    </w:rPr>
  </w:style>
  <w:style w:type="character" w:customStyle="1" w:styleId="FootnoteTextChar">
    <w:name w:val="Footnote Text Char"/>
    <w:link w:val="FootnoteText"/>
    <w:rsid w:val="005D2E41"/>
    <w:rPr>
      <w:lang w:val="en-GB" w:eastAsia="fr-FR"/>
    </w:rPr>
  </w:style>
  <w:style w:type="character" w:customStyle="1" w:styleId="CommentSubjectChar">
    <w:name w:val="Comment Subject Char"/>
    <w:link w:val="CommentSubject"/>
    <w:semiHidden/>
    <w:rsid w:val="005D2E41"/>
    <w:rPr>
      <w:b/>
    </w:rPr>
  </w:style>
  <w:style w:type="character" w:customStyle="1" w:styleId="BalloonTextChar">
    <w:name w:val="Balloon Text Char"/>
    <w:link w:val="BalloonText"/>
    <w:semiHidden/>
    <w:rsid w:val="005D2E41"/>
    <w:rPr>
      <w:rFonts w:ascii="Tahoma" w:hAnsi="Tahoma" w:cs="Tahoma"/>
      <w:sz w:val="16"/>
      <w:szCs w:val="16"/>
    </w:rPr>
  </w:style>
  <w:style w:type="paragraph" w:customStyle="1" w:styleId="Heading1Annex">
    <w:name w:val="Heading 1 Annex"/>
    <w:basedOn w:val="Heading2"/>
    <w:qFormat/>
    <w:rsid w:val="002B048E"/>
    <w:pPr>
      <w:numPr>
        <w:numId w:val="52"/>
      </w:numPr>
    </w:pPr>
    <w:rPr>
      <w:rFonts w:cs="Times New Roman Bold"/>
      <w:sz w:val="28"/>
    </w:rPr>
  </w:style>
  <w:style w:type="paragraph" w:customStyle="1" w:styleId="Head1part1">
    <w:name w:val="Head 1 part 1"/>
    <w:basedOn w:val="Heading1"/>
    <w:qFormat/>
    <w:rsid w:val="00BA33DB"/>
    <w:pPr>
      <w:pageBreakBefore/>
      <w:tabs>
        <w:tab w:val="clear" w:pos="851"/>
        <w:tab w:val="left" w:pos="490"/>
      </w:tabs>
      <w:ind w:left="499" w:hanging="488"/>
    </w:pPr>
  </w:style>
  <w:style w:type="paragraph" w:customStyle="1" w:styleId="Head2Part1">
    <w:name w:val="Head 2 Part 1"/>
    <w:basedOn w:val="Heading2"/>
    <w:qFormat/>
    <w:rsid w:val="00BA33DB"/>
    <w:pPr>
      <w:tabs>
        <w:tab w:val="left" w:pos="1036"/>
      </w:tabs>
      <w:ind w:left="1036"/>
    </w:pPr>
  </w:style>
  <w:style w:type="paragraph" w:customStyle="1" w:styleId="Head3Part1">
    <w:name w:val="Head 3 Part 1"/>
    <w:basedOn w:val="Heading3"/>
    <w:qFormat/>
    <w:rsid w:val="00BA33DB"/>
    <w:pPr>
      <w:numPr>
        <w:ilvl w:val="0"/>
        <w:numId w:val="0"/>
      </w:numPr>
      <w:tabs>
        <w:tab w:val="clear" w:pos="1032"/>
        <w:tab w:val="left" w:pos="1843"/>
      </w:tabs>
      <w:ind w:left="1078"/>
    </w:pPr>
  </w:style>
  <w:style w:type="paragraph" w:customStyle="1" w:styleId="Head1part2">
    <w:name w:val="Head 1 part 2"/>
    <w:basedOn w:val="Head1part1"/>
    <w:qFormat/>
    <w:rsid w:val="00BA33DB"/>
    <w:pPr>
      <w:numPr>
        <w:numId w:val="0"/>
      </w:numPr>
    </w:pPr>
  </w:style>
  <w:style w:type="paragraph" w:customStyle="1" w:styleId="Head2part2">
    <w:name w:val="Head 2 part 2"/>
    <w:basedOn w:val="Head2Part1"/>
    <w:qFormat/>
    <w:rsid w:val="00045FD4"/>
  </w:style>
  <w:style w:type="paragraph" w:customStyle="1" w:styleId="Head3part2">
    <w:name w:val="Head 3 part 2"/>
    <w:basedOn w:val="Head3Part1"/>
    <w:qFormat/>
    <w:rsid w:val="00BA33DB"/>
  </w:style>
  <w:style w:type="paragraph" w:customStyle="1" w:styleId="Head1part3">
    <w:name w:val="Head 1 part 3"/>
    <w:basedOn w:val="Head1part2"/>
    <w:qFormat/>
    <w:rsid w:val="00F86420"/>
  </w:style>
  <w:style w:type="paragraph" w:customStyle="1" w:styleId="Head2part3">
    <w:name w:val="Head 2 part 3"/>
    <w:basedOn w:val="Head2part2"/>
    <w:qFormat/>
    <w:rsid w:val="00F86420"/>
  </w:style>
  <w:style w:type="paragraph" w:customStyle="1" w:styleId="Head3part3">
    <w:name w:val="Head 3 part 3"/>
    <w:basedOn w:val="Head3part2"/>
    <w:qFormat/>
    <w:rsid w:val="004C3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662352">
      <w:bodyDiv w:val="1"/>
      <w:marLeft w:val="0"/>
      <w:marRight w:val="0"/>
      <w:marTop w:val="0"/>
      <w:marBottom w:val="0"/>
      <w:divBdr>
        <w:top w:val="none" w:sz="0" w:space="0" w:color="auto"/>
        <w:left w:val="none" w:sz="0" w:space="0" w:color="auto"/>
        <w:bottom w:val="none" w:sz="0" w:space="0" w:color="auto"/>
        <w:right w:val="none" w:sz="0" w:space="0" w:color="auto"/>
      </w:divBdr>
    </w:div>
    <w:div w:id="274866318">
      <w:bodyDiv w:val="1"/>
      <w:marLeft w:val="0"/>
      <w:marRight w:val="0"/>
      <w:marTop w:val="0"/>
      <w:marBottom w:val="0"/>
      <w:divBdr>
        <w:top w:val="none" w:sz="0" w:space="0" w:color="auto"/>
        <w:left w:val="none" w:sz="0" w:space="0" w:color="auto"/>
        <w:bottom w:val="none" w:sz="0" w:space="0" w:color="auto"/>
        <w:right w:val="none" w:sz="0" w:space="0" w:color="auto"/>
      </w:divBdr>
    </w:div>
    <w:div w:id="275986169">
      <w:bodyDiv w:val="1"/>
      <w:marLeft w:val="0"/>
      <w:marRight w:val="0"/>
      <w:marTop w:val="0"/>
      <w:marBottom w:val="0"/>
      <w:divBdr>
        <w:top w:val="none" w:sz="0" w:space="0" w:color="auto"/>
        <w:left w:val="none" w:sz="0" w:space="0" w:color="auto"/>
        <w:bottom w:val="none" w:sz="0" w:space="0" w:color="auto"/>
        <w:right w:val="none" w:sz="0" w:space="0" w:color="auto"/>
      </w:divBdr>
    </w:div>
    <w:div w:id="319043055">
      <w:bodyDiv w:val="1"/>
      <w:marLeft w:val="0"/>
      <w:marRight w:val="0"/>
      <w:marTop w:val="0"/>
      <w:marBottom w:val="0"/>
      <w:divBdr>
        <w:top w:val="none" w:sz="0" w:space="0" w:color="auto"/>
        <w:left w:val="none" w:sz="0" w:space="0" w:color="auto"/>
        <w:bottom w:val="none" w:sz="0" w:space="0" w:color="auto"/>
        <w:right w:val="none" w:sz="0" w:space="0" w:color="auto"/>
      </w:divBdr>
    </w:div>
    <w:div w:id="435028115">
      <w:bodyDiv w:val="1"/>
      <w:marLeft w:val="0"/>
      <w:marRight w:val="0"/>
      <w:marTop w:val="0"/>
      <w:marBottom w:val="0"/>
      <w:divBdr>
        <w:top w:val="none" w:sz="0" w:space="0" w:color="auto"/>
        <w:left w:val="none" w:sz="0" w:space="0" w:color="auto"/>
        <w:bottom w:val="none" w:sz="0" w:space="0" w:color="auto"/>
        <w:right w:val="none" w:sz="0" w:space="0" w:color="auto"/>
      </w:divBdr>
    </w:div>
    <w:div w:id="673144172">
      <w:bodyDiv w:val="1"/>
      <w:marLeft w:val="0"/>
      <w:marRight w:val="0"/>
      <w:marTop w:val="0"/>
      <w:marBottom w:val="0"/>
      <w:divBdr>
        <w:top w:val="none" w:sz="0" w:space="0" w:color="auto"/>
        <w:left w:val="none" w:sz="0" w:space="0" w:color="auto"/>
        <w:bottom w:val="none" w:sz="0" w:space="0" w:color="auto"/>
        <w:right w:val="none" w:sz="0" w:space="0" w:color="auto"/>
      </w:divBdr>
    </w:div>
    <w:div w:id="794451595">
      <w:bodyDiv w:val="1"/>
      <w:marLeft w:val="0"/>
      <w:marRight w:val="0"/>
      <w:marTop w:val="0"/>
      <w:marBottom w:val="0"/>
      <w:divBdr>
        <w:top w:val="none" w:sz="0" w:space="0" w:color="auto"/>
        <w:left w:val="none" w:sz="0" w:space="0" w:color="auto"/>
        <w:bottom w:val="none" w:sz="0" w:space="0" w:color="auto"/>
        <w:right w:val="none" w:sz="0" w:space="0" w:color="auto"/>
      </w:divBdr>
    </w:div>
    <w:div w:id="840127067">
      <w:bodyDiv w:val="1"/>
      <w:marLeft w:val="0"/>
      <w:marRight w:val="0"/>
      <w:marTop w:val="0"/>
      <w:marBottom w:val="0"/>
      <w:divBdr>
        <w:top w:val="none" w:sz="0" w:space="0" w:color="auto"/>
        <w:left w:val="none" w:sz="0" w:space="0" w:color="auto"/>
        <w:bottom w:val="none" w:sz="0" w:space="0" w:color="auto"/>
        <w:right w:val="none" w:sz="0" w:space="0" w:color="auto"/>
      </w:divBdr>
    </w:div>
    <w:div w:id="967128415">
      <w:bodyDiv w:val="1"/>
      <w:marLeft w:val="0"/>
      <w:marRight w:val="0"/>
      <w:marTop w:val="0"/>
      <w:marBottom w:val="0"/>
      <w:divBdr>
        <w:top w:val="none" w:sz="0" w:space="0" w:color="auto"/>
        <w:left w:val="none" w:sz="0" w:space="0" w:color="auto"/>
        <w:bottom w:val="none" w:sz="0" w:space="0" w:color="auto"/>
        <w:right w:val="none" w:sz="0" w:space="0" w:color="auto"/>
      </w:divBdr>
    </w:div>
    <w:div w:id="1111819670">
      <w:bodyDiv w:val="1"/>
      <w:marLeft w:val="0"/>
      <w:marRight w:val="0"/>
      <w:marTop w:val="0"/>
      <w:marBottom w:val="0"/>
      <w:divBdr>
        <w:top w:val="none" w:sz="0" w:space="0" w:color="auto"/>
        <w:left w:val="none" w:sz="0" w:space="0" w:color="auto"/>
        <w:bottom w:val="none" w:sz="0" w:space="0" w:color="auto"/>
        <w:right w:val="none" w:sz="0" w:space="0" w:color="auto"/>
      </w:divBdr>
    </w:div>
    <w:div w:id="1192957966">
      <w:bodyDiv w:val="1"/>
      <w:marLeft w:val="0"/>
      <w:marRight w:val="0"/>
      <w:marTop w:val="0"/>
      <w:marBottom w:val="0"/>
      <w:divBdr>
        <w:top w:val="none" w:sz="0" w:space="0" w:color="auto"/>
        <w:left w:val="none" w:sz="0" w:space="0" w:color="auto"/>
        <w:bottom w:val="none" w:sz="0" w:space="0" w:color="auto"/>
        <w:right w:val="none" w:sz="0" w:space="0" w:color="auto"/>
      </w:divBdr>
    </w:div>
    <w:div w:id="1251894139">
      <w:bodyDiv w:val="1"/>
      <w:marLeft w:val="0"/>
      <w:marRight w:val="0"/>
      <w:marTop w:val="0"/>
      <w:marBottom w:val="0"/>
      <w:divBdr>
        <w:top w:val="none" w:sz="0" w:space="0" w:color="auto"/>
        <w:left w:val="none" w:sz="0" w:space="0" w:color="auto"/>
        <w:bottom w:val="none" w:sz="0" w:space="0" w:color="auto"/>
        <w:right w:val="none" w:sz="0" w:space="0" w:color="auto"/>
      </w:divBdr>
    </w:div>
    <w:div w:id="1289748709">
      <w:bodyDiv w:val="1"/>
      <w:marLeft w:val="0"/>
      <w:marRight w:val="0"/>
      <w:marTop w:val="0"/>
      <w:marBottom w:val="0"/>
      <w:divBdr>
        <w:top w:val="none" w:sz="0" w:space="0" w:color="auto"/>
        <w:left w:val="none" w:sz="0" w:space="0" w:color="auto"/>
        <w:bottom w:val="none" w:sz="0" w:space="0" w:color="auto"/>
        <w:right w:val="none" w:sz="0" w:space="0" w:color="auto"/>
      </w:divBdr>
    </w:div>
    <w:div w:id="1361973915">
      <w:bodyDiv w:val="1"/>
      <w:marLeft w:val="0"/>
      <w:marRight w:val="0"/>
      <w:marTop w:val="0"/>
      <w:marBottom w:val="0"/>
      <w:divBdr>
        <w:top w:val="none" w:sz="0" w:space="0" w:color="auto"/>
        <w:left w:val="none" w:sz="0" w:space="0" w:color="auto"/>
        <w:bottom w:val="none" w:sz="0" w:space="0" w:color="auto"/>
        <w:right w:val="none" w:sz="0" w:space="0" w:color="auto"/>
      </w:divBdr>
    </w:div>
    <w:div w:id="1611936914">
      <w:bodyDiv w:val="1"/>
      <w:marLeft w:val="0"/>
      <w:marRight w:val="0"/>
      <w:marTop w:val="0"/>
      <w:marBottom w:val="0"/>
      <w:divBdr>
        <w:top w:val="none" w:sz="0" w:space="0" w:color="auto"/>
        <w:left w:val="none" w:sz="0" w:space="0" w:color="auto"/>
        <w:bottom w:val="none" w:sz="0" w:space="0" w:color="auto"/>
        <w:right w:val="none" w:sz="0" w:space="0" w:color="auto"/>
      </w:divBdr>
    </w:div>
    <w:div w:id="1731999744">
      <w:bodyDiv w:val="1"/>
      <w:marLeft w:val="0"/>
      <w:marRight w:val="0"/>
      <w:marTop w:val="0"/>
      <w:marBottom w:val="0"/>
      <w:divBdr>
        <w:top w:val="none" w:sz="0" w:space="0" w:color="auto"/>
        <w:left w:val="none" w:sz="0" w:space="0" w:color="auto"/>
        <w:bottom w:val="none" w:sz="0" w:space="0" w:color="auto"/>
        <w:right w:val="none" w:sz="0" w:space="0" w:color="auto"/>
      </w:divBdr>
    </w:div>
    <w:div w:id="1762986869">
      <w:bodyDiv w:val="1"/>
      <w:marLeft w:val="0"/>
      <w:marRight w:val="0"/>
      <w:marTop w:val="0"/>
      <w:marBottom w:val="0"/>
      <w:divBdr>
        <w:top w:val="none" w:sz="0" w:space="0" w:color="auto"/>
        <w:left w:val="none" w:sz="0" w:space="0" w:color="auto"/>
        <w:bottom w:val="none" w:sz="0" w:space="0" w:color="auto"/>
        <w:right w:val="none" w:sz="0" w:space="0" w:color="auto"/>
      </w:divBdr>
    </w:div>
    <w:div w:id="1768040870">
      <w:bodyDiv w:val="1"/>
      <w:marLeft w:val="0"/>
      <w:marRight w:val="0"/>
      <w:marTop w:val="0"/>
      <w:marBottom w:val="0"/>
      <w:divBdr>
        <w:top w:val="none" w:sz="0" w:space="0" w:color="auto"/>
        <w:left w:val="none" w:sz="0" w:space="0" w:color="auto"/>
        <w:bottom w:val="none" w:sz="0" w:space="0" w:color="auto"/>
        <w:right w:val="none" w:sz="0" w:space="0" w:color="auto"/>
      </w:divBdr>
    </w:div>
    <w:div w:id="1806120747">
      <w:bodyDiv w:val="1"/>
      <w:marLeft w:val="0"/>
      <w:marRight w:val="0"/>
      <w:marTop w:val="0"/>
      <w:marBottom w:val="0"/>
      <w:divBdr>
        <w:top w:val="none" w:sz="0" w:space="0" w:color="auto"/>
        <w:left w:val="none" w:sz="0" w:space="0" w:color="auto"/>
        <w:bottom w:val="none" w:sz="0" w:space="0" w:color="auto"/>
        <w:right w:val="none" w:sz="0" w:space="0" w:color="auto"/>
      </w:divBdr>
    </w:div>
    <w:div w:id="1880702074">
      <w:bodyDiv w:val="1"/>
      <w:marLeft w:val="0"/>
      <w:marRight w:val="0"/>
      <w:marTop w:val="0"/>
      <w:marBottom w:val="0"/>
      <w:divBdr>
        <w:top w:val="none" w:sz="0" w:space="0" w:color="auto"/>
        <w:left w:val="none" w:sz="0" w:space="0" w:color="auto"/>
        <w:bottom w:val="none" w:sz="0" w:space="0" w:color="auto"/>
        <w:right w:val="none" w:sz="0" w:space="0" w:color="auto"/>
      </w:divBdr>
    </w:div>
    <w:div w:id="211898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worldbank.org/pppirc" TargetMode="External"/><Relationship Id="rId26" Type="http://schemas.openxmlformats.org/officeDocument/2006/relationships/header" Target="header7.xml"/><Relationship Id="rId39" Type="http://schemas.openxmlformats.org/officeDocument/2006/relationships/footer" Target="footer9.xml"/><Relationship Id="rId21" Type="http://schemas.openxmlformats.org/officeDocument/2006/relationships/hyperlink" Target="http://www.worldbank.org/en/projects-operations/products-and-services/brief/procurement-new-framework" TargetMode="External"/><Relationship Id="rId34" Type="http://schemas.openxmlformats.org/officeDocument/2006/relationships/footer" Target="footer6.xml"/><Relationship Id="rId42" Type="http://schemas.openxmlformats.org/officeDocument/2006/relationships/header" Target="header16.xm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5.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worldbank.org/en/projects-operations/products-and-services/brief/procurement-new-framework" TargetMode="External"/><Relationship Id="rId32" Type="http://schemas.openxmlformats.org/officeDocument/2006/relationships/header" Target="header11.xml"/><Relationship Id="rId37" Type="http://schemas.openxmlformats.org/officeDocument/2006/relationships/header" Target="header13.xml"/><Relationship Id="rId40" Type="http://schemas.openxmlformats.org/officeDocument/2006/relationships/header" Target="header14.xml"/><Relationship Id="rId45" Type="http://schemas.openxmlformats.org/officeDocument/2006/relationships/header" Target="header17.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www.worldbank.org/en/programs/environmental-and-social-policies-for-projects" TargetMode="External"/><Relationship Id="rId28" Type="http://schemas.openxmlformats.org/officeDocument/2006/relationships/footer" Target="footer4.xml"/><Relationship Id="rId36" Type="http://schemas.openxmlformats.org/officeDocument/2006/relationships/header" Target="header12.xml"/><Relationship Id="rId10" Type="http://schemas.openxmlformats.org/officeDocument/2006/relationships/header" Target="header1.xml"/><Relationship Id="rId19" Type="http://schemas.openxmlformats.org/officeDocument/2006/relationships/hyperlink" Target="http://www.worldbank.org/en/programs/guarantees-program" TargetMode="External"/><Relationship Id="rId31" Type="http://schemas.openxmlformats.org/officeDocument/2006/relationships/header" Target="header10.xml"/><Relationship Id="rId44" Type="http://schemas.openxmlformats.org/officeDocument/2006/relationships/footer" Target="footer1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s://policies.worldbank.org/sites/ppf3/PPFDocuments/Forms/DispPage.aspx?docid=4005&amp;ver=current" TargetMode="External"/><Relationship Id="rId27" Type="http://schemas.openxmlformats.org/officeDocument/2006/relationships/footer" Target="footer3.xml"/><Relationship Id="rId30" Type="http://schemas.openxmlformats.org/officeDocument/2006/relationships/header" Target="header9.xml"/><Relationship Id="rId35" Type="http://schemas.openxmlformats.org/officeDocument/2006/relationships/footer" Target="footer7.xml"/><Relationship Id="rId43" Type="http://schemas.openxmlformats.org/officeDocument/2006/relationships/footer" Target="footer10.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hyperlink" Target="http://fidic.org/books/dbo-contract-1st-ed-2008-gold-book" TargetMode="External"/><Relationship Id="rId25" Type="http://schemas.openxmlformats.org/officeDocument/2006/relationships/header" Target="header6.xml"/><Relationship Id="rId33" Type="http://schemas.openxmlformats.org/officeDocument/2006/relationships/footer" Target="footer5.xml"/><Relationship Id="rId38" Type="http://schemas.openxmlformats.org/officeDocument/2006/relationships/footer" Target="footer8.xml"/><Relationship Id="rId46" Type="http://schemas.openxmlformats.org/officeDocument/2006/relationships/fontTable" Target="fontTable.xml"/><Relationship Id="rId20" Type="http://schemas.openxmlformats.org/officeDocument/2006/relationships/hyperlink" Target="http://www.miga.org" TargetMode="External"/><Relationship Id="rId41"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74FB45D-99C8-418A-B357-E75AA33B0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121</Pages>
  <Words>34217</Words>
  <Characters>195040</Characters>
  <Application>Microsoft Office Word</Application>
  <DocSecurity>0</DocSecurity>
  <Lines>1625</Lines>
  <Paragraphs>457</Paragraphs>
  <ScaleCrop>false</ScaleCrop>
  <HeadingPairs>
    <vt:vector size="2" baseType="variant">
      <vt:variant>
        <vt:lpstr>Title</vt:lpstr>
      </vt:variant>
      <vt:variant>
        <vt:i4>1</vt:i4>
      </vt:variant>
    </vt:vector>
  </HeadingPairs>
  <TitlesOfParts>
    <vt:vector size="1" baseType="lpstr">
      <vt:lpstr>SPD for design, build and operate (DBO)</vt:lpstr>
    </vt:vector>
  </TitlesOfParts>
  <Company>C Ricketson Consulting ltd</Company>
  <LinksUpToDate>false</LinksUpToDate>
  <CharactersWithSpaces>228800</CharactersWithSpaces>
  <SharedDoc>false</SharedDoc>
  <HLinks>
    <vt:vector size="348" baseType="variant">
      <vt:variant>
        <vt:i4>1441802</vt:i4>
      </vt:variant>
      <vt:variant>
        <vt:i4>333</vt:i4>
      </vt:variant>
      <vt:variant>
        <vt:i4>0</vt:i4>
      </vt:variant>
      <vt:variant>
        <vt:i4>5</vt:i4>
      </vt:variant>
      <vt:variant>
        <vt:lpwstr>https://policies.worldbank.org/sites/ppf3/PPFDocuments/Forms/DispPage.aspx?docid=4005&amp;ver=current</vt:lpwstr>
      </vt:variant>
      <vt:variant>
        <vt:lpwstr/>
      </vt:variant>
      <vt:variant>
        <vt:i4>5374032</vt:i4>
      </vt:variant>
      <vt:variant>
        <vt:i4>330</vt:i4>
      </vt:variant>
      <vt:variant>
        <vt:i4>0</vt:i4>
      </vt:variant>
      <vt:variant>
        <vt:i4>5</vt:i4>
      </vt:variant>
      <vt:variant>
        <vt:lpwstr>http://www.miga.org/</vt:lpwstr>
      </vt:variant>
      <vt:variant>
        <vt:lpwstr/>
      </vt:variant>
      <vt:variant>
        <vt:i4>2752639</vt:i4>
      </vt:variant>
      <vt:variant>
        <vt:i4>327</vt:i4>
      </vt:variant>
      <vt:variant>
        <vt:i4>0</vt:i4>
      </vt:variant>
      <vt:variant>
        <vt:i4>5</vt:i4>
      </vt:variant>
      <vt:variant>
        <vt:lpwstr>http://www.worldbank.org/en/programs/guarantees-program</vt:lpwstr>
      </vt:variant>
      <vt:variant>
        <vt:lpwstr/>
      </vt:variant>
      <vt:variant>
        <vt:i4>3801141</vt:i4>
      </vt:variant>
      <vt:variant>
        <vt:i4>324</vt:i4>
      </vt:variant>
      <vt:variant>
        <vt:i4>0</vt:i4>
      </vt:variant>
      <vt:variant>
        <vt:i4>5</vt:i4>
      </vt:variant>
      <vt:variant>
        <vt:lpwstr>http://www.worldbank.org/pppirc</vt:lpwstr>
      </vt:variant>
      <vt:variant>
        <vt:lpwstr/>
      </vt:variant>
      <vt:variant>
        <vt:i4>1376348</vt:i4>
      </vt:variant>
      <vt:variant>
        <vt:i4>321</vt:i4>
      </vt:variant>
      <vt:variant>
        <vt:i4>0</vt:i4>
      </vt:variant>
      <vt:variant>
        <vt:i4>5</vt:i4>
      </vt:variant>
      <vt:variant>
        <vt:lpwstr>http://fidic.org/books/dbo-contract-1st-ed-2008-gold-book</vt:lpwstr>
      </vt:variant>
      <vt:variant>
        <vt:lpwstr/>
      </vt:variant>
      <vt:variant>
        <vt:i4>1376310</vt:i4>
      </vt:variant>
      <vt:variant>
        <vt:i4>314</vt:i4>
      </vt:variant>
      <vt:variant>
        <vt:i4>0</vt:i4>
      </vt:variant>
      <vt:variant>
        <vt:i4>5</vt:i4>
      </vt:variant>
      <vt:variant>
        <vt:lpwstr/>
      </vt:variant>
      <vt:variant>
        <vt:lpwstr>_Toc483486989</vt:lpwstr>
      </vt:variant>
      <vt:variant>
        <vt:i4>1376310</vt:i4>
      </vt:variant>
      <vt:variant>
        <vt:i4>308</vt:i4>
      </vt:variant>
      <vt:variant>
        <vt:i4>0</vt:i4>
      </vt:variant>
      <vt:variant>
        <vt:i4>5</vt:i4>
      </vt:variant>
      <vt:variant>
        <vt:lpwstr/>
      </vt:variant>
      <vt:variant>
        <vt:lpwstr>_Toc483486988</vt:lpwstr>
      </vt:variant>
      <vt:variant>
        <vt:i4>1376310</vt:i4>
      </vt:variant>
      <vt:variant>
        <vt:i4>302</vt:i4>
      </vt:variant>
      <vt:variant>
        <vt:i4>0</vt:i4>
      </vt:variant>
      <vt:variant>
        <vt:i4>5</vt:i4>
      </vt:variant>
      <vt:variant>
        <vt:lpwstr/>
      </vt:variant>
      <vt:variant>
        <vt:lpwstr>_Toc483486987</vt:lpwstr>
      </vt:variant>
      <vt:variant>
        <vt:i4>1376310</vt:i4>
      </vt:variant>
      <vt:variant>
        <vt:i4>296</vt:i4>
      </vt:variant>
      <vt:variant>
        <vt:i4>0</vt:i4>
      </vt:variant>
      <vt:variant>
        <vt:i4>5</vt:i4>
      </vt:variant>
      <vt:variant>
        <vt:lpwstr/>
      </vt:variant>
      <vt:variant>
        <vt:lpwstr>_Toc483486986</vt:lpwstr>
      </vt:variant>
      <vt:variant>
        <vt:i4>1376310</vt:i4>
      </vt:variant>
      <vt:variant>
        <vt:i4>290</vt:i4>
      </vt:variant>
      <vt:variant>
        <vt:i4>0</vt:i4>
      </vt:variant>
      <vt:variant>
        <vt:i4>5</vt:i4>
      </vt:variant>
      <vt:variant>
        <vt:lpwstr/>
      </vt:variant>
      <vt:variant>
        <vt:lpwstr>_Toc483486985</vt:lpwstr>
      </vt:variant>
      <vt:variant>
        <vt:i4>1376310</vt:i4>
      </vt:variant>
      <vt:variant>
        <vt:i4>284</vt:i4>
      </vt:variant>
      <vt:variant>
        <vt:i4>0</vt:i4>
      </vt:variant>
      <vt:variant>
        <vt:i4>5</vt:i4>
      </vt:variant>
      <vt:variant>
        <vt:lpwstr/>
      </vt:variant>
      <vt:variant>
        <vt:lpwstr>_Toc483486984</vt:lpwstr>
      </vt:variant>
      <vt:variant>
        <vt:i4>1376310</vt:i4>
      </vt:variant>
      <vt:variant>
        <vt:i4>278</vt:i4>
      </vt:variant>
      <vt:variant>
        <vt:i4>0</vt:i4>
      </vt:variant>
      <vt:variant>
        <vt:i4>5</vt:i4>
      </vt:variant>
      <vt:variant>
        <vt:lpwstr/>
      </vt:variant>
      <vt:variant>
        <vt:lpwstr>_Toc483486983</vt:lpwstr>
      </vt:variant>
      <vt:variant>
        <vt:i4>1376310</vt:i4>
      </vt:variant>
      <vt:variant>
        <vt:i4>272</vt:i4>
      </vt:variant>
      <vt:variant>
        <vt:i4>0</vt:i4>
      </vt:variant>
      <vt:variant>
        <vt:i4>5</vt:i4>
      </vt:variant>
      <vt:variant>
        <vt:lpwstr/>
      </vt:variant>
      <vt:variant>
        <vt:lpwstr>_Toc483486982</vt:lpwstr>
      </vt:variant>
      <vt:variant>
        <vt:i4>1703990</vt:i4>
      </vt:variant>
      <vt:variant>
        <vt:i4>266</vt:i4>
      </vt:variant>
      <vt:variant>
        <vt:i4>0</vt:i4>
      </vt:variant>
      <vt:variant>
        <vt:i4>5</vt:i4>
      </vt:variant>
      <vt:variant>
        <vt:lpwstr/>
      </vt:variant>
      <vt:variant>
        <vt:lpwstr>_Toc483486979</vt:lpwstr>
      </vt:variant>
      <vt:variant>
        <vt:i4>1703990</vt:i4>
      </vt:variant>
      <vt:variant>
        <vt:i4>260</vt:i4>
      </vt:variant>
      <vt:variant>
        <vt:i4>0</vt:i4>
      </vt:variant>
      <vt:variant>
        <vt:i4>5</vt:i4>
      </vt:variant>
      <vt:variant>
        <vt:lpwstr/>
      </vt:variant>
      <vt:variant>
        <vt:lpwstr>_Toc483486978</vt:lpwstr>
      </vt:variant>
      <vt:variant>
        <vt:i4>1703990</vt:i4>
      </vt:variant>
      <vt:variant>
        <vt:i4>254</vt:i4>
      </vt:variant>
      <vt:variant>
        <vt:i4>0</vt:i4>
      </vt:variant>
      <vt:variant>
        <vt:i4>5</vt:i4>
      </vt:variant>
      <vt:variant>
        <vt:lpwstr/>
      </vt:variant>
      <vt:variant>
        <vt:lpwstr>_Toc483486977</vt:lpwstr>
      </vt:variant>
      <vt:variant>
        <vt:i4>1703990</vt:i4>
      </vt:variant>
      <vt:variant>
        <vt:i4>248</vt:i4>
      </vt:variant>
      <vt:variant>
        <vt:i4>0</vt:i4>
      </vt:variant>
      <vt:variant>
        <vt:i4>5</vt:i4>
      </vt:variant>
      <vt:variant>
        <vt:lpwstr/>
      </vt:variant>
      <vt:variant>
        <vt:lpwstr>_Toc483486976</vt:lpwstr>
      </vt:variant>
      <vt:variant>
        <vt:i4>1703990</vt:i4>
      </vt:variant>
      <vt:variant>
        <vt:i4>242</vt:i4>
      </vt:variant>
      <vt:variant>
        <vt:i4>0</vt:i4>
      </vt:variant>
      <vt:variant>
        <vt:i4>5</vt:i4>
      </vt:variant>
      <vt:variant>
        <vt:lpwstr/>
      </vt:variant>
      <vt:variant>
        <vt:lpwstr>_Toc483486975</vt:lpwstr>
      </vt:variant>
      <vt:variant>
        <vt:i4>1703990</vt:i4>
      </vt:variant>
      <vt:variant>
        <vt:i4>236</vt:i4>
      </vt:variant>
      <vt:variant>
        <vt:i4>0</vt:i4>
      </vt:variant>
      <vt:variant>
        <vt:i4>5</vt:i4>
      </vt:variant>
      <vt:variant>
        <vt:lpwstr/>
      </vt:variant>
      <vt:variant>
        <vt:lpwstr>_Toc483486974</vt:lpwstr>
      </vt:variant>
      <vt:variant>
        <vt:i4>1703990</vt:i4>
      </vt:variant>
      <vt:variant>
        <vt:i4>230</vt:i4>
      </vt:variant>
      <vt:variant>
        <vt:i4>0</vt:i4>
      </vt:variant>
      <vt:variant>
        <vt:i4>5</vt:i4>
      </vt:variant>
      <vt:variant>
        <vt:lpwstr/>
      </vt:variant>
      <vt:variant>
        <vt:lpwstr>_Toc483486973</vt:lpwstr>
      </vt:variant>
      <vt:variant>
        <vt:i4>1703990</vt:i4>
      </vt:variant>
      <vt:variant>
        <vt:i4>224</vt:i4>
      </vt:variant>
      <vt:variant>
        <vt:i4>0</vt:i4>
      </vt:variant>
      <vt:variant>
        <vt:i4>5</vt:i4>
      </vt:variant>
      <vt:variant>
        <vt:lpwstr/>
      </vt:variant>
      <vt:variant>
        <vt:lpwstr>_Toc483486972</vt:lpwstr>
      </vt:variant>
      <vt:variant>
        <vt:i4>1703990</vt:i4>
      </vt:variant>
      <vt:variant>
        <vt:i4>218</vt:i4>
      </vt:variant>
      <vt:variant>
        <vt:i4>0</vt:i4>
      </vt:variant>
      <vt:variant>
        <vt:i4>5</vt:i4>
      </vt:variant>
      <vt:variant>
        <vt:lpwstr/>
      </vt:variant>
      <vt:variant>
        <vt:lpwstr>_Toc483486971</vt:lpwstr>
      </vt:variant>
      <vt:variant>
        <vt:i4>1703990</vt:i4>
      </vt:variant>
      <vt:variant>
        <vt:i4>212</vt:i4>
      </vt:variant>
      <vt:variant>
        <vt:i4>0</vt:i4>
      </vt:variant>
      <vt:variant>
        <vt:i4>5</vt:i4>
      </vt:variant>
      <vt:variant>
        <vt:lpwstr/>
      </vt:variant>
      <vt:variant>
        <vt:lpwstr>_Toc483486970</vt:lpwstr>
      </vt:variant>
      <vt:variant>
        <vt:i4>1769526</vt:i4>
      </vt:variant>
      <vt:variant>
        <vt:i4>206</vt:i4>
      </vt:variant>
      <vt:variant>
        <vt:i4>0</vt:i4>
      </vt:variant>
      <vt:variant>
        <vt:i4>5</vt:i4>
      </vt:variant>
      <vt:variant>
        <vt:lpwstr/>
      </vt:variant>
      <vt:variant>
        <vt:lpwstr>_Toc483486969</vt:lpwstr>
      </vt:variant>
      <vt:variant>
        <vt:i4>1769526</vt:i4>
      </vt:variant>
      <vt:variant>
        <vt:i4>200</vt:i4>
      </vt:variant>
      <vt:variant>
        <vt:i4>0</vt:i4>
      </vt:variant>
      <vt:variant>
        <vt:i4>5</vt:i4>
      </vt:variant>
      <vt:variant>
        <vt:lpwstr/>
      </vt:variant>
      <vt:variant>
        <vt:lpwstr>_Toc483486968</vt:lpwstr>
      </vt:variant>
      <vt:variant>
        <vt:i4>1769526</vt:i4>
      </vt:variant>
      <vt:variant>
        <vt:i4>194</vt:i4>
      </vt:variant>
      <vt:variant>
        <vt:i4>0</vt:i4>
      </vt:variant>
      <vt:variant>
        <vt:i4>5</vt:i4>
      </vt:variant>
      <vt:variant>
        <vt:lpwstr/>
      </vt:variant>
      <vt:variant>
        <vt:lpwstr>_Toc483486967</vt:lpwstr>
      </vt:variant>
      <vt:variant>
        <vt:i4>1769526</vt:i4>
      </vt:variant>
      <vt:variant>
        <vt:i4>188</vt:i4>
      </vt:variant>
      <vt:variant>
        <vt:i4>0</vt:i4>
      </vt:variant>
      <vt:variant>
        <vt:i4>5</vt:i4>
      </vt:variant>
      <vt:variant>
        <vt:lpwstr/>
      </vt:variant>
      <vt:variant>
        <vt:lpwstr>_Toc483486966</vt:lpwstr>
      </vt:variant>
      <vt:variant>
        <vt:i4>1769526</vt:i4>
      </vt:variant>
      <vt:variant>
        <vt:i4>182</vt:i4>
      </vt:variant>
      <vt:variant>
        <vt:i4>0</vt:i4>
      </vt:variant>
      <vt:variant>
        <vt:i4>5</vt:i4>
      </vt:variant>
      <vt:variant>
        <vt:lpwstr/>
      </vt:variant>
      <vt:variant>
        <vt:lpwstr>_Toc483486965</vt:lpwstr>
      </vt:variant>
      <vt:variant>
        <vt:i4>1769526</vt:i4>
      </vt:variant>
      <vt:variant>
        <vt:i4>176</vt:i4>
      </vt:variant>
      <vt:variant>
        <vt:i4>0</vt:i4>
      </vt:variant>
      <vt:variant>
        <vt:i4>5</vt:i4>
      </vt:variant>
      <vt:variant>
        <vt:lpwstr/>
      </vt:variant>
      <vt:variant>
        <vt:lpwstr>_Toc483486964</vt:lpwstr>
      </vt:variant>
      <vt:variant>
        <vt:i4>1769526</vt:i4>
      </vt:variant>
      <vt:variant>
        <vt:i4>170</vt:i4>
      </vt:variant>
      <vt:variant>
        <vt:i4>0</vt:i4>
      </vt:variant>
      <vt:variant>
        <vt:i4>5</vt:i4>
      </vt:variant>
      <vt:variant>
        <vt:lpwstr/>
      </vt:variant>
      <vt:variant>
        <vt:lpwstr>_Toc483486963</vt:lpwstr>
      </vt:variant>
      <vt:variant>
        <vt:i4>1769526</vt:i4>
      </vt:variant>
      <vt:variant>
        <vt:i4>164</vt:i4>
      </vt:variant>
      <vt:variant>
        <vt:i4>0</vt:i4>
      </vt:variant>
      <vt:variant>
        <vt:i4>5</vt:i4>
      </vt:variant>
      <vt:variant>
        <vt:lpwstr/>
      </vt:variant>
      <vt:variant>
        <vt:lpwstr>_Toc483486962</vt:lpwstr>
      </vt:variant>
      <vt:variant>
        <vt:i4>1769526</vt:i4>
      </vt:variant>
      <vt:variant>
        <vt:i4>158</vt:i4>
      </vt:variant>
      <vt:variant>
        <vt:i4>0</vt:i4>
      </vt:variant>
      <vt:variant>
        <vt:i4>5</vt:i4>
      </vt:variant>
      <vt:variant>
        <vt:lpwstr/>
      </vt:variant>
      <vt:variant>
        <vt:lpwstr>_Toc483486961</vt:lpwstr>
      </vt:variant>
      <vt:variant>
        <vt:i4>1769526</vt:i4>
      </vt:variant>
      <vt:variant>
        <vt:i4>152</vt:i4>
      </vt:variant>
      <vt:variant>
        <vt:i4>0</vt:i4>
      </vt:variant>
      <vt:variant>
        <vt:i4>5</vt:i4>
      </vt:variant>
      <vt:variant>
        <vt:lpwstr/>
      </vt:variant>
      <vt:variant>
        <vt:lpwstr>_Toc483486960</vt:lpwstr>
      </vt:variant>
      <vt:variant>
        <vt:i4>1572918</vt:i4>
      </vt:variant>
      <vt:variant>
        <vt:i4>146</vt:i4>
      </vt:variant>
      <vt:variant>
        <vt:i4>0</vt:i4>
      </vt:variant>
      <vt:variant>
        <vt:i4>5</vt:i4>
      </vt:variant>
      <vt:variant>
        <vt:lpwstr/>
      </vt:variant>
      <vt:variant>
        <vt:lpwstr>_Toc483486959</vt:lpwstr>
      </vt:variant>
      <vt:variant>
        <vt:i4>1572918</vt:i4>
      </vt:variant>
      <vt:variant>
        <vt:i4>140</vt:i4>
      </vt:variant>
      <vt:variant>
        <vt:i4>0</vt:i4>
      </vt:variant>
      <vt:variant>
        <vt:i4>5</vt:i4>
      </vt:variant>
      <vt:variant>
        <vt:lpwstr/>
      </vt:variant>
      <vt:variant>
        <vt:lpwstr>_Toc483486958</vt:lpwstr>
      </vt:variant>
      <vt:variant>
        <vt:i4>1572918</vt:i4>
      </vt:variant>
      <vt:variant>
        <vt:i4>134</vt:i4>
      </vt:variant>
      <vt:variant>
        <vt:i4>0</vt:i4>
      </vt:variant>
      <vt:variant>
        <vt:i4>5</vt:i4>
      </vt:variant>
      <vt:variant>
        <vt:lpwstr/>
      </vt:variant>
      <vt:variant>
        <vt:lpwstr>_Toc483486957</vt:lpwstr>
      </vt:variant>
      <vt:variant>
        <vt:i4>1572918</vt:i4>
      </vt:variant>
      <vt:variant>
        <vt:i4>128</vt:i4>
      </vt:variant>
      <vt:variant>
        <vt:i4>0</vt:i4>
      </vt:variant>
      <vt:variant>
        <vt:i4>5</vt:i4>
      </vt:variant>
      <vt:variant>
        <vt:lpwstr/>
      </vt:variant>
      <vt:variant>
        <vt:lpwstr>_Toc483486956</vt:lpwstr>
      </vt:variant>
      <vt:variant>
        <vt:i4>1572918</vt:i4>
      </vt:variant>
      <vt:variant>
        <vt:i4>122</vt:i4>
      </vt:variant>
      <vt:variant>
        <vt:i4>0</vt:i4>
      </vt:variant>
      <vt:variant>
        <vt:i4>5</vt:i4>
      </vt:variant>
      <vt:variant>
        <vt:lpwstr/>
      </vt:variant>
      <vt:variant>
        <vt:lpwstr>_Toc483486955</vt:lpwstr>
      </vt:variant>
      <vt:variant>
        <vt:i4>1572918</vt:i4>
      </vt:variant>
      <vt:variant>
        <vt:i4>116</vt:i4>
      </vt:variant>
      <vt:variant>
        <vt:i4>0</vt:i4>
      </vt:variant>
      <vt:variant>
        <vt:i4>5</vt:i4>
      </vt:variant>
      <vt:variant>
        <vt:lpwstr/>
      </vt:variant>
      <vt:variant>
        <vt:lpwstr>_Toc483486954</vt:lpwstr>
      </vt:variant>
      <vt:variant>
        <vt:i4>1572918</vt:i4>
      </vt:variant>
      <vt:variant>
        <vt:i4>110</vt:i4>
      </vt:variant>
      <vt:variant>
        <vt:i4>0</vt:i4>
      </vt:variant>
      <vt:variant>
        <vt:i4>5</vt:i4>
      </vt:variant>
      <vt:variant>
        <vt:lpwstr/>
      </vt:variant>
      <vt:variant>
        <vt:lpwstr>_Toc483486953</vt:lpwstr>
      </vt:variant>
      <vt:variant>
        <vt:i4>1572918</vt:i4>
      </vt:variant>
      <vt:variant>
        <vt:i4>104</vt:i4>
      </vt:variant>
      <vt:variant>
        <vt:i4>0</vt:i4>
      </vt:variant>
      <vt:variant>
        <vt:i4>5</vt:i4>
      </vt:variant>
      <vt:variant>
        <vt:lpwstr/>
      </vt:variant>
      <vt:variant>
        <vt:lpwstr>_Toc483486952</vt:lpwstr>
      </vt:variant>
      <vt:variant>
        <vt:i4>1572918</vt:i4>
      </vt:variant>
      <vt:variant>
        <vt:i4>98</vt:i4>
      </vt:variant>
      <vt:variant>
        <vt:i4>0</vt:i4>
      </vt:variant>
      <vt:variant>
        <vt:i4>5</vt:i4>
      </vt:variant>
      <vt:variant>
        <vt:lpwstr/>
      </vt:variant>
      <vt:variant>
        <vt:lpwstr>_Toc483486951</vt:lpwstr>
      </vt:variant>
      <vt:variant>
        <vt:i4>1572918</vt:i4>
      </vt:variant>
      <vt:variant>
        <vt:i4>92</vt:i4>
      </vt:variant>
      <vt:variant>
        <vt:i4>0</vt:i4>
      </vt:variant>
      <vt:variant>
        <vt:i4>5</vt:i4>
      </vt:variant>
      <vt:variant>
        <vt:lpwstr/>
      </vt:variant>
      <vt:variant>
        <vt:lpwstr>_Toc483486950</vt:lpwstr>
      </vt:variant>
      <vt:variant>
        <vt:i4>1638454</vt:i4>
      </vt:variant>
      <vt:variant>
        <vt:i4>86</vt:i4>
      </vt:variant>
      <vt:variant>
        <vt:i4>0</vt:i4>
      </vt:variant>
      <vt:variant>
        <vt:i4>5</vt:i4>
      </vt:variant>
      <vt:variant>
        <vt:lpwstr/>
      </vt:variant>
      <vt:variant>
        <vt:lpwstr>_Toc483486949</vt:lpwstr>
      </vt:variant>
      <vt:variant>
        <vt:i4>1638454</vt:i4>
      </vt:variant>
      <vt:variant>
        <vt:i4>80</vt:i4>
      </vt:variant>
      <vt:variant>
        <vt:i4>0</vt:i4>
      </vt:variant>
      <vt:variant>
        <vt:i4>5</vt:i4>
      </vt:variant>
      <vt:variant>
        <vt:lpwstr/>
      </vt:variant>
      <vt:variant>
        <vt:lpwstr>_Toc483486948</vt:lpwstr>
      </vt:variant>
      <vt:variant>
        <vt:i4>1638454</vt:i4>
      </vt:variant>
      <vt:variant>
        <vt:i4>74</vt:i4>
      </vt:variant>
      <vt:variant>
        <vt:i4>0</vt:i4>
      </vt:variant>
      <vt:variant>
        <vt:i4>5</vt:i4>
      </vt:variant>
      <vt:variant>
        <vt:lpwstr/>
      </vt:variant>
      <vt:variant>
        <vt:lpwstr>_Toc483486947</vt:lpwstr>
      </vt:variant>
      <vt:variant>
        <vt:i4>1638454</vt:i4>
      </vt:variant>
      <vt:variant>
        <vt:i4>68</vt:i4>
      </vt:variant>
      <vt:variant>
        <vt:i4>0</vt:i4>
      </vt:variant>
      <vt:variant>
        <vt:i4>5</vt:i4>
      </vt:variant>
      <vt:variant>
        <vt:lpwstr/>
      </vt:variant>
      <vt:variant>
        <vt:lpwstr>_Toc483486946</vt:lpwstr>
      </vt:variant>
      <vt:variant>
        <vt:i4>1638454</vt:i4>
      </vt:variant>
      <vt:variant>
        <vt:i4>62</vt:i4>
      </vt:variant>
      <vt:variant>
        <vt:i4>0</vt:i4>
      </vt:variant>
      <vt:variant>
        <vt:i4>5</vt:i4>
      </vt:variant>
      <vt:variant>
        <vt:lpwstr/>
      </vt:variant>
      <vt:variant>
        <vt:lpwstr>_Toc483486945</vt:lpwstr>
      </vt:variant>
      <vt:variant>
        <vt:i4>1638454</vt:i4>
      </vt:variant>
      <vt:variant>
        <vt:i4>56</vt:i4>
      </vt:variant>
      <vt:variant>
        <vt:i4>0</vt:i4>
      </vt:variant>
      <vt:variant>
        <vt:i4>5</vt:i4>
      </vt:variant>
      <vt:variant>
        <vt:lpwstr/>
      </vt:variant>
      <vt:variant>
        <vt:lpwstr>_Toc483486944</vt:lpwstr>
      </vt:variant>
      <vt:variant>
        <vt:i4>1638454</vt:i4>
      </vt:variant>
      <vt:variant>
        <vt:i4>50</vt:i4>
      </vt:variant>
      <vt:variant>
        <vt:i4>0</vt:i4>
      </vt:variant>
      <vt:variant>
        <vt:i4>5</vt:i4>
      </vt:variant>
      <vt:variant>
        <vt:lpwstr/>
      </vt:variant>
      <vt:variant>
        <vt:lpwstr>_Toc483486943</vt:lpwstr>
      </vt:variant>
      <vt:variant>
        <vt:i4>1638454</vt:i4>
      </vt:variant>
      <vt:variant>
        <vt:i4>44</vt:i4>
      </vt:variant>
      <vt:variant>
        <vt:i4>0</vt:i4>
      </vt:variant>
      <vt:variant>
        <vt:i4>5</vt:i4>
      </vt:variant>
      <vt:variant>
        <vt:lpwstr/>
      </vt:variant>
      <vt:variant>
        <vt:lpwstr>_Toc483486942</vt:lpwstr>
      </vt:variant>
      <vt:variant>
        <vt:i4>1638454</vt:i4>
      </vt:variant>
      <vt:variant>
        <vt:i4>38</vt:i4>
      </vt:variant>
      <vt:variant>
        <vt:i4>0</vt:i4>
      </vt:variant>
      <vt:variant>
        <vt:i4>5</vt:i4>
      </vt:variant>
      <vt:variant>
        <vt:lpwstr/>
      </vt:variant>
      <vt:variant>
        <vt:lpwstr>_Toc483486941</vt:lpwstr>
      </vt:variant>
      <vt:variant>
        <vt:i4>1638454</vt:i4>
      </vt:variant>
      <vt:variant>
        <vt:i4>32</vt:i4>
      </vt:variant>
      <vt:variant>
        <vt:i4>0</vt:i4>
      </vt:variant>
      <vt:variant>
        <vt:i4>5</vt:i4>
      </vt:variant>
      <vt:variant>
        <vt:lpwstr/>
      </vt:variant>
      <vt:variant>
        <vt:lpwstr>_Toc483486940</vt:lpwstr>
      </vt:variant>
      <vt:variant>
        <vt:i4>1966134</vt:i4>
      </vt:variant>
      <vt:variant>
        <vt:i4>26</vt:i4>
      </vt:variant>
      <vt:variant>
        <vt:i4>0</vt:i4>
      </vt:variant>
      <vt:variant>
        <vt:i4>5</vt:i4>
      </vt:variant>
      <vt:variant>
        <vt:lpwstr/>
      </vt:variant>
      <vt:variant>
        <vt:lpwstr>_Toc483486939</vt:lpwstr>
      </vt:variant>
      <vt:variant>
        <vt:i4>1966134</vt:i4>
      </vt:variant>
      <vt:variant>
        <vt:i4>20</vt:i4>
      </vt:variant>
      <vt:variant>
        <vt:i4>0</vt:i4>
      </vt:variant>
      <vt:variant>
        <vt:i4>5</vt:i4>
      </vt:variant>
      <vt:variant>
        <vt:lpwstr/>
      </vt:variant>
      <vt:variant>
        <vt:lpwstr>_Toc483486938</vt:lpwstr>
      </vt:variant>
      <vt:variant>
        <vt:i4>1966134</vt:i4>
      </vt:variant>
      <vt:variant>
        <vt:i4>14</vt:i4>
      </vt:variant>
      <vt:variant>
        <vt:i4>0</vt:i4>
      </vt:variant>
      <vt:variant>
        <vt:i4>5</vt:i4>
      </vt:variant>
      <vt:variant>
        <vt:lpwstr/>
      </vt:variant>
      <vt:variant>
        <vt:lpwstr>_Toc483486937</vt:lpwstr>
      </vt:variant>
      <vt:variant>
        <vt:i4>1966134</vt:i4>
      </vt:variant>
      <vt:variant>
        <vt:i4>8</vt:i4>
      </vt:variant>
      <vt:variant>
        <vt:i4>0</vt:i4>
      </vt:variant>
      <vt:variant>
        <vt:i4>5</vt:i4>
      </vt:variant>
      <vt:variant>
        <vt:lpwstr/>
      </vt:variant>
      <vt:variant>
        <vt:lpwstr>_Toc483486936</vt:lpwstr>
      </vt:variant>
      <vt:variant>
        <vt:i4>1966134</vt:i4>
      </vt:variant>
      <vt:variant>
        <vt:i4>2</vt:i4>
      </vt:variant>
      <vt:variant>
        <vt:i4>0</vt:i4>
      </vt:variant>
      <vt:variant>
        <vt:i4>5</vt:i4>
      </vt:variant>
      <vt:variant>
        <vt:lpwstr/>
      </vt:variant>
      <vt:variant>
        <vt:lpwstr>_Toc483486935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SPD for design, build and operate (DBO)</dc:title>
  <dc:subject>Guidance Note</dc:subject>
  <dc:creator>C Ricketson Consulting Ltd</dc:creator>
  <cp:keywords/>
  <cp:lastModifiedBy>Tesfaalem G. Iyesus</cp:lastModifiedBy>
  <cp:revision>2</cp:revision>
  <cp:lastPrinted>2017-07-13T14:21:00Z</cp:lastPrinted>
  <dcterms:created xsi:type="dcterms:W3CDTF">2017-07-14T16:17:00Z</dcterms:created>
  <dcterms:modified xsi:type="dcterms:W3CDTF">2017-07-14T16:17:00Z</dcterms:modified>
</cp:coreProperties>
</file>